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E1" w:rsidRPr="008439F7" w:rsidRDefault="000827E1">
      <w:pPr>
        <w:rPr>
          <w:b/>
          <w:color w:val="auto"/>
          <w:sz w:val="36"/>
          <w:szCs w:val="36"/>
        </w:rPr>
      </w:pPr>
      <w:r w:rsidRPr="008439F7">
        <w:rPr>
          <w:b/>
          <w:color w:val="auto"/>
          <w:sz w:val="36"/>
          <w:szCs w:val="36"/>
        </w:rPr>
        <w:t xml:space="preserve">Anhang zum Neuen Testament in deutscher Fassung </w:t>
      </w:r>
    </w:p>
    <w:p w:rsidR="000827E1" w:rsidRPr="008439F7" w:rsidRDefault="000827E1">
      <w:pPr>
        <w:rPr>
          <w:b/>
          <w:color w:val="auto"/>
          <w:szCs w:val="36"/>
        </w:rPr>
      </w:pPr>
    </w:p>
    <w:p w:rsidR="000827E1" w:rsidRPr="008439F7" w:rsidRDefault="000827E1">
      <w:pPr>
        <w:pStyle w:val="berschrift3"/>
        <w:jc w:val="left"/>
        <w:rPr>
          <w:color w:val="auto"/>
          <w:sz w:val="32"/>
          <w:szCs w:val="32"/>
        </w:rPr>
      </w:pPr>
      <w:r w:rsidRPr="008439F7">
        <w:rPr>
          <w:color w:val="auto"/>
          <w:sz w:val="32"/>
          <w:szCs w:val="32"/>
        </w:rPr>
        <w:t>I</w:t>
      </w:r>
      <w:r w:rsidR="00A04F0A" w:rsidRPr="008439F7">
        <w:rPr>
          <w:color w:val="auto"/>
          <w:sz w:val="32"/>
          <w:szCs w:val="32"/>
        </w:rPr>
        <w:t xml:space="preserve">.  </w:t>
      </w:r>
      <w:r w:rsidRPr="008439F7">
        <w:rPr>
          <w:color w:val="auto"/>
          <w:sz w:val="32"/>
          <w:szCs w:val="32"/>
        </w:rPr>
        <w:t xml:space="preserve">Begriffsglossar </w:t>
      </w:r>
    </w:p>
    <w:p w:rsidR="000827E1" w:rsidRPr="008439F7" w:rsidRDefault="000827E1">
      <w:pPr>
        <w:rPr>
          <w:color w:val="auto"/>
        </w:rPr>
      </w:pPr>
    </w:p>
    <w:p w:rsidR="000827E1" w:rsidRPr="008439F7" w:rsidRDefault="00064716">
      <w:pPr>
        <w:pStyle w:val="berschrift4"/>
        <w:rPr>
          <w:color w:val="auto"/>
          <w:szCs w:val="28"/>
        </w:rPr>
      </w:pPr>
      <w:r w:rsidRPr="008439F7">
        <w:rPr>
          <w:color w:val="auto"/>
          <w:szCs w:val="28"/>
        </w:rPr>
        <w:t xml:space="preserve">    </w:t>
      </w:r>
      <w:r w:rsidR="000827E1" w:rsidRPr="008439F7">
        <w:rPr>
          <w:color w:val="auto"/>
          <w:szCs w:val="28"/>
        </w:rPr>
        <w:t>A</w:t>
      </w:r>
      <w:r w:rsidR="00A04F0A" w:rsidRPr="008439F7">
        <w:rPr>
          <w:color w:val="auto"/>
          <w:szCs w:val="28"/>
        </w:rPr>
        <w:t xml:space="preserve">.  </w:t>
      </w:r>
      <w:r w:rsidR="000827E1" w:rsidRPr="008439F7">
        <w:rPr>
          <w:color w:val="auto"/>
          <w:szCs w:val="28"/>
        </w:rPr>
        <w:t xml:space="preserve">Griechische Begriffe </w:t>
      </w:r>
    </w:p>
    <w:p w:rsidR="000827E1" w:rsidRPr="008439F7" w:rsidRDefault="000827E1">
      <w:pPr>
        <w:rPr>
          <w:color w:val="auto"/>
        </w:rPr>
      </w:pPr>
    </w:p>
    <w:p w:rsidR="000827E1" w:rsidRPr="008439F7" w:rsidRDefault="00064716">
      <w:pPr>
        <w:rPr>
          <w:color w:val="auto"/>
        </w:rPr>
      </w:pPr>
      <w:r w:rsidRPr="008439F7">
        <w:rPr>
          <w:color w:val="auto"/>
        </w:rPr>
        <w:t xml:space="preserve">        </w:t>
      </w:r>
      <w:r w:rsidR="000827E1" w:rsidRPr="008439F7">
        <w:rPr>
          <w:b/>
          <w:bCs/>
          <w:color w:val="auto"/>
        </w:rPr>
        <w:t>1</w:t>
      </w:r>
      <w:r w:rsidR="00A04F0A" w:rsidRPr="008439F7">
        <w:rPr>
          <w:b/>
          <w:bCs/>
          <w:color w:val="auto"/>
        </w:rPr>
        <w:t xml:space="preserve">.  </w:t>
      </w:r>
      <w:r w:rsidR="000827E1" w:rsidRPr="008439F7">
        <w:rPr>
          <w:b/>
          <w:bCs/>
          <w:color w:val="auto"/>
        </w:rPr>
        <w:t>Griechisch – deutsch</w:t>
      </w:r>
    </w:p>
    <w:p w:rsidR="000827E1" w:rsidRPr="008439F7" w:rsidRDefault="000827E1">
      <w:pPr>
        <w:rPr>
          <w:color w:val="auto"/>
        </w:rPr>
      </w:pPr>
    </w:p>
    <w:p w:rsidR="000827E1" w:rsidRPr="008439F7" w:rsidRDefault="000827E1" w:rsidP="00C86787">
      <w:pPr>
        <w:rPr>
          <w:color w:val="auto"/>
          <w:szCs w:val="28"/>
        </w:rPr>
      </w:pPr>
      <w:r w:rsidRPr="008439F7">
        <w:rPr>
          <w:color w:val="auto"/>
          <w:szCs w:val="28"/>
        </w:rPr>
        <w:t xml:space="preserve">Aus </w:t>
      </w:r>
      <w:r w:rsidRPr="008439F7">
        <w:rPr>
          <w:color w:val="auto"/>
        </w:rPr>
        <w:t>nachstehender</w:t>
      </w:r>
      <w:r w:rsidRPr="008439F7">
        <w:rPr>
          <w:color w:val="auto"/>
          <w:szCs w:val="28"/>
        </w:rPr>
        <w:t xml:space="preserve"> Liste soll ersichtlich werden, wie in der vorliegenden Fassung einige Hauptbegriffe des N</w:t>
      </w:r>
      <w:r w:rsidR="00C86787" w:rsidRPr="008439F7">
        <w:rPr>
          <w:color w:val="auto"/>
          <w:szCs w:val="28"/>
        </w:rPr>
        <w:t>euen Testament</w:t>
      </w:r>
      <w:r w:rsidR="00883E68" w:rsidRPr="008439F7">
        <w:rPr>
          <w:color w:val="auto"/>
          <w:szCs w:val="28"/>
        </w:rPr>
        <w:t>e</w:t>
      </w:r>
      <w:r w:rsidR="00C86787" w:rsidRPr="008439F7">
        <w:rPr>
          <w:color w:val="auto"/>
          <w:szCs w:val="28"/>
        </w:rPr>
        <w:t>s</w:t>
      </w:r>
      <w:r w:rsidRPr="008439F7">
        <w:rPr>
          <w:color w:val="auto"/>
          <w:szCs w:val="28"/>
        </w:rPr>
        <w:t xml:space="preserve"> wiedergegeben wurden (hier versuchsweise geschrieben wie ausgesprochen; für längere Vokale wurden doppelte verwendet; z. B. Eta = </w:t>
      </w:r>
      <w:r w:rsidRPr="008439F7">
        <w:rPr>
          <w:i/>
          <w:color w:val="auto"/>
          <w:szCs w:val="28"/>
        </w:rPr>
        <w:t>ee</w:t>
      </w:r>
      <w:r w:rsidRPr="008439F7">
        <w:rPr>
          <w:color w:val="auto"/>
          <w:szCs w:val="28"/>
        </w:rPr>
        <w:t xml:space="preserve">; Omega = </w:t>
      </w:r>
      <w:r w:rsidRPr="008439F7">
        <w:rPr>
          <w:i/>
          <w:color w:val="auto"/>
          <w:szCs w:val="28"/>
        </w:rPr>
        <w:t>oo</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i/>
          <w:color w:val="auto"/>
          <w:szCs w:val="28"/>
        </w:rPr>
        <w:t>agalli</w:t>
      </w:r>
      <w:r w:rsidR="000827E1" w:rsidRPr="008439F7">
        <w:rPr>
          <w:i/>
          <w:color w:val="auto"/>
          <w:szCs w:val="28"/>
          <w:u w:val="single"/>
        </w:rPr>
        <w:t>a</w:t>
      </w:r>
      <w:r w:rsidR="000827E1" w:rsidRPr="008439F7">
        <w:rPr>
          <w:i/>
          <w:color w:val="auto"/>
          <w:szCs w:val="28"/>
        </w:rPr>
        <w:t>n</w:t>
      </w:r>
      <w:r w:rsidRPr="008439F7">
        <w:rPr>
          <w:iCs/>
          <w:color w:val="auto"/>
          <w:szCs w:val="28"/>
        </w:rPr>
        <w:t xml:space="preserve">:  </w:t>
      </w:r>
      <w:r w:rsidR="000827E1" w:rsidRPr="008439F7">
        <w:rPr>
          <w:color w:val="auto"/>
          <w:szCs w:val="28"/>
        </w:rPr>
        <w:t>jubeln; frohlocken; hoch erfreut sein; sich freuen</w:t>
      </w:r>
    </w:p>
    <w:p w:rsidR="000827E1" w:rsidRPr="008439F7" w:rsidRDefault="00064716">
      <w:pPr>
        <w:rPr>
          <w:color w:val="auto"/>
          <w:szCs w:val="28"/>
        </w:rPr>
      </w:pPr>
      <w:r w:rsidRPr="008439F7">
        <w:rPr>
          <w:color w:val="auto"/>
          <w:szCs w:val="28"/>
        </w:rPr>
        <w:t xml:space="preserve">    </w:t>
      </w:r>
      <w:r w:rsidR="000827E1" w:rsidRPr="008439F7">
        <w:rPr>
          <w:i/>
          <w:color w:val="auto"/>
          <w:szCs w:val="28"/>
        </w:rPr>
        <w:t>ai</w:t>
      </w:r>
      <w:r w:rsidR="000827E1" w:rsidRPr="008439F7">
        <w:rPr>
          <w:i/>
          <w:color w:val="auto"/>
          <w:szCs w:val="28"/>
          <w:u w:val="single"/>
        </w:rPr>
        <w:t>oo</w:t>
      </w:r>
      <w:r w:rsidR="000827E1" w:rsidRPr="008439F7">
        <w:rPr>
          <w:i/>
          <w:color w:val="auto"/>
          <w:szCs w:val="28"/>
        </w:rPr>
        <w:t>n</w:t>
      </w:r>
      <w:r w:rsidRPr="008439F7">
        <w:rPr>
          <w:iCs/>
          <w:color w:val="auto"/>
          <w:szCs w:val="28"/>
        </w:rPr>
        <w:t xml:space="preserve">:  </w:t>
      </w:r>
      <w:r w:rsidR="000827E1" w:rsidRPr="008439F7">
        <w:rPr>
          <w:color w:val="auto"/>
          <w:szCs w:val="28"/>
        </w:rPr>
        <w:t>Ewigkeit; Weltzeit; Welt; Welt ‹mit ihrer Zeit›; Zeit ‹der Welt›</w:t>
      </w:r>
      <w:r w:rsidR="004032CF">
        <w:rPr>
          <w:color w:val="auto"/>
          <w:szCs w:val="28"/>
        </w:rPr>
        <w:t xml:space="preserve">; </w:t>
      </w:r>
      <w:r w:rsidR="004032CF" w:rsidRPr="004032CF">
        <w:rPr>
          <w:color w:val="FF0000"/>
          <w:szCs w:val="28"/>
        </w:rPr>
        <w:t>Zeitraum</w:t>
      </w:r>
    </w:p>
    <w:p w:rsidR="000827E1" w:rsidRPr="008439F7" w:rsidRDefault="00064716">
      <w:pPr>
        <w:rPr>
          <w:color w:val="auto"/>
          <w:szCs w:val="28"/>
        </w:rPr>
      </w:pPr>
      <w:r w:rsidRPr="008439F7">
        <w:rPr>
          <w:color w:val="auto"/>
          <w:szCs w:val="28"/>
        </w:rPr>
        <w:t xml:space="preserve">    </w:t>
      </w:r>
      <w:r w:rsidR="000827E1" w:rsidRPr="008439F7">
        <w:rPr>
          <w:i/>
          <w:color w:val="auto"/>
          <w:szCs w:val="28"/>
        </w:rPr>
        <w:t>anastroph</w:t>
      </w:r>
      <w:r w:rsidR="000827E1" w:rsidRPr="008439F7">
        <w:rPr>
          <w:i/>
          <w:color w:val="auto"/>
          <w:szCs w:val="28"/>
          <w:u w:val="single"/>
        </w:rPr>
        <w:t>ee</w:t>
      </w:r>
      <w:r w:rsidRPr="008439F7">
        <w:rPr>
          <w:iCs/>
          <w:color w:val="auto"/>
          <w:szCs w:val="28"/>
        </w:rPr>
        <w:t xml:space="preserve">:  </w:t>
      </w:r>
      <w:r w:rsidR="000827E1" w:rsidRPr="008439F7">
        <w:rPr>
          <w:color w:val="auto"/>
          <w:szCs w:val="28"/>
        </w:rPr>
        <w:t xml:space="preserve">Lebensführung; Verhalten; Lebensweise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an</w:t>
      </w:r>
      <w:r w:rsidR="000827E1" w:rsidRPr="008439F7">
        <w:rPr>
          <w:i/>
          <w:color w:val="auto"/>
          <w:szCs w:val="28"/>
          <w:u w:val="single"/>
        </w:rPr>
        <w:t>a</w:t>
      </w:r>
      <w:r w:rsidR="000827E1" w:rsidRPr="008439F7">
        <w:rPr>
          <w:i/>
          <w:color w:val="auto"/>
          <w:szCs w:val="28"/>
        </w:rPr>
        <w:t>stassis</w:t>
      </w:r>
      <w:r w:rsidRPr="008439F7">
        <w:rPr>
          <w:iCs/>
          <w:color w:val="auto"/>
          <w:szCs w:val="28"/>
        </w:rPr>
        <w:t xml:space="preserve">:  </w:t>
      </w:r>
      <w:r w:rsidR="000827E1" w:rsidRPr="008439F7">
        <w:rPr>
          <w:color w:val="auto"/>
          <w:szCs w:val="28"/>
        </w:rPr>
        <w:t xml:space="preserve">Auferstehung; </w:t>
      </w:r>
      <w:r w:rsidR="000827E1" w:rsidRPr="008439F7">
        <w:rPr>
          <w:iCs/>
          <w:color w:val="auto"/>
          <w:szCs w:val="28"/>
        </w:rPr>
        <w:t>Aufstehen</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iCs/>
          <w:color w:val="auto"/>
          <w:szCs w:val="28"/>
          <w:u w:val="single"/>
        </w:rPr>
        <w:t>a</w:t>
      </w:r>
      <w:r w:rsidR="000827E1" w:rsidRPr="008439F7">
        <w:rPr>
          <w:i/>
          <w:iCs/>
          <w:color w:val="auto"/>
          <w:szCs w:val="28"/>
        </w:rPr>
        <w:t>nggelos</w:t>
      </w:r>
      <w:r w:rsidRPr="008439F7">
        <w:rPr>
          <w:color w:val="auto"/>
          <w:szCs w:val="28"/>
        </w:rPr>
        <w:t xml:space="preserve">:  </w:t>
      </w:r>
      <w:r w:rsidR="000827E1" w:rsidRPr="008439F7">
        <w:rPr>
          <w:color w:val="auto"/>
          <w:szCs w:val="28"/>
        </w:rPr>
        <w:t xml:space="preserve">Bote; Engel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anom</w:t>
      </w:r>
      <w:r w:rsidR="000827E1" w:rsidRPr="008439F7">
        <w:rPr>
          <w:i/>
          <w:color w:val="auto"/>
          <w:szCs w:val="28"/>
          <w:u w:val="single"/>
        </w:rPr>
        <w:t>i</w:t>
      </w:r>
      <w:r w:rsidR="000827E1" w:rsidRPr="008439F7">
        <w:rPr>
          <w:i/>
          <w:color w:val="auto"/>
          <w:szCs w:val="28"/>
        </w:rPr>
        <w:t>a</w:t>
      </w:r>
      <w:r w:rsidRPr="008439F7">
        <w:rPr>
          <w:color w:val="auto"/>
          <w:szCs w:val="28"/>
        </w:rPr>
        <w:t xml:space="preserve">:  </w:t>
      </w:r>
      <w:r w:rsidR="000827E1" w:rsidRPr="008439F7">
        <w:rPr>
          <w:color w:val="auto"/>
          <w:szCs w:val="28"/>
        </w:rPr>
        <w:t xml:space="preserve">Gesetzwidrigkeit; (das) Ungesetzliche; Ungesetzlichkeit; Gesetzlosigkeit </w:t>
      </w:r>
    </w:p>
    <w:p w:rsidR="000827E1" w:rsidRPr="008439F7" w:rsidRDefault="00064716">
      <w:pPr>
        <w:rPr>
          <w:color w:val="auto"/>
          <w:szCs w:val="28"/>
        </w:rPr>
      </w:pPr>
      <w:r w:rsidRPr="008439F7">
        <w:rPr>
          <w:color w:val="auto"/>
          <w:szCs w:val="28"/>
        </w:rPr>
        <w:t xml:space="preserve">    </w:t>
      </w:r>
      <w:r w:rsidR="000827E1" w:rsidRPr="008439F7">
        <w:rPr>
          <w:i/>
          <w:color w:val="auto"/>
          <w:szCs w:val="28"/>
          <w:u w:val="single"/>
        </w:rPr>
        <w:t>a</w:t>
      </w:r>
      <w:r w:rsidR="000827E1" w:rsidRPr="008439F7">
        <w:rPr>
          <w:i/>
          <w:color w:val="auto"/>
          <w:szCs w:val="28"/>
        </w:rPr>
        <w:t>phessis</w:t>
      </w:r>
      <w:r w:rsidRPr="008439F7">
        <w:rPr>
          <w:iCs/>
          <w:color w:val="auto"/>
          <w:szCs w:val="28"/>
        </w:rPr>
        <w:t xml:space="preserve">:  </w:t>
      </w:r>
      <w:r w:rsidR="000827E1" w:rsidRPr="008439F7">
        <w:rPr>
          <w:color w:val="auto"/>
          <w:szCs w:val="28"/>
        </w:rPr>
        <w:t xml:space="preserve">Vergebung; Erlassung; Freilassen </w:t>
      </w:r>
    </w:p>
    <w:p w:rsidR="000827E1" w:rsidRPr="008439F7" w:rsidRDefault="00064716">
      <w:pPr>
        <w:rPr>
          <w:color w:val="auto"/>
          <w:szCs w:val="28"/>
        </w:rPr>
      </w:pPr>
      <w:r w:rsidRPr="008439F7">
        <w:rPr>
          <w:color w:val="auto"/>
          <w:szCs w:val="28"/>
        </w:rPr>
        <w:t xml:space="preserve">    </w:t>
      </w:r>
      <w:r w:rsidR="000827E1" w:rsidRPr="008439F7">
        <w:rPr>
          <w:i/>
          <w:iCs/>
          <w:color w:val="auto"/>
          <w:szCs w:val="28"/>
        </w:rPr>
        <w:t>ap</w:t>
      </w:r>
      <w:r w:rsidR="000827E1" w:rsidRPr="008439F7">
        <w:rPr>
          <w:i/>
          <w:iCs/>
          <w:color w:val="auto"/>
          <w:szCs w:val="28"/>
          <w:u w:val="single"/>
        </w:rPr>
        <w:t>o</w:t>
      </w:r>
      <w:r w:rsidR="000827E1" w:rsidRPr="008439F7">
        <w:rPr>
          <w:i/>
          <w:iCs/>
          <w:color w:val="auto"/>
          <w:szCs w:val="28"/>
        </w:rPr>
        <w:t>llümi</w:t>
      </w:r>
      <w:r w:rsidRPr="008439F7">
        <w:rPr>
          <w:color w:val="auto"/>
          <w:szCs w:val="28"/>
        </w:rPr>
        <w:t xml:space="preserve">:  </w:t>
      </w:r>
      <w:r w:rsidR="000827E1" w:rsidRPr="008439F7">
        <w:rPr>
          <w:color w:val="auto"/>
          <w:szCs w:val="28"/>
        </w:rPr>
        <w:t>Akt.</w:t>
      </w:r>
      <w:r w:rsidRPr="008439F7">
        <w:rPr>
          <w:color w:val="auto"/>
          <w:szCs w:val="28"/>
        </w:rPr>
        <w:t xml:space="preserve">:  </w:t>
      </w:r>
      <w:r w:rsidR="000827E1" w:rsidRPr="008439F7">
        <w:rPr>
          <w:color w:val="auto"/>
          <w:szCs w:val="28"/>
        </w:rPr>
        <w:t>verlieren; umbringen; verderben; vernichten; Pass.</w:t>
      </w:r>
      <w:r w:rsidRPr="008439F7">
        <w:rPr>
          <w:color w:val="auto"/>
          <w:szCs w:val="28"/>
        </w:rPr>
        <w:t xml:space="preserve">:  </w:t>
      </w:r>
      <w:r w:rsidR="000827E1" w:rsidRPr="008439F7">
        <w:rPr>
          <w:color w:val="auto"/>
          <w:szCs w:val="28"/>
        </w:rPr>
        <w:t xml:space="preserve">ins Verderben gehen; umkommen, umkommen lassen; verloren sein; verloren gehen; zerstört werden; vergehen </w:t>
      </w:r>
    </w:p>
    <w:p w:rsidR="000827E1" w:rsidRPr="008439F7" w:rsidRDefault="00064716">
      <w:pPr>
        <w:rPr>
          <w:color w:val="auto"/>
        </w:rPr>
      </w:pPr>
      <w:r w:rsidRPr="008439F7">
        <w:rPr>
          <w:color w:val="auto"/>
        </w:rPr>
        <w:t xml:space="preserve">    </w:t>
      </w:r>
      <w:r w:rsidR="000827E1" w:rsidRPr="008439F7">
        <w:rPr>
          <w:i/>
          <w:color w:val="auto"/>
        </w:rPr>
        <w:t>apokatal</w:t>
      </w:r>
      <w:r w:rsidR="000827E1" w:rsidRPr="008439F7">
        <w:rPr>
          <w:i/>
          <w:color w:val="auto"/>
          <w:u w:val="single"/>
        </w:rPr>
        <w:t>a</w:t>
      </w:r>
      <w:r w:rsidR="000827E1" w:rsidRPr="008439F7">
        <w:rPr>
          <w:i/>
          <w:color w:val="auto"/>
        </w:rPr>
        <w:t>ssein</w:t>
      </w:r>
      <w:r w:rsidRPr="008439F7">
        <w:rPr>
          <w:iCs/>
          <w:color w:val="auto"/>
          <w:szCs w:val="28"/>
        </w:rPr>
        <w:t xml:space="preserve">:  </w:t>
      </w:r>
      <w:r w:rsidR="000827E1" w:rsidRPr="008439F7">
        <w:rPr>
          <w:color w:val="auto"/>
        </w:rPr>
        <w:t xml:space="preserve">versöhnen </w:t>
      </w:r>
    </w:p>
    <w:p w:rsidR="000827E1" w:rsidRPr="008439F7" w:rsidRDefault="00064716">
      <w:pPr>
        <w:rPr>
          <w:i/>
          <w:color w:val="auto"/>
          <w:szCs w:val="28"/>
        </w:rPr>
      </w:pPr>
      <w:r w:rsidRPr="008439F7">
        <w:rPr>
          <w:color w:val="auto"/>
          <w:szCs w:val="28"/>
        </w:rPr>
        <w:t xml:space="preserve">    </w:t>
      </w:r>
      <w:r w:rsidR="000827E1" w:rsidRPr="008439F7">
        <w:rPr>
          <w:i/>
          <w:color w:val="auto"/>
          <w:szCs w:val="28"/>
        </w:rPr>
        <w:t>arch</w:t>
      </w:r>
      <w:r w:rsidR="000827E1" w:rsidRPr="008439F7">
        <w:rPr>
          <w:i/>
          <w:color w:val="auto"/>
          <w:szCs w:val="28"/>
          <w:u w:val="single"/>
        </w:rPr>
        <w:t>ee</w:t>
      </w:r>
      <w:r w:rsidRPr="008439F7">
        <w:rPr>
          <w:iCs/>
          <w:color w:val="auto"/>
          <w:szCs w:val="28"/>
        </w:rPr>
        <w:t xml:space="preserve">:  </w:t>
      </w:r>
      <w:r w:rsidR="000827E1" w:rsidRPr="008439F7">
        <w:rPr>
          <w:color w:val="auto"/>
          <w:szCs w:val="28"/>
        </w:rPr>
        <w:t xml:space="preserve">Anfang; Obrigkeit; das Erste; das Erstrangige; Erstrangigkeit; Ende (eines Tuches); jem. in erster Stellung </w:t>
      </w:r>
    </w:p>
    <w:p w:rsidR="000827E1" w:rsidRPr="008439F7" w:rsidRDefault="00064716">
      <w:pPr>
        <w:rPr>
          <w:color w:val="auto"/>
          <w:szCs w:val="28"/>
        </w:rPr>
      </w:pPr>
      <w:r w:rsidRPr="008439F7">
        <w:rPr>
          <w:iCs/>
          <w:color w:val="auto"/>
          <w:szCs w:val="28"/>
        </w:rPr>
        <w:t xml:space="preserve">    </w:t>
      </w:r>
      <w:r w:rsidR="000827E1" w:rsidRPr="008439F7">
        <w:rPr>
          <w:i/>
          <w:color w:val="auto"/>
          <w:szCs w:val="28"/>
        </w:rPr>
        <w:t>archeeg</w:t>
      </w:r>
      <w:r w:rsidR="000827E1" w:rsidRPr="008439F7">
        <w:rPr>
          <w:i/>
          <w:color w:val="auto"/>
          <w:szCs w:val="28"/>
          <w:u w:val="single"/>
        </w:rPr>
        <w:t>o</w:t>
      </w:r>
      <w:r w:rsidR="000827E1" w:rsidRPr="008439F7">
        <w:rPr>
          <w:i/>
          <w:color w:val="auto"/>
          <w:szCs w:val="28"/>
        </w:rPr>
        <w:t>s</w:t>
      </w:r>
      <w:r w:rsidRPr="008439F7">
        <w:rPr>
          <w:iCs/>
          <w:color w:val="auto"/>
          <w:szCs w:val="28"/>
        </w:rPr>
        <w:t xml:space="preserve">:  </w:t>
      </w:r>
      <w:r w:rsidR="000827E1" w:rsidRPr="008439F7">
        <w:rPr>
          <w:color w:val="auto"/>
          <w:szCs w:val="28"/>
        </w:rPr>
        <w:t xml:space="preserve">Anführer; Anfänger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bassil</w:t>
      </w:r>
      <w:r w:rsidR="000827E1" w:rsidRPr="008439F7">
        <w:rPr>
          <w:i/>
          <w:color w:val="auto"/>
          <w:szCs w:val="28"/>
          <w:u w:val="single"/>
        </w:rPr>
        <w:t>ei</w:t>
      </w:r>
      <w:r w:rsidR="000827E1" w:rsidRPr="008439F7">
        <w:rPr>
          <w:i/>
          <w:color w:val="auto"/>
          <w:szCs w:val="28"/>
        </w:rPr>
        <w:t>a</w:t>
      </w:r>
      <w:r w:rsidRPr="008439F7">
        <w:rPr>
          <w:color w:val="auto"/>
          <w:szCs w:val="28"/>
        </w:rPr>
        <w:t xml:space="preserve">:  </w:t>
      </w:r>
      <w:r w:rsidR="000827E1" w:rsidRPr="008439F7">
        <w:rPr>
          <w:color w:val="auto"/>
          <w:szCs w:val="28"/>
        </w:rPr>
        <w:t xml:space="preserve">Königreich; Königsherrschaft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bassil</w:t>
      </w:r>
      <w:r w:rsidR="000827E1" w:rsidRPr="008439F7">
        <w:rPr>
          <w:i/>
          <w:color w:val="auto"/>
          <w:szCs w:val="28"/>
          <w:u w:val="single"/>
        </w:rPr>
        <w:t>eü</w:t>
      </w:r>
      <w:r w:rsidR="000827E1" w:rsidRPr="008439F7">
        <w:rPr>
          <w:i/>
          <w:color w:val="auto"/>
          <w:szCs w:val="28"/>
        </w:rPr>
        <w:t>ein</w:t>
      </w:r>
      <w:r w:rsidRPr="008439F7">
        <w:rPr>
          <w:iCs/>
          <w:color w:val="auto"/>
          <w:szCs w:val="28"/>
        </w:rPr>
        <w:t xml:space="preserve">:  </w:t>
      </w:r>
      <w:r w:rsidR="000827E1" w:rsidRPr="008439F7">
        <w:rPr>
          <w:bCs/>
          <w:color w:val="auto"/>
          <w:szCs w:val="28"/>
        </w:rPr>
        <w:t>König sein; als König herrschen</w:t>
      </w:r>
      <w:r w:rsidR="000827E1" w:rsidRPr="008439F7">
        <w:rPr>
          <w:color w:val="auto"/>
          <w:szCs w:val="28"/>
        </w:rPr>
        <w:t>; wie ein König herrschen; königlich herrs</w:t>
      </w:r>
      <w:r w:rsidR="000827E1" w:rsidRPr="008439F7">
        <w:rPr>
          <w:bCs/>
          <w:color w:val="auto"/>
          <w:szCs w:val="28"/>
        </w:rPr>
        <w:t>chen; Regent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rStyle w:val="Fett"/>
          <w:b w:val="0"/>
          <w:i/>
          <w:color w:val="auto"/>
          <w:szCs w:val="28"/>
        </w:rPr>
        <w:t>boul</w:t>
      </w:r>
      <w:r w:rsidR="000827E1" w:rsidRPr="008439F7">
        <w:rPr>
          <w:rStyle w:val="Fett"/>
          <w:b w:val="0"/>
          <w:i/>
          <w:color w:val="auto"/>
          <w:szCs w:val="28"/>
          <w:u w:val="single"/>
        </w:rPr>
        <w:t>ee</w:t>
      </w:r>
      <w:r w:rsidRPr="008439F7">
        <w:rPr>
          <w:color w:val="auto"/>
          <w:szCs w:val="28"/>
        </w:rPr>
        <w:t xml:space="preserve">:  </w:t>
      </w:r>
      <w:r w:rsidR="000827E1" w:rsidRPr="008439F7">
        <w:rPr>
          <w:color w:val="auto"/>
          <w:szCs w:val="28"/>
        </w:rPr>
        <w:t xml:space="preserve">Rat; Ratschluss; Entschluss; Vorhaben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b</w:t>
      </w:r>
      <w:r w:rsidR="000827E1" w:rsidRPr="008439F7">
        <w:rPr>
          <w:i/>
          <w:color w:val="auto"/>
          <w:szCs w:val="28"/>
          <w:u w:val="single"/>
        </w:rPr>
        <w:t>ou</w:t>
      </w:r>
      <w:r w:rsidR="000827E1" w:rsidRPr="008439F7">
        <w:rPr>
          <w:i/>
          <w:color w:val="auto"/>
          <w:szCs w:val="28"/>
        </w:rPr>
        <w:t>leema</w:t>
      </w:r>
      <w:r w:rsidRPr="008439F7">
        <w:rPr>
          <w:color w:val="auto"/>
          <w:szCs w:val="28"/>
        </w:rPr>
        <w:t xml:space="preserve">:  </w:t>
      </w:r>
      <w:r w:rsidR="000827E1" w:rsidRPr="008439F7">
        <w:rPr>
          <w:color w:val="auto"/>
          <w:szCs w:val="28"/>
        </w:rPr>
        <w:t xml:space="preserve">Vorhaben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ch</w:t>
      </w:r>
      <w:r w:rsidR="000827E1" w:rsidRPr="008439F7">
        <w:rPr>
          <w:i/>
          <w:color w:val="auto"/>
          <w:szCs w:val="28"/>
          <w:u w:val="single"/>
        </w:rPr>
        <w:t>a</w:t>
      </w:r>
      <w:r w:rsidR="000827E1" w:rsidRPr="008439F7">
        <w:rPr>
          <w:i/>
          <w:color w:val="auto"/>
          <w:szCs w:val="28"/>
        </w:rPr>
        <w:t>ris</w:t>
      </w:r>
      <w:r w:rsidRPr="008439F7">
        <w:rPr>
          <w:color w:val="auto"/>
          <w:szCs w:val="28"/>
        </w:rPr>
        <w:t xml:space="preserve">:  </w:t>
      </w:r>
      <w:r w:rsidR="000827E1" w:rsidRPr="008439F7">
        <w:rPr>
          <w:color w:val="auto"/>
          <w:szCs w:val="28"/>
        </w:rPr>
        <w:t xml:space="preserve">Gnade; Gunst; etwas Angenehmes; Dank </w:t>
      </w:r>
    </w:p>
    <w:p w:rsidR="000827E1" w:rsidRPr="008439F7" w:rsidRDefault="00064716">
      <w:pPr>
        <w:rPr>
          <w:color w:val="auto"/>
          <w:szCs w:val="28"/>
        </w:rPr>
      </w:pPr>
      <w:r w:rsidRPr="008439F7">
        <w:rPr>
          <w:color w:val="auto"/>
          <w:szCs w:val="28"/>
        </w:rPr>
        <w:t xml:space="preserve">    </w:t>
      </w:r>
      <w:r w:rsidR="000827E1" w:rsidRPr="008439F7">
        <w:rPr>
          <w:i/>
          <w:iCs/>
          <w:color w:val="auto"/>
          <w:szCs w:val="28"/>
        </w:rPr>
        <w:t>christ</w:t>
      </w:r>
      <w:r w:rsidR="000827E1" w:rsidRPr="008439F7">
        <w:rPr>
          <w:i/>
          <w:iCs/>
          <w:color w:val="auto"/>
          <w:szCs w:val="28"/>
          <w:u w:val="single"/>
        </w:rPr>
        <w:t>o</w:t>
      </w:r>
      <w:r w:rsidR="000827E1" w:rsidRPr="008439F7">
        <w:rPr>
          <w:i/>
          <w:iCs/>
          <w:color w:val="auto"/>
          <w:szCs w:val="28"/>
        </w:rPr>
        <w:t>s</w:t>
      </w:r>
      <w:r w:rsidRPr="008439F7">
        <w:rPr>
          <w:color w:val="auto"/>
          <w:szCs w:val="28"/>
        </w:rPr>
        <w:t xml:space="preserve">:  </w:t>
      </w:r>
      <w:r w:rsidR="000827E1" w:rsidRPr="008439F7">
        <w:rPr>
          <w:color w:val="auto"/>
          <w:szCs w:val="28"/>
        </w:rPr>
        <w:t xml:space="preserve">Christus; Gesalbter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desp</w:t>
      </w:r>
      <w:r w:rsidR="000827E1" w:rsidRPr="008439F7">
        <w:rPr>
          <w:i/>
          <w:color w:val="auto"/>
          <w:szCs w:val="28"/>
          <w:u w:val="single"/>
        </w:rPr>
        <w:t>o</w:t>
      </w:r>
      <w:r w:rsidR="000827E1" w:rsidRPr="008439F7">
        <w:rPr>
          <w:i/>
          <w:color w:val="auto"/>
          <w:szCs w:val="28"/>
        </w:rPr>
        <w:t>tees</w:t>
      </w:r>
      <w:r w:rsidRPr="008439F7">
        <w:rPr>
          <w:color w:val="auto"/>
          <w:szCs w:val="28"/>
        </w:rPr>
        <w:t xml:space="preserve">:  </w:t>
      </w:r>
      <w:r w:rsidR="000827E1" w:rsidRPr="008439F7">
        <w:rPr>
          <w:color w:val="auto"/>
          <w:szCs w:val="28"/>
        </w:rPr>
        <w:t xml:space="preserve">verfügender Herr; unumschränkter Herrscher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di</w:t>
      </w:r>
      <w:r w:rsidR="000827E1" w:rsidRPr="008439F7">
        <w:rPr>
          <w:i/>
          <w:color w:val="auto"/>
          <w:szCs w:val="28"/>
          <w:u w:val="single"/>
        </w:rPr>
        <w:t>a</w:t>
      </w:r>
      <w:r w:rsidR="000827E1" w:rsidRPr="008439F7">
        <w:rPr>
          <w:i/>
          <w:color w:val="auto"/>
          <w:szCs w:val="28"/>
        </w:rPr>
        <w:t>bolos</w:t>
      </w:r>
      <w:r w:rsidRPr="008439F7">
        <w:rPr>
          <w:color w:val="auto"/>
          <w:szCs w:val="28"/>
        </w:rPr>
        <w:t xml:space="preserve">:  </w:t>
      </w:r>
      <w:r w:rsidR="000827E1" w:rsidRPr="008439F7">
        <w:rPr>
          <w:color w:val="auto"/>
          <w:szCs w:val="28"/>
        </w:rPr>
        <w:t xml:space="preserve">Teufel; Verleumder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di</w:t>
      </w:r>
      <w:r w:rsidR="000827E1" w:rsidRPr="008439F7">
        <w:rPr>
          <w:i/>
          <w:color w:val="auto"/>
          <w:szCs w:val="28"/>
          <w:u w:val="single"/>
        </w:rPr>
        <w:t>a</w:t>
      </w:r>
      <w:r w:rsidR="000827E1" w:rsidRPr="008439F7">
        <w:rPr>
          <w:i/>
          <w:color w:val="auto"/>
          <w:szCs w:val="28"/>
        </w:rPr>
        <w:t>noia</w:t>
      </w:r>
      <w:r w:rsidRPr="008439F7">
        <w:rPr>
          <w:iCs/>
          <w:color w:val="auto"/>
          <w:szCs w:val="28"/>
        </w:rPr>
        <w:t xml:space="preserve">:  </w:t>
      </w:r>
      <w:r w:rsidR="000827E1" w:rsidRPr="008439F7">
        <w:rPr>
          <w:bCs/>
          <w:color w:val="auto"/>
          <w:szCs w:val="28"/>
        </w:rPr>
        <w:t>Denken;</w:t>
      </w:r>
      <w:r w:rsidR="000827E1" w:rsidRPr="008439F7">
        <w:rPr>
          <w:i/>
          <w:color w:val="auto"/>
          <w:szCs w:val="28"/>
        </w:rPr>
        <w:t xml:space="preserve"> </w:t>
      </w:r>
      <w:r w:rsidR="000827E1" w:rsidRPr="008439F7">
        <w:rPr>
          <w:color w:val="auto"/>
          <w:szCs w:val="28"/>
        </w:rPr>
        <w:t xml:space="preserve">Denken ‹und Verständnis› </w:t>
      </w:r>
    </w:p>
    <w:p w:rsidR="000827E1" w:rsidRPr="008439F7" w:rsidRDefault="00064716">
      <w:pPr>
        <w:rPr>
          <w:iCs/>
          <w:color w:val="auto"/>
          <w:szCs w:val="28"/>
        </w:rPr>
      </w:pPr>
      <w:r w:rsidRPr="008439F7">
        <w:rPr>
          <w:color w:val="auto"/>
          <w:szCs w:val="28"/>
        </w:rPr>
        <w:t xml:space="preserve">    </w:t>
      </w:r>
      <w:r w:rsidR="000827E1" w:rsidRPr="008439F7">
        <w:rPr>
          <w:i/>
          <w:color w:val="auto"/>
          <w:szCs w:val="28"/>
        </w:rPr>
        <w:t>diath</w:t>
      </w:r>
      <w:r w:rsidR="000827E1" w:rsidRPr="008439F7">
        <w:rPr>
          <w:i/>
          <w:color w:val="auto"/>
          <w:szCs w:val="28"/>
          <w:u w:val="single"/>
        </w:rPr>
        <w:t>ee</w:t>
      </w:r>
      <w:r w:rsidR="000827E1" w:rsidRPr="008439F7">
        <w:rPr>
          <w:i/>
          <w:color w:val="auto"/>
          <w:szCs w:val="28"/>
        </w:rPr>
        <w:t>kee</w:t>
      </w:r>
      <w:r w:rsidRPr="008439F7">
        <w:rPr>
          <w:iCs/>
          <w:color w:val="auto"/>
          <w:szCs w:val="28"/>
        </w:rPr>
        <w:t xml:space="preserve">:  </w:t>
      </w:r>
      <w:r w:rsidR="000827E1" w:rsidRPr="008439F7">
        <w:rPr>
          <w:color w:val="auto"/>
          <w:szCs w:val="28"/>
        </w:rPr>
        <w:t xml:space="preserve">Bund; Bündnis </w:t>
      </w:r>
    </w:p>
    <w:p w:rsidR="000827E1" w:rsidRPr="008439F7" w:rsidRDefault="00064716">
      <w:pPr>
        <w:rPr>
          <w:color w:val="auto"/>
          <w:szCs w:val="28"/>
        </w:rPr>
      </w:pPr>
      <w:r w:rsidRPr="008439F7">
        <w:rPr>
          <w:iCs/>
          <w:color w:val="auto"/>
          <w:szCs w:val="28"/>
        </w:rPr>
        <w:t xml:space="preserve">    </w:t>
      </w:r>
      <w:r w:rsidR="000827E1" w:rsidRPr="008439F7">
        <w:rPr>
          <w:i/>
          <w:color w:val="auto"/>
          <w:szCs w:val="28"/>
        </w:rPr>
        <w:t>didaskal</w:t>
      </w:r>
      <w:r w:rsidR="000827E1" w:rsidRPr="008439F7">
        <w:rPr>
          <w:i/>
          <w:color w:val="auto"/>
          <w:szCs w:val="28"/>
          <w:u w:val="single"/>
        </w:rPr>
        <w:t>i</w:t>
      </w:r>
      <w:r w:rsidR="000827E1" w:rsidRPr="008439F7">
        <w:rPr>
          <w:i/>
          <w:color w:val="auto"/>
          <w:szCs w:val="28"/>
        </w:rPr>
        <w:t>a</w:t>
      </w:r>
      <w:r w:rsidRPr="008439F7">
        <w:rPr>
          <w:iCs/>
          <w:color w:val="auto"/>
          <w:szCs w:val="28"/>
        </w:rPr>
        <w:t xml:space="preserve">:  </w:t>
      </w:r>
      <w:r w:rsidR="000827E1" w:rsidRPr="008439F7">
        <w:rPr>
          <w:color w:val="auto"/>
          <w:szCs w:val="28"/>
        </w:rPr>
        <w:t xml:space="preserve">Lehre; das Lehren; Belehrung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dik</w:t>
      </w:r>
      <w:r w:rsidR="000827E1" w:rsidRPr="008439F7">
        <w:rPr>
          <w:i/>
          <w:color w:val="auto"/>
          <w:szCs w:val="28"/>
          <w:u w:val="single"/>
        </w:rPr>
        <w:t>ai</w:t>
      </w:r>
      <w:r w:rsidR="000827E1" w:rsidRPr="008439F7">
        <w:rPr>
          <w:i/>
          <w:color w:val="auto"/>
          <w:szCs w:val="28"/>
        </w:rPr>
        <w:t>oossis</w:t>
      </w:r>
      <w:r w:rsidRPr="008439F7">
        <w:rPr>
          <w:color w:val="auto"/>
          <w:szCs w:val="28"/>
        </w:rPr>
        <w:t xml:space="preserve">:  </w:t>
      </w:r>
      <w:r w:rsidR="000827E1" w:rsidRPr="008439F7">
        <w:rPr>
          <w:iCs/>
          <w:color w:val="auto"/>
          <w:szCs w:val="28"/>
        </w:rPr>
        <w:t>Rechtfertigung</w:t>
      </w:r>
      <w:r w:rsidR="000827E1" w:rsidRPr="008439F7">
        <w:rPr>
          <w:color w:val="auto"/>
          <w:szCs w:val="28"/>
        </w:rPr>
        <w:t xml:space="preserve"> </w:t>
      </w:r>
    </w:p>
    <w:p w:rsidR="000827E1" w:rsidRPr="008439F7" w:rsidRDefault="00064716">
      <w:pPr>
        <w:rPr>
          <w:bCs/>
          <w:color w:val="auto"/>
          <w:szCs w:val="28"/>
        </w:rPr>
      </w:pPr>
      <w:r w:rsidRPr="008439F7">
        <w:rPr>
          <w:color w:val="auto"/>
          <w:szCs w:val="28"/>
        </w:rPr>
        <w:t xml:space="preserve">    </w:t>
      </w:r>
      <w:r w:rsidR="000827E1" w:rsidRPr="008439F7">
        <w:rPr>
          <w:i/>
          <w:color w:val="auto"/>
          <w:szCs w:val="28"/>
        </w:rPr>
        <w:t>dikaioss</w:t>
      </w:r>
      <w:r w:rsidR="000827E1" w:rsidRPr="008439F7">
        <w:rPr>
          <w:i/>
          <w:color w:val="auto"/>
          <w:szCs w:val="28"/>
          <w:u w:val="single"/>
        </w:rPr>
        <w:t>ü</w:t>
      </w:r>
      <w:r w:rsidR="000827E1" w:rsidRPr="008439F7">
        <w:rPr>
          <w:i/>
          <w:color w:val="auto"/>
          <w:szCs w:val="28"/>
        </w:rPr>
        <w:t>nee</w:t>
      </w:r>
      <w:r w:rsidRPr="008439F7">
        <w:rPr>
          <w:iCs/>
          <w:color w:val="auto"/>
          <w:szCs w:val="28"/>
        </w:rPr>
        <w:t xml:space="preserve">:  </w:t>
      </w:r>
      <w:r w:rsidR="000827E1" w:rsidRPr="008439F7">
        <w:rPr>
          <w:iCs/>
          <w:color w:val="auto"/>
          <w:szCs w:val="28"/>
        </w:rPr>
        <w:t>Gerechtigkeit</w:t>
      </w:r>
      <w:r w:rsidR="000827E1" w:rsidRPr="008439F7">
        <w:rPr>
          <w:bCs/>
          <w:color w:val="auto"/>
          <w:szCs w:val="28"/>
        </w:rPr>
        <w:t xml:space="preserve"> </w:t>
      </w:r>
    </w:p>
    <w:p w:rsidR="000827E1" w:rsidRPr="008439F7" w:rsidRDefault="00064716">
      <w:pPr>
        <w:rPr>
          <w:iCs/>
          <w:color w:val="auto"/>
          <w:szCs w:val="28"/>
        </w:rPr>
      </w:pPr>
      <w:r w:rsidRPr="008439F7">
        <w:rPr>
          <w:bCs/>
          <w:color w:val="auto"/>
          <w:szCs w:val="28"/>
        </w:rPr>
        <w:t xml:space="preserve">    </w:t>
      </w:r>
      <w:r w:rsidR="000827E1" w:rsidRPr="008439F7">
        <w:rPr>
          <w:i/>
          <w:color w:val="auto"/>
          <w:szCs w:val="28"/>
        </w:rPr>
        <w:t>dokim</w:t>
      </w:r>
      <w:r w:rsidR="000827E1" w:rsidRPr="008439F7">
        <w:rPr>
          <w:i/>
          <w:color w:val="auto"/>
          <w:szCs w:val="28"/>
          <w:u w:val="single"/>
        </w:rPr>
        <w:t>ee</w:t>
      </w:r>
      <w:r w:rsidRPr="008439F7">
        <w:rPr>
          <w:iCs/>
          <w:color w:val="auto"/>
          <w:szCs w:val="28"/>
        </w:rPr>
        <w:t xml:space="preserve">:  </w:t>
      </w:r>
      <w:r w:rsidR="000827E1" w:rsidRPr="008439F7">
        <w:rPr>
          <w:color w:val="auto"/>
          <w:szCs w:val="28"/>
        </w:rPr>
        <w:t xml:space="preserve">Bewährung; Prüfung; Beweis </w:t>
      </w:r>
    </w:p>
    <w:p w:rsidR="000827E1" w:rsidRPr="008439F7" w:rsidRDefault="00064716">
      <w:pPr>
        <w:rPr>
          <w:color w:val="auto"/>
          <w:szCs w:val="28"/>
        </w:rPr>
      </w:pPr>
      <w:r w:rsidRPr="008439F7">
        <w:rPr>
          <w:iCs/>
          <w:color w:val="auto"/>
          <w:szCs w:val="28"/>
        </w:rPr>
        <w:t xml:space="preserve">    </w:t>
      </w:r>
      <w:r w:rsidR="000827E1" w:rsidRPr="008439F7">
        <w:rPr>
          <w:i/>
          <w:color w:val="auto"/>
          <w:szCs w:val="28"/>
        </w:rPr>
        <w:t>doul</w:t>
      </w:r>
      <w:r w:rsidR="000827E1" w:rsidRPr="008439F7">
        <w:rPr>
          <w:i/>
          <w:color w:val="auto"/>
          <w:szCs w:val="28"/>
          <w:u w:val="single"/>
        </w:rPr>
        <w:t>eü</w:t>
      </w:r>
      <w:r w:rsidR="000827E1" w:rsidRPr="008439F7">
        <w:rPr>
          <w:i/>
          <w:color w:val="auto"/>
          <w:szCs w:val="28"/>
        </w:rPr>
        <w:t>ein</w:t>
      </w:r>
      <w:r w:rsidRPr="008439F7">
        <w:rPr>
          <w:color w:val="auto"/>
          <w:szCs w:val="28"/>
        </w:rPr>
        <w:t xml:space="preserve">:  </w:t>
      </w:r>
      <w:r w:rsidR="000827E1" w:rsidRPr="008439F7">
        <w:rPr>
          <w:color w:val="auto"/>
          <w:szCs w:val="28"/>
        </w:rPr>
        <w:t>Leibeigenendienst</w:t>
      </w:r>
      <w:r w:rsidR="006B7843">
        <w:rPr>
          <w:color w:val="auto"/>
          <w:szCs w:val="28"/>
        </w:rPr>
        <w:t>[e]</w:t>
      </w:r>
      <w:r w:rsidR="000827E1" w:rsidRPr="008439F7">
        <w:rPr>
          <w:color w:val="auto"/>
          <w:szCs w:val="28"/>
        </w:rPr>
        <w:t xml:space="preserve"> tun/verrichten/leisten; versklavt sein; als leibeigene Knechte unterworfen sein; Sklavendienst verrichten </w:t>
      </w:r>
    </w:p>
    <w:p w:rsidR="000827E1" w:rsidRPr="008439F7" w:rsidRDefault="00064716">
      <w:pPr>
        <w:rPr>
          <w:color w:val="auto"/>
          <w:szCs w:val="28"/>
        </w:rPr>
      </w:pPr>
      <w:r w:rsidRPr="008439F7">
        <w:rPr>
          <w:color w:val="auto"/>
          <w:szCs w:val="28"/>
        </w:rPr>
        <w:t xml:space="preserve">    </w:t>
      </w:r>
      <w:r w:rsidR="000827E1" w:rsidRPr="008439F7">
        <w:rPr>
          <w:i/>
          <w:iCs/>
          <w:color w:val="auto"/>
          <w:szCs w:val="28"/>
        </w:rPr>
        <w:t>d</w:t>
      </w:r>
      <w:r w:rsidR="000827E1" w:rsidRPr="008439F7">
        <w:rPr>
          <w:i/>
          <w:iCs/>
          <w:color w:val="auto"/>
          <w:szCs w:val="28"/>
          <w:u w:val="single"/>
        </w:rPr>
        <w:t>ou</w:t>
      </w:r>
      <w:r w:rsidR="000827E1" w:rsidRPr="008439F7">
        <w:rPr>
          <w:i/>
          <w:iCs/>
          <w:color w:val="auto"/>
          <w:szCs w:val="28"/>
        </w:rPr>
        <w:t>los</w:t>
      </w:r>
      <w:r w:rsidRPr="008439F7">
        <w:rPr>
          <w:color w:val="auto"/>
          <w:szCs w:val="28"/>
        </w:rPr>
        <w:t xml:space="preserve">:  </w:t>
      </w:r>
      <w:r w:rsidR="000827E1" w:rsidRPr="008439F7">
        <w:rPr>
          <w:color w:val="auto"/>
          <w:szCs w:val="28"/>
        </w:rPr>
        <w:t xml:space="preserve">Leibeigener; leibeigener Knecht; Sklave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d</w:t>
      </w:r>
      <w:r w:rsidR="000827E1" w:rsidRPr="008439F7">
        <w:rPr>
          <w:i/>
          <w:color w:val="auto"/>
          <w:szCs w:val="28"/>
          <w:u w:val="single"/>
        </w:rPr>
        <w:t>o</w:t>
      </w:r>
      <w:r w:rsidR="000827E1" w:rsidRPr="008439F7">
        <w:rPr>
          <w:i/>
          <w:color w:val="auto"/>
          <w:szCs w:val="28"/>
        </w:rPr>
        <w:t>xa</w:t>
      </w:r>
      <w:r w:rsidRPr="008439F7">
        <w:rPr>
          <w:iCs/>
          <w:color w:val="auto"/>
          <w:szCs w:val="28"/>
        </w:rPr>
        <w:t xml:space="preserve">:  </w:t>
      </w:r>
      <w:r w:rsidR="000827E1" w:rsidRPr="008439F7">
        <w:rPr>
          <w:color w:val="auto"/>
          <w:szCs w:val="28"/>
        </w:rPr>
        <w:t xml:space="preserve">Herrlichkeit; Verherrlichung; Ehre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d</w:t>
      </w:r>
      <w:r w:rsidR="000827E1" w:rsidRPr="008439F7">
        <w:rPr>
          <w:i/>
          <w:color w:val="auto"/>
          <w:szCs w:val="28"/>
          <w:u w:val="single"/>
        </w:rPr>
        <w:t>ü</w:t>
      </w:r>
      <w:r w:rsidR="000827E1" w:rsidRPr="008439F7">
        <w:rPr>
          <w:i/>
          <w:color w:val="auto"/>
          <w:szCs w:val="28"/>
        </w:rPr>
        <w:t>namis</w:t>
      </w:r>
      <w:r w:rsidRPr="008439F7">
        <w:rPr>
          <w:iCs/>
          <w:color w:val="auto"/>
          <w:szCs w:val="28"/>
        </w:rPr>
        <w:t xml:space="preserve">:  </w:t>
      </w:r>
      <w:r w:rsidR="000827E1" w:rsidRPr="008439F7">
        <w:rPr>
          <w:color w:val="auto"/>
          <w:szCs w:val="28"/>
        </w:rPr>
        <w:t xml:space="preserve">Kraft; Kraft[tat]; Kraftwirkung; Können </w:t>
      </w:r>
    </w:p>
    <w:p w:rsidR="000827E1" w:rsidRDefault="00064716">
      <w:pPr>
        <w:rPr>
          <w:iCs/>
          <w:color w:val="auto"/>
          <w:szCs w:val="28"/>
        </w:rPr>
      </w:pPr>
      <w:r w:rsidRPr="008439F7">
        <w:rPr>
          <w:color w:val="auto"/>
          <w:szCs w:val="28"/>
        </w:rPr>
        <w:t xml:space="preserve">    </w:t>
      </w:r>
      <w:r w:rsidR="000827E1" w:rsidRPr="008439F7">
        <w:rPr>
          <w:i/>
          <w:color w:val="auto"/>
          <w:szCs w:val="28"/>
        </w:rPr>
        <w:t>dünat</w:t>
      </w:r>
      <w:r w:rsidR="000827E1" w:rsidRPr="008439F7">
        <w:rPr>
          <w:i/>
          <w:color w:val="auto"/>
          <w:szCs w:val="28"/>
          <w:u w:val="single"/>
        </w:rPr>
        <w:t>o</w:t>
      </w:r>
      <w:r w:rsidR="000827E1" w:rsidRPr="008439F7">
        <w:rPr>
          <w:i/>
          <w:color w:val="auto"/>
          <w:szCs w:val="28"/>
        </w:rPr>
        <w:t>s</w:t>
      </w:r>
      <w:r w:rsidRPr="008439F7">
        <w:rPr>
          <w:color w:val="auto"/>
          <w:szCs w:val="28"/>
        </w:rPr>
        <w:t xml:space="preserve">:  </w:t>
      </w:r>
      <w:r w:rsidR="000827E1" w:rsidRPr="008439F7">
        <w:rPr>
          <w:color w:val="auto"/>
          <w:szCs w:val="28"/>
        </w:rPr>
        <w:t>ermächtigt; imstande; können; kräftig; mächtig; möglich; vermögen[d]</w:t>
      </w:r>
      <w:r w:rsidR="000827E1" w:rsidRPr="008439F7">
        <w:rPr>
          <w:iCs/>
          <w:color w:val="auto"/>
          <w:szCs w:val="28"/>
        </w:rPr>
        <w:t xml:space="preserve"> </w:t>
      </w:r>
    </w:p>
    <w:p w:rsidR="00E47E49" w:rsidRPr="00E47E49" w:rsidRDefault="00E47E49">
      <w:pPr>
        <w:rPr>
          <w:iCs/>
          <w:color w:val="FF0000"/>
          <w:szCs w:val="28"/>
        </w:rPr>
      </w:pPr>
      <w:r w:rsidRPr="008439F7">
        <w:rPr>
          <w:color w:val="auto"/>
          <w:szCs w:val="28"/>
        </w:rPr>
        <w:t xml:space="preserve">    </w:t>
      </w:r>
      <w:r w:rsidRPr="00E47E49">
        <w:rPr>
          <w:i/>
          <w:color w:val="FF0000"/>
        </w:rPr>
        <w:t>dsoo</w:t>
      </w:r>
      <w:r w:rsidRPr="00E47E49">
        <w:rPr>
          <w:i/>
          <w:color w:val="FF0000"/>
          <w:u w:val="single"/>
        </w:rPr>
        <w:t>ee</w:t>
      </w:r>
      <w:r w:rsidRPr="00E47E49">
        <w:rPr>
          <w:i/>
          <w:color w:val="FF0000"/>
        </w:rPr>
        <w:t>: Leben</w:t>
      </w:r>
    </w:p>
    <w:p w:rsidR="000827E1" w:rsidRPr="008439F7" w:rsidRDefault="00064716">
      <w:pPr>
        <w:rPr>
          <w:i/>
          <w:color w:val="auto"/>
          <w:szCs w:val="28"/>
        </w:rPr>
      </w:pPr>
      <w:r w:rsidRPr="008439F7">
        <w:rPr>
          <w:i/>
          <w:color w:val="auto"/>
          <w:szCs w:val="28"/>
        </w:rPr>
        <w:t xml:space="preserve">    </w:t>
      </w:r>
      <w:r w:rsidR="000827E1" w:rsidRPr="008439F7">
        <w:rPr>
          <w:i/>
          <w:color w:val="auto"/>
          <w:szCs w:val="28"/>
        </w:rPr>
        <w:t>eid</w:t>
      </w:r>
      <w:r w:rsidR="000827E1" w:rsidRPr="008439F7">
        <w:rPr>
          <w:i/>
          <w:color w:val="auto"/>
          <w:szCs w:val="28"/>
          <w:u w:val="single"/>
        </w:rPr>
        <w:t>e</w:t>
      </w:r>
      <w:r w:rsidR="000827E1" w:rsidRPr="008439F7">
        <w:rPr>
          <w:i/>
          <w:color w:val="auto"/>
          <w:szCs w:val="28"/>
        </w:rPr>
        <w:t>nai</w:t>
      </w:r>
      <w:r w:rsidRPr="008439F7">
        <w:rPr>
          <w:color w:val="auto"/>
          <w:szCs w:val="28"/>
        </w:rPr>
        <w:t xml:space="preserve">:  </w:t>
      </w:r>
      <w:r w:rsidR="000827E1" w:rsidRPr="008439F7">
        <w:rPr>
          <w:color w:val="auto"/>
          <w:szCs w:val="28"/>
        </w:rPr>
        <w:t xml:space="preserve">wissen; wirklich wissen; wissen um; Bescheid wissen um/über; wirklich kennen; ‹sehr wohl› kennen; ‹gewisslich› kennen </w:t>
      </w:r>
    </w:p>
    <w:p w:rsidR="000827E1" w:rsidRPr="008439F7" w:rsidRDefault="00064716">
      <w:pPr>
        <w:rPr>
          <w:color w:val="auto"/>
          <w:szCs w:val="28"/>
        </w:rPr>
      </w:pPr>
      <w:r w:rsidRPr="008439F7">
        <w:rPr>
          <w:i/>
          <w:color w:val="auto"/>
          <w:szCs w:val="28"/>
        </w:rPr>
        <w:t xml:space="preserve">    </w:t>
      </w:r>
      <w:r w:rsidR="000827E1" w:rsidRPr="008439F7">
        <w:rPr>
          <w:i/>
          <w:color w:val="auto"/>
          <w:szCs w:val="28"/>
        </w:rPr>
        <w:t>ekkleess</w:t>
      </w:r>
      <w:r w:rsidR="000827E1" w:rsidRPr="008439F7">
        <w:rPr>
          <w:i/>
          <w:color w:val="auto"/>
          <w:szCs w:val="28"/>
          <w:u w:val="single"/>
        </w:rPr>
        <w:t>i</w:t>
      </w:r>
      <w:r w:rsidR="000827E1" w:rsidRPr="008439F7">
        <w:rPr>
          <w:i/>
          <w:color w:val="auto"/>
          <w:szCs w:val="28"/>
        </w:rPr>
        <w:t>a</w:t>
      </w:r>
      <w:r w:rsidRPr="008439F7">
        <w:rPr>
          <w:iCs/>
          <w:color w:val="auto"/>
          <w:szCs w:val="28"/>
        </w:rPr>
        <w:t xml:space="preserve">:  </w:t>
      </w:r>
      <w:r w:rsidR="000827E1" w:rsidRPr="008439F7">
        <w:rPr>
          <w:color w:val="auto"/>
          <w:szCs w:val="28"/>
        </w:rPr>
        <w:t xml:space="preserve">Gemeinde; Versammlung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entol</w:t>
      </w:r>
      <w:r w:rsidR="000827E1" w:rsidRPr="008439F7">
        <w:rPr>
          <w:i/>
          <w:color w:val="auto"/>
          <w:szCs w:val="28"/>
          <w:u w:val="single"/>
        </w:rPr>
        <w:t>ee</w:t>
      </w:r>
      <w:r w:rsidRPr="008439F7">
        <w:rPr>
          <w:iCs/>
          <w:color w:val="auto"/>
          <w:szCs w:val="28"/>
        </w:rPr>
        <w:t xml:space="preserve">:  </w:t>
      </w:r>
      <w:r w:rsidR="000827E1" w:rsidRPr="008439F7">
        <w:rPr>
          <w:color w:val="auto"/>
          <w:szCs w:val="28"/>
        </w:rPr>
        <w:t xml:space="preserve">Gebot; Befehl </w:t>
      </w:r>
    </w:p>
    <w:p w:rsidR="00E47E49" w:rsidRPr="00E47E49" w:rsidRDefault="00064716" w:rsidP="00E47E49">
      <w:pPr>
        <w:rPr>
          <w:color w:val="auto"/>
        </w:rPr>
      </w:pPr>
      <w:r w:rsidRPr="008439F7">
        <w:rPr>
          <w:color w:val="auto"/>
          <w:szCs w:val="28"/>
        </w:rPr>
        <w:t xml:space="preserve">    </w:t>
      </w:r>
      <w:r w:rsidR="00E47E49" w:rsidRPr="00E47E49">
        <w:rPr>
          <w:i/>
          <w:color w:val="FF0000"/>
        </w:rPr>
        <w:t>epain</w:t>
      </w:r>
      <w:r w:rsidR="00E47E49" w:rsidRPr="00E47E49">
        <w:rPr>
          <w:i/>
          <w:color w:val="FF0000"/>
          <w:u w:val="single"/>
        </w:rPr>
        <w:t>ei</w:t>
      </w:r>
      <w:r w:rsidR="00E47E49" w:rsidRPr="00E47E49">
        <w:rPr>
          <w:i/>
          <w:color w:val="FF0000"/>
        </w:rPr>
        <w:t>n</w:t>
      </w:r>
      <w:r w:rsidR="00E47E49" w:rsidRPr="00E47E49">
        <w:rPr>
          <w:color w:val="FF0000"/>
        </w:rPr>
        <w:t xml:space="preserve">: </w:t>
      </w:r>
      <w:r w:rsidR="00E47E49">
        <w:rPr>
          <w:color w:val="FF0000"/>
        </w:rPr>
        <w:t>loben</w:t>
      </w:r>
    </w:p>
    <w:p w:rsidR="000827E1" w:rsidRPr="008439F7" w:rsidRDefault="00E47E49">
      <w:pPr>
        <w:rPr>
          <w:color w:val="auto"/>
          <w:szCs w:val="28"/>
        </w:rPr>
      </w:pPr>
      <w:r w:rsidRPr="008439F7">
        <w:rPr>
          <w:color w:val="auto"/>
          <w:szCs w:val="28"/>
        </w:rPr>
        <w:t xml:space="preserve">    </w:t>
      </w:r>
      <w:r w:rsidR="000827E1" w:rsidRPr="008439F7">
        <w:rPr>
          <w:i/>
          <w:color w:val="auto"/>
          <w:szCs w:val="28"/>
        </w:rPr>
        <w:t>epanggel</w:t>
      </w:r>
      <w:r w:rsidR="000827E1" w:rsidRPr="008439F7">
        <w:rPr>
          <w:i/>
          <w:color w:val="auto"/>
          <w:szCs w:val="28"/>
          <w:u w:val="single"/>
        </w:rPr>
        <w:t>i</w:t>
      </w:r>
      <w:r w:rsidR="000827E1" w:rsidRPr="008439F7">
        <w:rPr>
          <w:i/>
          <w:color w:val="auto"/>
          <w:szCs w:val="28"/>
        </w:rPr>
        <w:t>a</w:t>
      </w:r>
      <w:r w:rsidR="00064716" w:rsidRPr="008439F7">
        <w:rPr>
          <w:iCs/>
          <w:color w:val="auto"/>
          <w:szCs w:val="28"/>
        </w:rPr>
        <w:t xml:space="preserve">:  </w:t>
      </w:r>
      <w:r w:rsidR="000827E1" w:rsidRPr="008439F7">
        <w:rPr>
          <w:color w:val="auto"/>
          <w:szCs w:val="28"/>
        </w:rPr>
        <w:t xml:space="preserve">Verheißung; Zusage </w:t>
      </w:r>
    </w:p>
    <w:p w:rsidR="000827E1" w:rsidRPr="008439F7" w:rsidRDefault="00064716">
      <w:pPr>
        <w:rPr>
          <w:color w:val="auto"/>
          <w:szCs w:val="28"/>
        </w:rPr>
      </w:pPr>
      <w:r w:rsidRPr="008439F7">
        <w:rPr>
          <w:i/>
          <w:color w:val="auto"/>
        </w:rPr>
        <w:t xml:space="preserve">    </w:t>
      </w:r>
      <w:r w:rsidR="000827E1" w:rsidRPr="008439F7">
        <w:rPr>
          <w:i/>
          <w:color w:val="auto"/>
        </w:rPr>
        <w:t>epigin</w:t>
      </w:r>
      <w:r w:rsidR="000827E1" w:rsidRPr="008439F7">
        <w:rPr>
          <w:i/>
          <w:color w:val="auto"/>
          <w:u w:val="single"/>
        </w:rPr>
        <w:t>oo</w:t>
      </w:r>
      <w:r w:rsidR="000827E1" w:rsidRPr="008439F7">
        <w:rPr>
          <w:i/>
          <w:color w:val="auto"/>
        </w:rPr>
        <w:t>skein</w:t>
      </w:r>
      <w:r w:rsidRPr="008439F7">
        <w:rPr>
          <w:color w:val="auto"/>
        </w:rPr>
        <w:t xml:space="preserve">:  </w:t>
      </w:r>
      <w:r w:rsidR="000827E1" w:rsidRPr="008439F7">
        <w:rPr>
          <w:color w:val="auto"/>
        </w:rPr>
        <w:t xml:space="preserve">erkennen; erfahren; Erkenntnis erhalten; vernehmen </w:t>
      </w:r>
    </w:p>
    <w:p w:rsidR="000827E1" w:rsidRPr="008439F7" w:rsidRDefault="00064716">
      <w:pPr>
        <w:rPr>
          <w:color w:val="auto"/>
          <w:szCs w:val="28"/>
        </w:rPr>
      </w:pPr>
      <w:r w:rsidRPr="008439F7">
        <w:rPr>
          <w:i/>
          <w:color w:val="auto"/>
          <w:szCs w:val="28"/>
        </w:rPr>
        <w:t xml:space="preserve">    </w:t>
      </w:r>
      <w:r w:rsidR="000827E1" w:rsidRPr="008439F7">
        <w:rPr>
          <w:i/>
          <w:color w:val="auto"/>
          <w:szCs w:val="28"/>
        </w:rPr>
        <w:t>ep</w:t>
      </w:r>
      <w:r w:rsidR="000827E1" w:rsidRPr="008439F7">
        <w:rPr>
          <w:i/>
          <w:color w:val="auto"/>
          <w:szCs w:val="28"/>
          <w:u w:val="single"/>
        </w:rPr>
        <w:t>i</w:t>
      </w:r>
      <w:r w:rsidR="000827E1" w:rsidRPr="008439F7">
        <w:rPr>
          <w:i/>
          <w:color w:val="auto"/>
          <w:szCs w:val="28"/>
        </w:rPr>
        <w:t>gnoossis</w:t>
      </w:r>
      <w:r w:rsidRPr="008439F7">
        <w:rPr>
          <w:iCs/>
          <w:color w:val="auto"/>
          <w:szCs w:val="28"/>
        </w:rPr>
        <w:t xml:space="preserve">:  </w:t>
      </w:r>
      <w:r w:rsidR="000827E1" w:rsidRPr="008439F7">
        <w:rPr>
          <w:color w:val="auto"/>
          <w:szCs w:val="28"/>
        </w:rPr>
        <w:t xml:space="preserve">Erkenntnis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episkop</w:t>
      </w:r>
      <w:r w:rsidR="000827E1" w:rsidRPr="008439F7">
        <w:rPr>
          <w:i/>
          <w:color w:val="auto"/>
          <w:szCs w:val="28"/>
          <w:u w:val="single"/>
        </w:rPr>
        <w:t>ee</w:t>
      </w:r>
      <w:r w:rsidRPr="008439F7">
        <w:rPr>
          <w:iCs/>
          <w:color w:val="auto"/>
          <w:szCs w:val="28"/>
        </w:rPr>
        <w:t xml:space="preserve">:  </w:t>
      </w:r>
      <w:r w:rsidR="000827E1" w:rsidRPr="008439F7">
        <w:rPr>
          <w:color w:val="auto"/>
          <w:szCs w:val="28"/>
        </w:rPr>
        <w:t xml:space="preserve">Aufseherschaft; Heimsuchung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epistr</w:t>
      </w:r>
      <w:r w:rsidR="000827E1" w:rsidRPr="008439F7">
        <w:rPr>
          <w:i/>
          <w:color w:val="auto"/>
          <w:szCs w:val="28"/>
          <w:u w:val="single"/>
        </w:rPr>
        <w:t>e</w:t>
      </w:r>
      <w:r w:rsidR="000827E1" w:rsidRPr="008439F7">
        <w:rPr>
          <w:i/>
          <w:color w:val="auto"/>
          <w:szCs w:val="28"/>
        </w:rPr>
        <w:t>phein</w:t>
      </w:r>
      <w:r w:rsidRPr="008439F7">
        <w:rPr>
          <w:iCs/>
          <w:color w:val="auto"/>
          <w:szCs w:val="28"/>
        </w:rPr>
        <w:t xml:space="preserve">:  </w:t>
      </w:r>
      <w:r w:rsidR="000827E1" w:rsidRPr="008439F7">
        <w:rPr>
          <w:color w:val="auto"/>
          <w:szCs w:val="28"/>
        </w:rPr>
        <w:t xml:space="preserve">umkehren; zurückkehren; sich umwenden; sich wenden; zur Umkehr bringen; kehren zu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epithüm</w:t>
      </w:r>
      <w:r w:rsidR="000827E1" w:rsidRPr="008439F7">
        <w:rPr>
          <w:i/>
          <w:color w:val="auto"/>
          <w:szCs w:val="28"/>
          <w:u w:val="single"/>
        </w:rPr>
        <w:t>i</w:t>
      </w:r>
      <w:r w:rsidR="000827E1" w:rsidRPr="008439F7">
        <w:rPr>
          <w:i/>
          <w:color w:val="auto"/>
          <w:szCs w:val="28"/>
        </w:rPr>
        <w:t>a</w:t>
      </w:r>
      <w:r w:rsidRPr="008439F7">
        <w:rPr>
          <w:color w:val="auto"/>
          <w:szCs w:val="28"/>
        </w:rPr>
        <w:t xml:space="preserve">:  </w:t>
      </w:r>
      <w:r w:rsidR="000827E1" w:rsidRPr="008439F7">
        <w:rPr>
          <w:color w:val="auto"/>
          <w:szCs w:val="28"/>
        </w:rPr>
        <w:t xml:space="preserve">Lust; Begierde; Begehren; Gelüste; Sehnsucht; Verlangen </w:t>
      </w:r>
    </w:p>
    <w:p w:rsidR="000827E1" w:rsidRPr="008439F7" w:rsidRDefault="00064716">
      <w:pPr>
        <w:rPr>
          <w:color w:val="auto"/>
          <w:szCs w:val="28"/>
        </w:rPr>
      </w:pPr>
      <w:r w:rsidRPr="008439F7">
        <w:rPr>
          <w:color w:val="auto"/>
          <w:szCs w:val="28"/>
        </w:rPr>
        <w:t xml:space="preserve">    </w:t>
      </w:r>
      <w:r w:rsidR="000827E1" w:rsidRPr="008439F7">
        <w:rPr>
          <w:i/>
          <w:color w:val="auto"/>
          <w:szCs w:val="28"/>
          <w:u w:val="single"/>
        </w:rPr>
        <w:t>e</w:t>
      </w:r>
      <w:r w:rsidR="000827E1" w:rsidRPr="008439F7">
        <w:rPr>
          <w:i/>
          <w:color w:val="auto"/>
          <w:szCs w:val="28"/>
        </w:rPr>
        <w:t>rgon</w:t>
      </w:r>
      <w:r w:rsidRPr="008439F7">
        <w:rPr>
          <w:color w:val="auto"/>
          <w:szCs w:val="28"/>
        </w:rPr>
        <w:t xml:space="preserve">:  </w:t>
      </w:r>
      <w:r w:rsidR="000827E1" w:rsidRPr="008439F7">
        <w:rPr>
          <w:color w:val="auto"/>
          <w:szCs w:val="28"/>
        </w:rPr>
        <w:t xml:space="preserve">Werk; Tat; Tätigkeit; Arbeit </w:t>
      </w:r>
    </w:p>
    <w:p w:rsidR="000827E1" w:rsidRPr="008439F7" w:rsidRDefault="00064716">
      <w:pPr>
        <w:rPr>
          <w:color w:val="auto"/>
          <w:szCs w:val="28"/>
        </w:rPr>
      </w:pPr>
      <w:r w:rsidRPr="008439F7">
        <w:rPr>
          <w:color w:val="auto"/>
          <w:szCs w:val="28"/>
        </w:rPr>
        <w:t xml:space="preserve">    </w:t>
      </w:r>
      <w:r w:rsidR="000827E1" w:rsidRPr="008439F7">
        <w:rPr>
          <w:bCs/>
          <w:i/>
          <w:color w:val="auto"/>
          <w:szCs w:val="28"/>
        </w:rPr>
        <w:t>eroot</w:t>
      </w:r>
      <w:r w:rsidR="000827E1" w:rsidRPr="008439F7">
        <w:rPr>
          <w:bCs/>
          <w:i/>
          <w:color w:val="auto"/>
          <w:szCs w:val="28"/>
          <w:u w:val="single"/>
        </w:rPr>
        <w:t>a</w:t>
      </w:r>
      <w:r w:rsidR="000827E1" w:rsidRPr="008439F7">
        <w:rPr>
          <w:bCs/>
          <w:i/>
          <w:color w:val="auto"/>
          <w:szCs w:val="28"/>
        </w:rPr>
        <w:t>n</w:t>
      </w:r>
      <w:r w:rsidRPr="008439F7">
        <w:rPr>
          <w:color w:val="auto"/>
          <w:szCs w:val="28"/>
        </w:rPr>
        <w:t xml:space="preserve">:  </w:t>
      </w:r>
      <w:r w:rsidR="000827E1" w:rsidRPr="008439F7">
        <w:rPr>
          <w:color w:val="auto"/>
          <w:szCs w:val="28"/>
        </w:rPr>
        <w:t xml:space="preserve">ersuchen; befragen; fragen; eine Frage stellen; bitten </w:t>
      </w:r>
    </w:p>
    <w:p w:rsidR="000827E1" w:rsidRPr="008439F7" w:rsidRDefault="00064716">
      <w:pPr>
        <w:rPr>
          <w:color w:val="auto"/>
          <w:szCs w:val="28"/>
          <w:lang w:eastAsia="de-DE"/>
        </w:rPr>
      </w:pPr>
      <w:r w:rsidRPr="008439F7">
        <w:rPr>
          <w:color w:val="auto"/>
          <w:szCs w:val="28"/>
        </w:rPr>
        <w:t xml:space="preserve">    </w:t>
      </w:r>
      <w:r w:rsidR="000827E1" w:rsidRPr="008439F7">
        <w:rPr>
          <w:bCs/>
          <w:i/>
          <w:color w:val="auto"/>
          <w:szCs w:val="28"/>
          <w:u w:val="single"/>
          <w:lang w:eastAsia="de-DE"/>
        </w:rPr>
        <w:t>e</w:t>
      </w:r>
      <w:r w:rsidR="000827E1" w:rsidRPr="008439F7">
        <w:rPr>
          <w:bCs/>
          <w:i/>
          <w:color w:val="auto"/>
          <w:szCs w:val="28"/>
          <w:lang w:eastAsia="de-DE"/>
        </w:rPr>
        <w:t>thnos</w:t>
      </w:r>
      <w:r w:rsidRPr="008439F7">
        <w:rPr>
          <w:bCs/>
          <w:iCs/>
          <w:color w:val="auto"/>
          <w:szCs w:val="28"/>
          <w:lang w:eastAsia="de-DE"/>
        </w:rPr>
        <w:t xml:space="preserve">:  </w:t>
      </w:r>
      <w:r w:rsidR="000827E1" w:rsidRPr="008439F7">
        <w:rPr>
          <w:color w:val="auto"/>
          <w:szCs w:val="28"/>
          <w:lang w:eastAsia="de-DE"/>
        </w:rPr>
        <w:t>Volk; jem</w:t>
      </w:r>
      <w:r w:rsidR="000827E1" w:rsidRPr="008439F7">
        <w:rPr>
          <w:i/>
          <w:color w:val="auto"/>
          <w:szCs w:val="28"/>
          <w:lang w:eastAsia="de-DE"/>
        </w:rPr>
        <w:t>.</w:t>
      </w:r>
      <w:r w:rsidR="000827E1" w:rsidRPr="008439F7">
        <w:rPr>
          <w:iCs/>
          <w:color w:val="auto"/>
          <w:szCs w:val="28"/>
          <w:lang w:eastAsia="de-DE"/>
        </w:rPr>
        <w:t xml:space="preserve"> aus/von den </w:t>
      </w:r>
      <w:r w:rsidR="000827E1" w:rsidRPr="008439F7">
        <w:rPr>
          <w:color w:val="auto"/>
          <w:szCs w:val="28"/>
          <w:lang w:eastAsia="de-DE"/>
        </w:rPr>
        <w:t xml:space="preserve">Völkern </w:t>
      </w:r>
    </w:p>
    <w:p w:rsidR="000827E1" w:rsidRPr="008439F7" w:rsidRDefault="00064716">
      <w:pPr>
        <w:rPr>
          <w:color w:val="auto"/>
          <w:szCs w:val="28"/>
        </w:rPr>
      </w:pPr>
      <w:r w:rsidRPr="008439F7">
        <w:rPr>
          <w:color w:val="auto"/>
          <w:szCs w:val="28"/>
          <w:lang w:eastAsia="de-DE"/>
        </w:rPr>
        <w:t xml:space="preserve">    </w:t>
      </w:r>
      <w:r w:rsidR="000827E1" w:rsidRPr="008439F7">
        <w:rPr>
          <w:i/>
          <w:iCs/>
          <w:color w:val="auto"/>
          <w:szCs w:val="28"/>
        </w:rPr>
        <w:t>eüangg</w:t>
      </w:r>
      <w:r w:rsidR="000827E1" w:rsidRPr="008439F7">
        <w:rPr>
          <w:i/>
          <w:iCs/>
          <w:color w:val="auto"/>
          <w:szCs w:val="28"/>
          <w:u w:val="single"/>
        </w:rPr>
        <w:t>e</w:t>
      </w:r>
      <w:r w:rsidR="000827E1" w:rsidRPr="008439F7">
        <w:rPr>
          <w:i/>
          <w:iCs/>
          <w:color w:val="auto"/>
          <w:szCs w:val="28"/>
        </w:rPr>
        <w:t>lion</w:t>
      </w:r>
      <w:r w:rsidRPr="008439F7">
        <w:rPr>
          <w:color w:val="auto"/>
          <w:szCs w:val="28"/>
        </w:rPr>
        <w:t xml:space="preserve">:  </w:t>
      </w:r>
      <w:r w:rsidR="000827E1" w:rsidRPr="008439F7">
        <w:rPr>
          <w:color w:val="auto"/>
          <w:szCs w:val="28"/>
        </w:rPr>
        <w:t xml:space="preserve">gute Botschaft; Evangelium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eüanggel</w:t>
      </w:r>
      <w:r w:rsidR="000827E1" w:rsidRPr="008439F7">
        <w:rPr>
          <w:i/>
          <w:color w:val="auto"/>
          <w:szCs w:val="28"/>
          <w:u w:val="single"/>
        </w:rPr>
        <w:t>i</w:t>
      </w:r>
      <w:r w:rsidR="000827E1" w:rsidRPr="008439F7">
        <w:rPr>
          <w:i/>
          <w:color w:val="auto"/>
          <w:szCs w:val="28"/>
        </w:rPr>
        <w:t>dsesthai</w:t>
      </w:r>
      <w:r w:rsidRPr="008439F7">
        <w:rPr>
          <w:iCs/>
          <w:color w:val="auto"/>
          <w:szCs w:val="28"/>
        </w:rPr>
        <w:t xml:space="preserve">:  </w:t>
      </w:r>
      <w:r w:rsidR="000827E1" w:rsidRPr="008439F7">
        <w:rPr>
          <w:color w:val="auto"/>
          <w:szCs w:val="28"/>
        </w:rPr>
        <w:t xml:space="preserve">gute Botschaft sagen; künden </w:t>
      </w:r>
    </w:p>
    <w:p w:rsidR="000827E1" w:rsidRPr="008439F7" w:rsidRDefault="00064716">
      <w:pPr>
        <w:rPr>
          <w:color w:val="auto"/>
          <w:szCs w:val="28"/>
        </w:rPr>
      </w:pPr>
      <w:r w:rsidRPr="008439F7">
        <w:rPr>
          <w:bCs/>
          <w:color w:val="auto"/>
          <w:szCs w:val="28"/>
        </w:rPr>
        <w:t xml:space="preserve">    </w:t>
      </w:r>
      <w:r w:rsidR="000827E1" w:rsidRPr="008439F7">
        <w:rPr>
          <w:i/>
          <w:color w:val="auto"/>
          <w:szCs w:val="28"/>
        </w:rPr>
        <w:t>eüdok</w:t>
      </w:r>
      <w:r w:rsidR="000827E1" w:rsidRPr="008439F7">
        <w:rPr>
          <w:i/>
          <w:color w:val="auto"/>
          <w:szCs w:val="28"/>
          <w:u w:val="single"/>
        </w:rPr>
        <w:t>i</w:t>
      </w:r>
      <w:r w:rsidR="000827E1" w:rsidRPr="008439F7">
        <w:rPr>
          <w:i/>
          <w:color w:val="auto"/>
          <w:szCs w:val="28"/>
        </w:rPr>
        <w:t>a</w:t>
      </w:r>
      <w:r w:rsidRPr="008439F7">
        <w:rPr>
          <w:iCs/>
          <w:color w:val="auto"/>
          <w:szCs w:val="28"/>
        </w:rPr>
        <w:t xml:space="preserve">:  </w:t>
      </w:r>
      <w:r w:rsidR="000827E1" w:rsidRPr="008439F7">
        <w:rPr>
          <w:color w:val="auto"/>
          <w:szCs w:val="28"/>
        </w:rPr>
        <w:t xml:space="preserve">gute Gesinnung; Wohlgefallen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eülog</w:t>
      </w:r>
      <w:r w:rsidR="000827E1" w:rsidRPr="008439F7">
        <w:rPr>
          <w:i/>
          <w:color w:val="auto"/>
          <w:szCs w:val="28"/>
          <w:u w:val="single"/>
        </w:rPr>
        <w:t>ei</w:t>
      </w:r>
      <w:r w:rsidR="000827E1" w:rsidRPr="008439F7">
        <w:rPr>
          <w:i/>
          <w:color w:val="auto"/>
          <w:szCs w:val="28"/>
        </w:rPr>
        <w:t>n</w:t>
      </w:r>
      <w:r w:rsidRPr="008439F7">
        <w:rPr>
          <w:color w:val="auto"/>
          <w:szCs w:val="28"/>
        </w:rPr>
        <w:t xml:space="preserve">:  </w:t>
      </w:r>
      <w:r w:rsidR="000827E1" w:rsidRPr="008439F7">
        <w:rPr>
          <w:color w:val="auto"/>
          <w:szCs w:val="28"/>
        </w:rPr>
        <w:t xml:space="preserve">segnen; loben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eülog</w:t>
      </w:r>
      <w:r w:rsidR="000827E1" w:rsidRPr="008439F7">
        <w:rPr>
          <w:i/>
          <w:color w:val="auto"/>
          <w:szCs w:val="28"/>
          <w:u w:val="single"/>
        </w:rPr>
        <w:t>i</w:t>
      </w:r>
      <w:r w:rsidR="000827E1" w:rsidRPr="008439F7">
        <w:rPr>
          <w:i/>
          <w:color w:val="auto"/>
          <w:szCs w:val="28"/>
        </w:rPr>
        <w:t>a</w:t>
      </w:r>
      <w:r w:rsidRPr="008439F7">
        <w:rPr>
          <w:color w:val="auto"/>
          <w:szCs w:val="28"/>
        </w:rPr>
        <w:t xml:space="preserve">:  </w:t>
      </w:r>
      <w:r w:rsidR="000827E1" w:rsidRPr="008439F7">
        <w:rPr>
          <w:color w:val="auto"/>
          <w:szCs w:val="28"/>
        </w:rPr>
        <w:t xml:space="preserve">Segen; Lob; schöne Worte; das Loben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eüss</w:t>
      </w:r>
      <w:r w:rsidR="000827E1" w:rsidRPr="008439F7">
        <w:rPr>
          <w:i/>
          <w:color w:val="auto"/>
          <w:szCs w:val="28"/>
          <w:u w:val="single"/>
        </w:rPr>
        <w:t>e</w:t>
      </w:r>
      <w:r w:rsidR="000827E1" w:rsidRPr="008439F7">
        <w:rPr>
          <w:i/>
          <w:color w:val="auto"/>
          <w:szCs w:val="28"/>
        </w:rPr>
        <w:t>beia</w:t>
      </w:r>
      <w:r w:rsidRPr="008439F7">
        <w:rPr>
          <w:color w:val="auto"/>
          <w:szCs w:val="28"/>
        </w:rPr>
        <w:t xml:space="preserve">:  </w:t>
      </w:r>
      <w:r w:rsidR="000827E1" w:rsidRPr="008439F7">
        <w:rPr>
          <w:color w:val="auto"/>
          <w:szCs w:val="28"/>
        </w:rPr>
        <w:t>rechte Ehrfurcht;</w:t>
      </w:r>
      <w:r w:rsidR="000827E1" w:rsidRPr="008439F7">
        <w:rPr>
          <w:iCs/>
          <w:color w:val="auto"/>
          <w:szCs w:val="28"/>
        </w:rPr>
        <w:t xml:space="preserve"> Ehrfurcht; Frömmigkeit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iCs/>
          <w:color w:val="auto"/>
          <w:szCs w:val="28"/>
        </w:rPr>
        <w:t>exouss</w:t>
      </w:r>
      <w:r w:rsidR="000827E1" w:rsidRPr="008439F7">
        <w:rPr>
          <w:i/>
          <w:iCs/>
          <w:color w:val="auto"/>
          <w:szCs w:val="28"/>
          <w:u w:val="single"/>
        </w:rPr>
        <w:t>i</w:t>
      </w:r>
      <w:r w:rsidR="000827E1" w:rsidRPr="008439F7">
        <w:rPr>
          <w:i/>
          <w:iCs/>
          <w:color w:val="auto"/>
          <w:szCs w:val="28"/>
        </w:rPr>
        <w:t>a</w:t>
      </w:r>
      <w:r w:rsidRPr="008439F7">
        <w:rPr>
          <w:color w:val="auto"/>
          <w:szCs w:val="28"/>
        </w:rPr>
        <w:t xml:space="preserve">:  </w:t>
      </w:r>
      <w:r w:rsidR="000827E1" w:rsidRPr="008439F7">
        <w:rPr>
          <w:color w:val="auto"/>
          <w:szCs w:val="28"/>
        </w:rPr>
        <w:t xml:space="preserve">Vollmacht; Autorität; Obrigkeit; Recht; Berechtigung; Machtbereich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g</w:t>
      </w:r>
      <w:r w:rsidR="000827E1" w:rsidRPr="008439F7">
        <w:rPr>
          <w:i/>
          <w:color w:val="auto"/>
          <w:szCs w:val="28"/>
          <w:u w:val="single"/>
        </w:rPr>
        <w:t>ee</w:t>
      </w:r>
      <w:r w:rsidRPr="008439F7">
        <w:rPr>
          <w:color w:val="auto"/>
          <w:szCs w:val="28"/>
        </w:rPr>
        <w:t xml:space="preserve">:  </w:t>
      </w:r>
      <w:r w:rsidR="000827E1" w:rsidRPr="008439F7">
        <w:rPr>
          <w:color w:val="auto"/>
          <w:szCs w:val="28"/>
        </w:rPr>
        <w:t xml:space="preserve">Erde; Land; </w:t>
      </w:r>
      <w:r w:rsidR="000827E1" w:rsidRPr="008439F7">
        <w:rPr>
          <w:rFonts w:cs="Tahoma"/>
          <w:color w:val="auto"/>
          <w:szCs w:val="28"/>
        </w:rPr>
        <w:t>Landschaft;</w:t>
      </w:r>
      <w:r w:rsidR="000827E1" w:rsidRPr="008439F7">
        <w:rPr>
          <w:color w:val="auto"/>
          <w:szCs w:val="28"/>
        </w:rPr>
        <w:t xml:space="preserve"> Boden </w:t>
      </w:r>
    </w:p>
    <w:p w:rsidR="000827E1" w:rsidRPr="008439F7" w:rsidRDefault="00064716">
      <w:pPr>
        <w:rPr>
          <w:color w:val="auto"/>
          <w:szCs w:val="28"/>
        </w:rPr>
      </w:pPr>
      <w:r w:rsidRPr="008439F7">
        <w:rPr>
          <w:i/>
          <w:color w:val="auto"/>
          <w:szCs w:val="28"/>
        </w:rPr>
        <w:t xml:space="preserve">    </w:t>
      </w:r>
      <w:r w:rsidR="000827E1" w:rsidRPr="008439F7">
        <w:rPr>
          <w:i/>
          <w:color w:val="auto"/>
          <w:szCs w:val="28"/>
        </w:rPr>
        <w:t>genn</w:t>
      </w:r>
      <w:r w:rsidR="000827E1" w:rsidRPr="008439F7">
        <w:rPr>
          <w:i/>
          <w:color w:val="auto"/>
          <w:szCs w:val="28"/>
          <w:u w:val="single"/>
        </w:rPr>
        <w:t>a</w:t>
      </w:r>
      <w:r w:rsidR="000827E1" w:rsidRPr="008439F7">
        <w:rPr>
          <w:i/>
          <w:color w:val="auto"/>
          <w:szCs w:val="28"/>
        </w:rPr>
        <w:t>n</w:t>
      </w:r>
      <w:r w:rsidRPr="008439F7">
        <w:rPr>
          <w:color w:val="auto"/>
          <w:szCs w:val="28"/>
        </w:rPr>
        <w:t xml:space="preserve">:  </w:t>
      </w:r>
      <w:r w:rsidR="000827E1" w:rsidRPr="008439F7">
        <w:rPr>
          <w:color w:val="auto"/>
          <w:szCs w:val="28"/>
        </w:rPr>
        <w:t xml:space="preserve">Vater </w:t>
      </w:r>
      <w:proofErr w:type="gramStart"/>
      <w:r w:rsidR="000827E1" w:rsidRPr="008439F7">
        <w:rPr>
          <w:color w:val="auto"/>
          <w:szCs w:val="28"/>
        </w:rPr>
        <w:t>werden</w:t>
      </w:r>
      <w:proofErr w:type="gramEnd"/>
      <w:r w:rsidR="000827E1" w:rsidRPr="008439F7">
        <w:rPr>
          <w:color w:val="auto"/>
          <w:szCs w:val="28"/>
        </w:rPr>
        <w:t xml:space="preserve">; gebären; erzeugen </w:t>
      </w:r>
    </w:p>
    <w:p w:rsidR="000827E1" w:rsidRPr="008439F7" w:rsidRDefault="00064716" w:rsidP="00194F70">
      <w:pPr>
        <w:rPr>
          <w:color w:val="auto"/>
        </w:rPr>
      </w:pPr>
      <w:r w:rsidRPr="008439F7">
        <w:rPr>
          <w:color w:val="auto"/>
          <w:szCs w:val="28"/>
        </w:rPr>
        <w:t xml:space="preserve">    </w:t>
      </w:r>
      <w:r w:rsidR="000827E1" w:rsidRPr="008439F7">
        <w:rPr>
          <w:i/>
          <w:color w:val="auto"/>
          <w:szCs w:val="28"/>
        </w:rPr>
        <w:t>gin</w:t>
      </w:r>
      <w:r w:rsidR="000827E1" w:rsidRPr="008439F7">
        <w:rPr>
          <w:i/>
          <w:color w:val="auto"/>
          <w:szCs w:val="28"/>
          <w:u w:val="single"/>
        </w:rPr>
        <w:t>oo</w:t>
      </w:r>
      <w:r w:rsidR="000827E1" w:rsidRPr="008439F7">
        <w:rPr>
          <w:i/>
          <w:color w:val="auto"/>
          <w:szCs w:val="28"/>
        </w:rPr>
        <w:t>skein</w:t>
      </w:r>
      <w:r w:rsidRPr="008439F7">
        <w:rPr>
          <w:color w:val="auto"/>
          <w:szCs w:val="28"/>
        </w:rPr>
        <w:t xml:space="preserve">:  </w:t>
      </w:r>
      <w:r w:rsidR="000827E1" w:rsidRPr="008439F7">
        <w:rPr>
          <w:color w:val="auto"/>
          <w:szCs w:val="28"/>
        </w:rPr>
        <w:t>kennen; Kenntnis haben; in Kenntnis sein; erfahren; in Erfahrung bringen; merken; [er]kennen; zur Kenntnis kommen; kennenlernen; zur Kenntnis nehmen; zur Kenntnis bringen; verstehen; P.</w:t>
      </w:r>
      <w:r w:rsidRPr="008439F7">
        <w:rPr>
          <w:color w:val="auto"/>
          <w:szCs w:val="28"/>
        </w:rPr>
        <w:t xml:space="preserve">:  </w:t>
      </w:r>
      <w:r w:rsidR="000827E1" w:rsidRPr="008439F7">
        <w:rPr>
          <w:color w:val="auto"/>
          <w:szCs w:val="28"/>
        </w:rPr>
        <w:t>bekannt werden/sein; in den Sinn kommen; begreifen; verstehen; wissen</w:t>
      </w:r>
      <w:r w:rsidR="000827E1" w:rsidRPr="008439F7">
        <w:rPr>
          <w:color w:val="auto"/>
        </w:rPr>
        <w:t xml:space="preser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w:t>
      </w:r>
      <w:r w:rsidR="000827E1" w:rsidRPr="008439F7">
        <w:rPr>
          <w:i/>
          <w:color w:val="auto"/>
          <w:szCs w:val="28"/>
          <w:u w:val="single"/>
        </w:rPr>
        <w:t>a</w:t>
      </w:r>
      <w:r w:rsidR="000827E1" w:rsidRPr="008439F7">
        <w:rPr>
          <w:i/>
          <w:color w:val="auto"/>
          <w:szCs w:val="28"/>
        </w:rPr>
        <w:t>dees</w:t>
      </w:r>
      <w:r w:rsidRPr="008439F7">
        <w:rPr>
          <w:color w:val="auto"/>
          <w:szCs w:val="28"/>
        </w:rPr>
        <w:t xml:space="preserve">:  </w:t>
      </w:r>
      <w:r w:rsidR="000827E1" w:rsidRPr="008439F7">
        <w:rPr>
          <w:color w:val="auto"/>
          <w:szCs w:val="28"/>
        </w:rPr>
        <w:t xml:space="preserve">Bereich des Todes; Todesbereich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hagiasm</w:t>
      </w:r>
      <w:r w:rsidR="000827E1" w:rsidRPr="008439F7">
        <w:rPr>
          <w:i/>
          <w:color w:val="auto"/>
          <w:szCs w:val="28"/>
          <w:u w:val="single"/>
        </w:rPr>
        <w:t>o</w:t>
      </w:r>
      <w:r w:rsidR="000827E1" w:rsidRPr="008439F7">
        <w:rPr>
          <w:i/>
          <w:color w:val="auto"/>
          <w:szCs w:val="28"/>
        </w:rPr>
        <w:t>s</w:t>
      </w:r>
      <w:r w:rsidRPr="008439F7">
        <w:rPr>
          <w:color w:val="auto"/>
          <w:szCs w:val="28"/>
        </w:rPr>
        <w:t xml:space="preserve">:  </w:t>
      </w:r>
      <w:r w:rsidR="000827E1" w:rsidRPr="008439F7">
        <w:rPr>
          <w:color w:val="auto"/>
          <w:szCs w:val="28"/>
        </w:rPr>
        <w:t xml:space="preserve">Heiligung; Geheiligtsein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hagiooss</w:t>
      </w:r>
      <w:r w:rsidR="000827E1" w:rsidRPr="008439F7">
        <w:rPr>
          <w:i/>
          <w:color w:val="auto"/>
          <w:szCs w:val="28"/>
          <w:u w:val="single"/>
        </w:rPr>
        <w:t>ü</w:t>
      </w:r>
      <w:r w:rsidR="000827E1" w:rsidRPr="008439F7">
        <w:rPr>
          <w:i/>
          <w:color w:val="auto"/>
          <w:szCs w:val="28"/>
        </w:rPr>
        <w:t>nee</w:t>
      </w:r>
      <w:r w:rsidRPr="008439F7">
        <w:rPr>
          <w:color w:val="auto"/>
          <w:szCs w:val="28"/>
        </w:rPr>
        <w:t xml:space="preserve">:  </w:t>
      </w:r>
      <w:r w:rsidR="000827E1" w:rsidRPr="008439F7">
        <w:rPr>
          <w:color w:val="auto"/>
          <w:szCs w:val="28"/>
        </w:rPr>
        <w:t xml:space="preserve">Heiligkeit (als Eigenschaft)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hagi</w:t>
      </w:r>
      <w:r w:rsidR="000827E1" w:rsidRPr="008439F7">
        <w:rPr>
          <w:i/>
          <w:color w:val="auto"/>
          <w:szCs w:val="28"/>
          <w:u w:val="single"/>
        </w:rPr>
        <w:t>o</w:t>
      </w:r>
      <w:r w:rsidR="000827E1" w:rsidRPr="008439F7">
        <w:rPr>
          <w:i/>
          <w:color w:val="auto"/>
          <w:szCs w:val="28"/>
        </w:rPr>
        <w:t>ttees</w:t>
      </w:r>
      <w:r w:rsidRPr="008439F7">
        <w:rPr>
          <w:color w:val="auto"/>
          <w:szCs w:val="28"/>
        </w:rPr>
        <w:t xml:space="preserve">:  </w:t>
      </w:r>
      <w:r w:rsidR="000827E1" w:rsidRPr="008439F7">
        <w:rPr>
          <w:color w:val="auto"/>
          <w:szCs w:val="28"/>
        </w:rPr>
        <w:t xml:space="preserve">Heiligkeit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w:t>
      </w:r>
      <w:r w:rsidR="000827E1" w:rsidRPr="008439F7">
        <w:rPr>
          <w:i/>
          <w:color w:val="auto"/>
          <w:szCs w:val="28"/>
          <w:u w:val="single"/>
        </w:rPr>
        <w:t>ai</w:t>
      </w:r>
      <w:r w:rsidR="000827E1" w:rsidRPr="008439F7">
        <w:rPr>
          <w:i/>
          <w:color w:val="auto"/>
          <w:szCs w:val="28"/>
        </w:rPr>
        <w:t>reessis</w:t>
      </w:r>
      <w:r w:rsidRPr="008439F7">
        <w:rPr>
          <w:iCs/>
          <w:color w:val="auto"/>
          <w:szCs w:val="28"/>
        </w:rPr>
        <w:t xml:space="preserve">:  </w:t>
      </w:r>
      <w:r w:rsidR="000827E1" w:rsidRPr="008439F7">
        <w:rPr>
          <w:color w:val="auto"/>
          <w:szCs w:val="28"/>
        </w:rPr>
        <w:t xml:space="preserve">Sonderrichtung; Parteiung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harp</w:t>
      </w:r>
      <w:r w:rsidR="000827E1" w:rsidRPr="008439F7">
        <w:rPr>
          <w:i/>
          <w:color w:val="auto"/>
          <w:szCs w:val="28"/>
          <w:u w:val="single"/>
        </w:rPr>
        <w:t>a</w:t>
      </w:r>
      <w:r w:rsidR="000827E1" w:rsidRPr="008439F7">
        <w:rPr>
          <w:i/>
          <w:color w:val="auto"/>
          <w:szCs w:val="28"/>
        </w:rPr>
        <w:t>dsein</w:t>
      </w:r>
      <w:r w:rsidRPr="008439F7">
        <w:rPr>
          <w:iCs/>
          <w:color w:val="auto"/>
          <w:szCs w:val="28"/>
        </w:rPr>
        <w:t xml:space="preserve">:  </w:t>
      </w:r>
      <w:r w:rsidR="000827E1" w:rsidRPr="008439F7">
        <w:rPr>
          <w:color w:val="auto"/>
          <w:szCs w:val="28"/>
        </w:rPr>
        <w:t>rauben;</w:t>
      </w:r>
      <w:r w:rsidR="000827E1" w:rsidRPr="008439F7">
        <w:rPr>
          <w:i/>
          <w:color w:val="auto"/>
          <w:szCs w:val="28"/>
        </w:rPr>
        <w:t xml:space="preserve"> </w:t>
      </w:r>
      <w:r w:rsidR="000827E1" w:rsidRPr="008439F7">
        <w:rPr>
          <w:color w:val="auto"/>
          <w:szCs w:val="28"/>
        </w:rPr>
        <w:t xml:space="preserve">entrücken; an sich raffen; wegreißen; reißen; mit Gewalt entfernen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hier</w:t>
      </w:r>
      <w:r w:rsidR="000827E1" w:rsidRPr="008439F7">
        <w:rPr>
          <w:i/>
          <w:color w:val="auto"/>
          <w:szCs w:val="28"/>
          <w:u w:val="single"/>
        </w:rPr>
        <w:t>o</w:t>
      </w:r>
      <w:r w:rsidR="000827E1" w:rsidRPr="008439F7">
        <w:rPr>
          <w:i/>
          <w:color w:val="auto"/>
          <w:szCs w:val="28"/>
        </w:rPr>
        <w:t>n</w:t>
      </w:r>
      <w:r w:rsidRPr="008439F7">
        <w:rPr>
          <w:color w:val="auto"/>
          <w:szCs w:val="28"/>
        </w:rPr>
        <w:t xml:space="preserve">:  </w:t>
      </w:r>
      <w:r w:rsidR="000827E1" w:rsidRPr="008439F7">
        <w:rPr>
          <w:color w:val="auto"/>
          <w:szCs w:val="28"/>
        </w:rPr>
        <w:t xml:space="preserve">Tempelstätte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hilasm</w:t>
      </w:r>
      <w:r w:rsidR="000827E1" w:rsidRPr="008439F7">
        <w:rPr>
          <w:i/>
          <w:color w:val="auto"/>
          <w:szCs w:val="28"/>
          <w:u w:val="single"/>
        </w:rPr>
        <w:t>o</w:t>
      </w:r>
      <w:r w:rsidR="000827E1" w:rsidRPr="008439F7">
        <w:rPr>
          <w:i/>
          <w:color w:val="auto"/>
          <w:szCs w:val="28"/>
        </w:rPr>
        <w:t>s</w:t>
      </w:r>
      <w:r w:rsidRPr="008439F7">
        <w:rPr>
          <w:iCs/>
          <w:color w:val="auto"/>
          <w:szCs w:val="28"/>
        </w:rPr>
        <w:t xml:space="preserve">:  </w:t>
      </w:r>
      <w:r w:rsidR="000827E1" w:rsidRPr="008439F7">
        <w:rPr>
          <w:color w:val="auto"/>
          <w:szCs w:val="28"/>
        </w:rPr>
        <w:t xml:space="preserve">Sühnung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hilast</w:t>
      </w:r>
      <w:r w:rsidR="000827E1" w:rsidRPr="008439F7">
        <w:rPr>
          <w:i/>
          <w:color w:val="auto"/>
          <w:szCs w:val="28"/>
          <w:u w:val="single"/>
        </w:rPr>
        <w:t>ee</w:t>
      </w:r>
      <w:r w:rsidR="000827E1" w:rsidRPr="008439F7">
        <w:rPr>
          <w:i/>
          <w:color w:val="auto"/>
          <w:szCs w:val="28"/>
        </w:rPr>
        <w:t>rion</w:t>
      </w:r>
      <w:r w:rsidRPr="008439F7">
        <w:rPr>
          <w:iCs/>
          <w:color w:val="auto"/>
          <w:szCs w:val="28"/>
        </w:rPr>
        <w:t xml:space="preserve">:  </w:t>
      </w:r>
      <w:r w:rsidR="000827E1" w:rsidRPr="008439F7">
        <w:rPr>
          <w:color w:val="auto"/>
          <w:szCs w:val="28"/>
        </w:rPr>
        <w:t xml:space="preserve">Sühnedeckel; Sühnemittel; Sühnung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hr</w:t>
      </w:r>
      <w:r w:rsidR="000827E1" w:rsidRPr="008439F7">
        <w:rPr>
          <w:i/>
          <w:color w:val="auto"/>
          <w:szCs w:val="28"/>
          <w:u w:val="single"/>
        </w:rPr>
        <w:t>ee</w:t>
      </w:r>
      <w:r w:rsidR="000827E1" w:rsidRPr="008439F7">
        <w:rPr>
          <w:i/>
          <w:color w:val="auto"/>
          <w:szCs w:val="28"/>
        </w:rPr>
        <w:t>ma</w:t>
      </w:r>
      <w:r w:rsidRPr="008439F7">
        <w:rPr>
          <w:iCs/>
          <w:color w:val="auto"/>
          <w:szCs w:val="28"/>
        </w:rPr>
        <w:t xml:space="preserve">:  </w:t>
      </w:r>
      <w:r w:rsidR="000827E1" w:rsidRPr="008439F7">
        <w:rPr>
          <w:color w:val="auto"/>
          <w:szCs w:val="28"/>
        </w:rPr>
        <w:t xml:space="preserve">Wort; Ausspruch; Aussage; gesprochenes Wort; Ding; Sache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hr</w:t>
      </w:r>
      <w:r w:rsidR="000827E1" w:rsidRPr="008439F7">
        <w:rPr>
          <w:i/>
          <w:color w:val="auto"/>
          <w:szCs w:val="28"/>
          <w:u w:val="single"/>
        </w:rPr>
        <w:t>ü</w:t>
      </w:r>
      <w:r w:rsidR="000827E1" w:rsidRPr="008439F7">
        <w:rPr>
          <w:i/>
          <w:color w:val="auto"/>
          <w:szCs w:val="28"/>
        </w:rPr>
        <w:t>ssthai</w:t>
      </w:r>
      <w:r w:rsidRPr="008439F7">
        <w:rPr>
          <w:bCs/>
          <w:color w:val="auto"/>
          <w:szCs w:val="28"/>
        </w:rPr>
        <w:t xml:space="preserve">:  </w:t>
      </w:r>
      <w:r w:rsidR="000827E1" w:rsidRPr="008439F7">
        <w:rPr>
          <w:bCs/>
          <w:color w:val="auto"/>
          <w:szCs w:val="28"/>
        </w:rPr>
        <w:t>befreien</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hüpomon</w:t>
      </w:r>
      <w:r w:rsidR="000827E1" w:rsidRPr="008439F7">
        <w:rPr>
          <w:i/>
          <w:color w:val="auto"/>
          <w:szCs w:val="28"/>
          <w:u w:val="single"/>
        </w:rPr>
        <w:t>ee</w:t>
      </w:r>
      <w:r w:rsidRPr="008439F7">
        <w:rPr>
          <w:color w:val="auto"/>
          <w:szCs w:val="28"/>
        </w:rPr>
        <w:t xml:space="preserve">:  </w:t>
      </w:r>
      <w:r w:rsidR="000827E1" w:rsidRPr="008439F7">
        <w:rPr>
          <w:color w:val="auto"/>
          <w:szCs w:val="28"/>
        </w:rPr>
        <w:t xml:space="preserve">Ausdauer; geduldiges Ertragen; Ausharren; Verharren </w:t>
      </w:r>
    </w:p>
    <w:p w:rsidR="000827E1" w:rsidRPr="008439F7" w:rsidRDefault="00064716">
      <w:pPr>
        <w:rPr>
          <w:color w:val="auto"/>
          <w:szCs w:val="28"/>
          <w:lang w:eastAsia="de-DE"/>
        </w:rPr>
      </w:pPr>
      <w:r w:rsidRPr="008439F7">
        <w:rPr>
          <w:color w:val="auto"/>
          <w:szCs w:val="28"/>
        </w:rPr>
        <w:t xml:space="preserve">    </w:t>
      </w:r>
      <w:r w:rsidR="000827E1" w:rsidRPr="008439F7">
        <w:rPr>
          <w:i/>
          <w:color w:val="auto"/>
          <w:szCs w:val="28"/>
          <w:lang w:eastAsia="de-DE"/>
        </w:rPr>
        <w:t>kair</w:t>
      </w:r>
      <w:r w:rsidR="000827E1" w:rsidRPr="008439F7">
        <w:rPr>
          <w:i/>
          <w:color w:val="auto"/>
          <w:szCs w:val="28"/>
          <w:u w:val="single"/>
          <w:lang w:eastAsia="de-DE"/>
        </w:rPr>
        <w:t>o</w:t>
      </w:r>
      <w:r w:rsidR="000827E1" w:rsidRPr="008439F7">
        <w:rPr>
          <w:i/>
          <w:color w:val="auto"/>
          <w:szCs w:val="28"/>
          <w:lang w:eastAsia="de-DE"/>
        </w:rPr>
        <w:t>s</w:t>
      </w:r>
      <w:r w:rsidRPr="008439F7">
        <w:rPr>
          <w:iCs/>
          <w:color w:val="auto"/>
          <w:szCs w:val="28"/>
        </w:rPr>
        <w:t xml:space="preserve">:  </w:t>
      </w:r>
      <w:r w:rsidR="000827E1" w:rsidRPr="008439F7">
        <w:rPr>
          <w:color w:val="auto"/>
          <w:szCs w:val="28"/>
          <w:lang w:eastAsia="de-DE"/>
        </w:rPr>
        <w:t xml:space="preserve">Zeit; rechte Zeit; gelegene Zeit; bestimmte Zeit; Zeitpunkt; Gelegenheit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kak</w:t>
      </w:r>
      <w:r w:rsidR="000827E1" w:rsidRPr="008439F7">
        <w:rPr>
          <w:i/>
          <w:color w:val="auto"/>
          <w:szCs w:val="28"/>
          <w:u w:val="single"/>
        </w:rPr>
        <w:t>o</w:t>
      </w:r>
      <w:r w:rsidR="000827E1" w:rsidRPr="008439F7">
        <w:rPr>
          <w:i/>
          <w:color w:val="auto"/>
          <w:szCs w:val="28"/>
        </w:rPr>
        <w:t>s</w:t>
      </w:r>
      <w:r w:rsidRPr="008439F7">
        <w:rPr>
          <w:color w:val="auto"/>
          <w:szCs w:val="28"/>
        </w:rPr>
        <w:t xml:space="preserve">:  </w:t>
      </w:r>
      <w:r w:rsidR="000827E1" w:rsidRPr="008439F7">
        <w:rPr>
          <w:color w:val="auto"/>
          <w:szCs w:val="28"/>
        </w:rPr>
        <w:t>böse; übel; schlecht; schlimm; Leid [</w:t>
      </w:r>
      <w:r w:rsidR="000827E1" w:rsidRPr="008439F7">
        <w:rPr>
          <w:i/>
          <w:color w:val="auto"/>
          <w:szCs w:val="28"/>
        </w:rPr>
        <w:t>kak</w:t>
      </w:r>
      <w:r w:rsidR="000827E1" w:rsidRPr="008439F7">
        <w:rPr>
          <w:i/>
          <w:color w:val="auto"/>
          <w:szCs w:val="28"/>
          <w:u w:val="single"/>
        </w:rPr>
        <w:t>o</w:t>
      </w:r>
      <w:r w:rsidR="000827E1" w:rsidRPr="008439F7">
        <w:rPr>
          <w:i/>
          <w:color w:val="auto"/>
          <w:szCs w:val="28"/>
        </w:rPr>
        <w:t>s</w:t>
      </w:r>
      <w:r w:rsidR="000827E1" w:rsidRPr="008439F7">
        <w:rPr>
          <w:color w:val="auto"/>
          <w:szCs w:val="28"/>
        </w:rPr>
        <w:t xml:space="preserve"> überschneidet sich manchmal mit </w:t>
      </w:r>
      <w:r w:rsidR="000827E1" w:rsidRPr="008439F7">
        <w:rPr>
          <w:i/>
          <w:color w:val="auto"/>
          <w:szCs w:val="28"/>
        </w:rPr>
        <w:t>poneer</w:t>
      </w:r>
      <w:r w:rsidR="000827E1" w:rsidRPr="008439F7">
        <w:rPr>
          <w:i/>
          <w:color w:val="auto"/>
          <w:szCs w:val="28"/>
          <w:u w:val="single"/>
        </w:rPr>
        <w:t>o</w:t>
      </w:r>
      <w:r w:rsidR="000827E1" w:rsidRPr="008439F7">
        <w:rPr>
          <w:i/>
          <w:color w:val="auto"/>
          <w:szCs w:val="28"/>
        </w:rPr>
        <w:t>s</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kal</w:t>
      </w:r>
      <w:r w:rsidR="000827E1" w:rsidRPr="008439F7">
        <w:rPr>
          <w:i/>
          <w:color w:val="auto"/>
          <w:szCs w:val="28"/>
          <w:u w:val="single"/>
        </w:rPr>
        <w:t>o</w:t>
      </w:r>
      <w:r w:rsidR="000827E1" w:rsidRPr="008439F7">
        <w:rPr>
          <w:i/>
          <w:color w:val="auto"/>
          <w:szCs w:val="28"/>
        </w:rPr>
        <w:t>s</w:t>
      </w:r>
      <w:r w:rsidRPr="008439F7">
        <w:rPr>
          <w:color w:val="auto"/>
          <w:szCs w:val="28"/>
        </w:rPr>
        <w:t xml:space="preserve">:  </w:t>
      </w:r>
      <w:r w:rsidR="000827E1" w:rsidRPr="008439F7">
        <w:rPr>
          <w:color w:val="auto"/>
          <w:szCs w:val="28"/>
        </w:rPr>
        <w:t xml:space="preserve">edel; gut; schön; trefflich; von Vorteil; vortrefflich </w:t>
      </w:r>
    </w:p>
    <w:p w:rsidR="000827E1" w:rsidRPr="008439F7" w:rsidRDefault="00064716">
      <w:pPr>
        <w:rPr>
          <w:color w:val="auto"/>
        </w:rPr>
      </w:pPr>
      <w:r w:rsidRPr="008439F7">
        <w:rPr>
          <w:color w:val="auto"/>
          <w:szCs w:val="28"/>
        </w:rPr>
        <w:t xml:space="preserve">    </w:t>
      </w:r>
      <w:r w:rsidR="000827E1" w:rsidRPr="008439F7">
        <w:rPr>
          <w:i/>
          <w:color w:val="auto"/>
        </w:rPr>
        <w:t>katalag</w:t>
      </w:r>
      <w:r w:rsidR="000827E1" w:rsidRPr="008439F7">
        <w:rPr>
          <w:i/>
          <w:color w:val="auto"/>
          <w:u w:val="single"/>
        </w:rPr>
        <w:t>ee</w:t>
      </w:r>
      <w:r w:rsidRPr="008439F7">
        <w:rPr>
          <w:color w:val="auto"/>
        </w:rPr>
        <w:t xml:space="preserve">:  </w:t>
      </w:r>
      <w:r w:rsidR="000827E1" w:rsidRPr="008439F7">
        <w:rPr>
          <w:color w:val="auto"/>
        </w:rPr>
        <w:t xml:space="preserve">Versöhnung </w:t>
      </w:r>
    </w:p>
    <w:p w:rsidR="000827E1" w:rsidRPr="008439F7" w:rsidRDefault="00064716">
      <w:pPr>
        <w:rPr>
          <w:color w:val="auto"/>
        </w:rPr>
      </w:pPr>
      <w:r w:rsidRPr="008439F7">
        <w:rPr>
          <w:color w:val="auto"/>
        </w:rPr>
        <w:t xml:space="preserve">    </w:t>
      </w:r>
      <w:r w:rsidR="000827E1" w:rsidRPr="008439F7">
        <w:rPr>
          <w:i/>
          <w:color w:val="auto"/>
        </w:rPr>
        <w:t>katal</w:t>
      </w:r>
      <w:r w:rsidR="000827E1" w:rsidRPr="008439F7">
        <w:rPr>
          <w:i/>
          <w:color w:val="auto"/>
          <w:u w:val="single"/>
        </w:rPr>
        <w:t>a</w:t>
      </w:r>
      <w:r w:rsidR="000827E1" w:rsidRPr="008439F7">
        <w:rPr>
          <w:i/>
          <w:color w:val="auto"/>
        </w:rPr>
        <w:t>ssein</w:t>
      </w:r>
      <w:r w:rsidRPr="008439F7">
        <w:rPr>
          <w:iCs/>
          <w:color w:val="auto"/>
          <w:szCs w:val="28"/>
        </w:rPr>
        <w:t xml:space="preserve">:  </w:t>
      </w:r>
      <w:r w:rsidR="000827E1" w:rsidRPr="008439F7">
        <w:rPr>
          <w:color w:val="auto"/>
        </w:rPr>
        <w:t>versöhnen</w:t>
      </w:r>
    </w:p>
    <w:p w:rsidR="000827E1" w:rsidRPr="008439F7" w:rsidRDefault="00064716">
      <w:pPr>
        <w:rPr>
          <w:color w:val="auto"/>
        </w:rPr>
      </w:pPr>
      <w:r w:rsidRPr="008439F7">
        <w:rPr>
          <w:color w:val="auto"/>
        </w:rPr>
        <w:t xml:space="preserve">    </w:t>
      </w:r>
      <w:r w:rsidR="000827E1" w:rsidRPr="008439F7">
        <w:rPr>
          <w:i/>
          <w:color w:val="auto"/>
        </w:rPr>
        <w:t>keer</w:t>
      </w:r>
      <w:r w:rsidR="000827E1" w:rsidRPr="008439F7">
        <w:rPr>
          <w:i/>
          <w:color w:val="auto"/>
          <w:u w:val="single"/>
        </w:rPr>
        <w:t>ü</w:t>
      </w:r>
      <w:r w:rsidR="000827E1" w:rsidRPr="008439F7">
        <w:rPr>
          <w:i/>
          <w:color w:val="auto"/>
        </w:rPr>
        <w:t>ssein</w:t>
      </w:r>
      <w:r w:rsidRPr="008439F7">
        <w:rPr>
          <w:color w:val="auto"/>
        </w:rPr>
        <w:t xml:space="preserve">:  </w:t>
      </w:r>
      <w:r w:rsidR="000827E1" w:rsidRPr="008439F7">
        <w:rPr>
          <w:color w:val="auto"/>
        </w:rPr>
        <w:t xml:space="preserve">verkünden; ausrufen </w:t>
      </w:r>
    </w:p>
    <w:p w:rsidR="000827E1" w:rsidRPr="008439F7" w:rsidRDefault="00064716">
      <w:pPr>
        <w:rPr>
          <w:color w:val="auto"/>
          <w:szCs w:val="28"/>
        </w:rPr>
      </w:pPr>
      <w:r w:rsidRPr="008439F7">
        <w:rPr>
          <w:color w:val="auto"/>
        </w:rPr>
        <w:t xml:space="preserve">    </w:t>
      </w:r>
      <w:r w:rsidR="000827E1" w:rsidRPr="008439F7">
        <w:rPr>
          <w:i/>
          <w:color w:val="auto"/>
          <w:szCs w:val="28"/>
        </w:rPr>
        <w:t>kephal</w:t>
      </w:r>
      <w:r w:rsidR="000827E1" w:rsidRPr="008439F7">
        <w:rPr>
          <w:i/>
          <w:color w:val="auto"/>
          <w:szCs w:val="28"/>
          <w:u w:val="single"/>
        </w:rPr>
        <w:t>ee</w:t>
      </w:r>
      <w:r w:rsidRPr="008439F7">
        <w:rPr>
          <w:iCs/>
          <w:color w:val="auto"/>
          <w:szCs w:val="28"/>
        </w:rPr>
        <w:t xml:space="preserve">:  </w:t>
      </w:r>
      <w:r w:rsidR="000827E1" w:rsidRPr="008439F7">
        <w:rPr>
          <w:color w:val="auto"/>
          <w:szCs w:val="28"/>
        </w:rPr>
        <w:t xml:space="preserve">Haupt; Kopf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koinoon</w:t>
      </w:r>
      <w:r w:rsidR="000827E1" w:rsidRPr="008439F7">
        <w:rPr>
          <w:i/>
          <w:color w:val="auto"/>
          <w:szCs w:val="28"/>
          <w:u w:val="single"/>
        </w:rPr>
        <w:t>i</w:t>
      </w:r>
      <w:r w:rsidR="000827E1" w:rsidRPr="008439F7">
        <w:rPr>
          <w:i/>
          <w:color w:val="auto"/>
          <w:szCs w:val="28"/>
        </w:rPr>
        <w:t>a</w:t>
      </w:r>
      <w:r w:rsidRPr="008439F7">
        <w:rPr>
          <w:color w:val="auto"/>
          <w:szCs w:val="28"/>
        </w:rPr>
        <w:t xml:space="preserve">:  </w:t>
      </w:r>
      <w:r w:rsidR="000827E1" w:rsidRPr="008439F7">
        <w:rPr>
          <w:color w:val="auto"/>
          <w:szCs w:val="28"/>
        </w:rPr>
        <w:t xml:space="preserve">Gemeinschaft; Teilhaben; Teilhabenlassen; Beisteuer; ‹Zeichen der Gemeinschaft›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k</w:t>
      </w:r>
      <w:r w:rsidR="000827E1" w:rsidRPr="008439F7">
        <w:rPr>
          <w:i/>
          <w:color w:val="auto"/>
          <w:szCs w:val="28"/>
          <w:u w:val="single"/>
        </w:rPr>
        <w:t>o</w:t>
      </w:r>
      <w:r w:rsidR="000827E1" w:rsidRPr="008439F7">
        <w:rPr>
          <w:i/>
          <w:color w:val="auto"/>
          <w:szCs w:val="28"/>
        </w:rPr>
        <w:t>smos</w:t>
      </w:r>
      <w:r w:rsidRPr="008439F7">
        <w:rPr>
          <w:iCs/>
          <w:color w:val="auto"/>
          <w:szCs w:val="28"/>
        </w:rPr>
        <w:t xml:space="preserve">:  </w:t>
      </w:r>
      <w:r w:rsidR="000827E1" w:rsidRPr="008439F7">
        <w:rPr>
          <w:bCs/>
          <w:color w:val="auto"/>
          <w:szCs w:val="28"/>
        </w:rPr>
        <w:t>Welt; Schmuck</w:t>
      </w:r>
    </w:p>
    <w:p w:rsidR="000827E1" w:rsidRPr="008439F7" w:rsidRDefault="00064716">
      <w:pPr>
        <w:rPr>
          <w:bCs/>
          <w:color w:val="auto"/>
          <w:szCs w:val="28"/>
        </w:rPr>
      </w:pPr>
      <w:r w:rsidRPr="008439F7">
        <w:rPr>
          <w:color w:val="auto"/>
          <w:szCs w:val="28"/>
        </w:rPr>
        <w:t xml:space="preserve">    </w:t>
      </w:r>
      <w:r w:rsidR="000827E1" w:rsidRPr="008439F7">
        <w:rPr>
          <w:i/>
          <w:color w:val="auto"/>
          <w:szCs w:val="28"/>
        </w:rPr>
        <w:t>k</w:t>
      </w:r>
      <w:r w:rsidR="000827E1" w:rsidRPr="008439F7">
        <w:rPr>
          <w:i/>
          <w:color w:val="auto"/>
          <w:szCs w:val="28"/>
          <w:u w:val="single"/>
        </w:rPr>
        <w:t>o</w:t>
      </w:r>
      <w:r w:rsidR="000827E1" w:rsidRPr="008439F7">
        <w:rPr>
          <w:i/>
          <w:color w:val="auto"/>
          <w:szCs w:val="28"/>
        </w:rPr>
        <w:t>pos</w:t>
      </w:r>
      <w:r w:rsidRPr="008439F7">
        <w:rPr>
          <w:iCs/>
          <w:color w:val="auto"/>
          <w:szCs w:val="28"/>
        </w:rPr>
        <w:t xml:space="preserve">:  </w:t>
      </w:r>
      <w:r w:rsidR="000827E1" w:rsidRPr="008439F7">
        <w:rPr>
          <w:bCs/>
          <w:color w:val="auto"/>
          <w:szCs w:val="28"/>
        </w:rPr>
        <w:t xml:space="preserve">Arbeit; Mühe; Beschwerde </w:t>
      </w:r>
    </w:p>
    <w:p w:rsidR="000827E1" w:rsidRPr="008439F7" w:rsidRDefault="00064716">
      <w:pPr>
        <w:rPr>
          <w:bCs/>
          <w:color w:val="auto"/>
          <w:szCs w:val="28"/>
        </w:rPr>
      </w:pPr>
      <w:r w:rsidRPr="008439F7">
        <w:rPr>
          <w:color w:val="auto"/>
          <w:szCs w:val="28"/>
        </w:rPr>
        <w:t xml:space="preserve">    </w:t>
      </w:r>
      <w:r w:rsidR="000827E1" w:rsidRPr="008439F7">
        <w:rPr>
          <w:i/>
          <w:color w:val="auto"/>
          <w:szCs w:val="28"/>
        </w:rPr>
        <w:t>kr</w:t>
      </w:r>
      <w:r w:rsidR="000827E1" w:rsidRPr="008439F7">
        <w:rPr>
          <w:i/>
          <w:color w:val="auto"/>
          <w:szCs w:val="28"/>
          <w:u w:val="single"/>
        </w:rPr>
        <w:t>a</w:t>
      </w:r>
      <w:r w:rsidR="000827E1" w:rsidRPr="008439F7">
        <w:rPr>
          <w:i/>
          <w:color w:val="auto"/>
          <w:szCs w:val="28"/>
        </w:rPr>
        <w:t>tos</w:t>
      </w:r>
      <w:r w:rsidRPr="008439F7">
        <w:rPr>
          <w:iCs/>
          <w:color w:val="auto"/>
          <w:szCs w:val="28"/>
        </w:rPr>
        <w:t xml:space="preserve">:  </w:t>
      </w:r>
      <w:r w:rsidR="000827E1" w:rsidRPr="008439F7">
        <w:rPr>
          <w:bCs/>
          <w:color w:val="auto"/>
          <w:szCs w:val="28"/>
        </w:rPr>
        <w:t xml:space="preserve">Macht </w:t>
      </w:r>
    </w:p>
    <w:p w:rsidR="000827E1" w:rsidRPr="008439F7" w:rsidRDefault="00064716">
      <w:pPr>
        <w:rPr>
          <w:color w:val="auto"/>
          <w:szCs w:val="28"/>
        </w:rPr>
      </w:pPr>
      <w:r w:rsidRPr="008439F7">
        <w:rPr>
          <w:bCs/>
          <w:color w:val="auto"/>
          <w:szCs w:val="28"/>
        </w:rPr>
        <w:t xml:space="preserve">    </w:t>
      </w:r>
      <w:r w:rsidR="000827E1" w:rsidRPr="008439F7">
        <w:rPr>
          <w:i/>
          <w:color w:val="auto"/>
          <w:szCs w:val="28"/>
        </w:rPr>
        <w:t>kr</w:t>
      </w:r>
      <w:r w:rsidR="000827E1" w:rsidRPr="008439F7">
        <w:rPr>
          <w:i/>
          <w:color w:val="auto"/>
          <w:szCs w:val="28"/>
          <w:u w:val="single"/>
        </w:rPr>
        <w:t>i</w:t>
      </w:r>
      <w:r w:rsidR="000827E1" w:rsidRPr="008439F7">
        <w:rPr>
          <w:i/>
          <w:color w:val="auto"/>
          <w:szCs w:val="28"/>
        </w:rPr>
        <w:t>ma</w:t>
      </w:r>
      <w:r w:rsidRPr="008439F7">
        <w:rPr>
          <w:iCs/>
          <w:color w:val="auto"/>
          <w:szCs w:val="28"/>
        </w:rPr>
        <w:t xml:space="preserve">:  </w:t>
      </w:r>
      <w:r w:rsidR="000827E1" w:rsidRPr="008439F7">
        <w:rPr>
          <w:color w:val="auto"/>
          <w:szCs w:val="28"/>
        </w:rPr>
        <w:t xml:space="preserve">Gericht; Urteil; Gerichtsurteil; Gerichtsverfahren; Strafurteil </w:t>
      </w:r>
    </w:p>
    <w:p w:rsidR="000827E1" w:rsidRPr="008439F7" w:rsidRDefault="00064716">
      <w:pPr>
        <w:rPr>
          <w:color w:val="auto"/>
          <w:szCs w:val="28"/>
        </w:rPr>
      </w:pPr>
      <w:r w:rsidRPr="008439F7">
        <w:rPr>
          <w:i/>
          <w:color w:val="auto"/>
          <w:szCs w:val="28"/>
        </w:rPr>
        <w:t xml:space="preserve">    </w:t>
      </w:r>
      <w:r w:rsidR="000827E1" w:rsidRPr="008439F7">
        <w:rPr>
          <w:i/>
          <w:color w:val="auto"/>
          <w:szCs w:val="28"/>
        </w:rPr>
        <w:t>kr</w:t>
      </w:r>
      <w:r w:rsidR="000827E1" w:rsidRPr="008439F7">
        <w:rPr>
          <w:i/>
          <w:color w:val="auto"/>
          <w:szCs w:val="28"/>
          <w:u w:val="single"/>
        </w:rPr>
        <w:t>i</w:t>
      </w:r>
      <w:r w:rsidR="000827E1" w:rsidRPr="008439F7">
        <w:rPr>
          <w:i/>
          <w:color w:val="auto"/>
          <w:szCs w:val="28"/>
        </w:rPr>
        <w:t>nein</w:t>
      </w:r>
      <w:r w:rsidRPr="008439F7">
        <w:rPr>
          <w:color w:val="auto"/>
          <w:szCs w:val="28"/>
        </w:rPr>
        <w:t xml:space="preserve">:  </w:t>
      </w:r>
      <w:r w:rsidR="000827E1" w:rsidRPr="008439F7">
        <w:rPr>
          <w:color w:val="auto"/>
          <w:szCs w:val="28"/>
        </w:rPr>
        <w:t xml:space="preserve">richten; rechten; urteilen; beurteilen; </w:t>
      </w:r>
      <w:r w:rsidR="000827E1" w:rsidRPr="008439F7">
        <w:rPr>
          <w:color w:val="auto"/>
        </w:rPr>
        <w:t xml:space="preserve">ein Urteil fällen; </w:t>
      </w:r>
      <w:r w:rsidR="000827E1" w:rsidRPr="008439F7">
        <w:rPr>
          <w:color w:val="auto"/>
          <w:szCs w:val="28"/>
        </w:rPr>
        <w:t xml:space="preserve">entscheiden; beschließen; achten; ein Strafurteil bekommen </w:t>
      </w:r>
    </w:p>
    <w:p w:rsidR="000827E1" w:rsidRPr="008439F7" w:rsidRDefault="00064716">
      <w:pPr>
        <w:rPr>
          <w:color w:val="auto"/>
          <w:szCs w:val="28"/>
        </w:rPr>
      </w:pPr>
      <w:r w:rsidRPr="008439F7">
        <w:rPr>
          <w:iCs/>
          <w:color w:val="auto"/>
          <w:szCs w:val="28"/>
        </w:rPr>
        <w:t xml:space="preserve">    </w:t>
      </w:r>
      <w:r w:rsidR="000827E1" w:rsidRPr="008439F7">
        <w:rPr>
          <w:i/>
          <w:color w:val="auto"/>
          <w:szCs w:val="28"/>
        </w:rPr>
        <w:t>küri</w:t>
      </w:r>
      <w:r w:rsidR="000827E1" w:rsidRPr="008439F7">
        <w:rPr>
          <w:i/>
          <w:color w:val="auto"/>
          <w:szCs w:val="28"/>
          <w:u w:val="single"/>
        </w:rPr>
        <w:t>eü</w:t>
      </w:r>
      <w:r w:rsidR="000827E1" w:rsidRPr="008439F7">
        <w:rPr>
          <w:i/>
          <w:color w:val="auto"/>
          <w:szCs w:val="28"/>
        </w:rPr>
        <w:t>ein</w:t>
      </w:r>
      <w:r w:rsidRPr="008439F7">
        <w:rPr>
          <w:iCs/>
          <w:color w:val="auto"/>
          <w:szCs w:val="28"/>
        </w:rPr>
        <w:t xml:space="preserve">:  </w:t>
      </w:r>
      <w:r w:rsidR="000827E1" w:rsidRPr="008439F7">
        <w:rPr>
          <w:color w:val="auto"/>
          <w:szCs w:val="28"/>
        </w:rPr>
        <w:t xml:space="preserve">Herr sein; herrschen </w:t>
      </w:r>
    </w:p>
    <w:p w:rsidR="000827E1" w:rsidRPr="008439F7" w:rsidRDefault="00064716">
      <w:pPr>
        <w:rPr>
          <w:color w:val="auto"/>
          <w:szCs w:val="28"/>
          <w:lang w:eastAsia="de-DE"/>
        </w:rPr>
      </w:pPr>
      <w:r w:rsidRPr="008439F7">
        <w:rPr>
          <w:color w:val="auto"/>
          <w:szCs w:val="28"/>
        </w:rPr>
        <w:t xml:space="preserve">    </w:t>
      </w:r>
      <w:r w:rsidR="000827E1" w:rsidRPr="008439F7">
        <w:rPr>
          <w:i/>
          <w:color w:val="auto"/>
          <w:szCs w:val="28"/>
        </w:rPr>
        <w:t>la</w:t>
      </w:r>
      <w:r w:rsidR="000827E1" w:rsidRPr="008439F7">
        <w:rPr>
          <w:i/>
          <w:color w:val="auto"/>
          <w:szCs w:val="28"/>
          <w:u w:val="single"/>
        </w:rPr>
        <w:t>o</w:t>
      </w:r>
      <w:r w:rsidR="000827E1" w:rsidRPr="008439F7">
        <w:rPr>
          <w:i/>
          <w:color w:val="auto"/>
          <w:szCs w:val="28"/>
        </w:rPr>
        <w:t>s</w:t>
      </w:r>
      <w:r w:rsidRPr="008439F7">
        <w:rPr>
          <w:iCs/>
          <w:color w:val="auto"/>
          <w:szCs w:val="28"/>
        </w:rPr>
        <w:t xml:space="preserve">:  </w:t>
      </w:r>
      <w:r w:rsidR="000827E1" w:rsidRPr="008439F7">
        <w:rPr>
          <w:iCs/>
          <w:color w:val="auto"/>
          <w:szCs w:val="28"/>
        </w:rPr>
        <w:t xml:space="preserve">Volk; </w:t>
      </w:r>
      <w:r w:rsidR="000827E1" w:rsidRPr="008439F7">
        <w:rPr>
          <w:color w:val="auto"/>
          <w:szCs w:val="28"/>
          <w:lang w:eastAsia="de-DE"/>
        </w:rPr>
        <w:t xml:space="preserve">Volksschar </w:t>
      </w:r>
    </w:p>
    <w:p w:rsidR="000827E1" w:rsidRPr="008439F7" w:rsidRDefault="00064716">
      <w:pPr>
        <w:rPr>
          <w:color w:val="auto"/>
          <w:szCs w:val="28"/>
        </w:rPr>
      </w:pPr>
      <w:r w:rsidRPr="008439F7">
        <w:rPr>
          <w:iCs/>
          <w:color w:val="auto"/>
          <w:szCs w:val="28"/>
        </w:rPr>
        <w:t xml:space="preserve">    </w:t>
      </w:r>
      <w:r w:rsidR="000827E1" w:rsidRPr="008439F7">
        <w:rPr>
          <w:i/>
          <w:color w:val="auto"/>
          <w:szCs w:val="28"/>
        </w:rPr>
        <w:t>latr</w:t>
      </w:r>
      <w:r w:rsidR="000827E1" w:rsidRPr="008439F7">
        <w:rPr>
          <w:i/>
          <w:color w:val="auto"/>
          <w:szCs w:val="28"/>
          <w:u w:val="single"/>
        </w:rPr>
        <w:t>eü</w:t>
      </w:r>
      <w:r w:rsidR="000827E1" w:rsidRPr="008439F7">
        <w:rPr>
          <w:i/>
          <w:color w:val="auto"/>
          <w:szCs w:val="28"/>
        </w:rPr>
        <w:t>ein</w:t>
      </w:r>
      <w:r w:rsidRPr="008439F7">
        <w:rPr>
          <w:iCs/>
          <w:color w:val="auto"/>
          <w:szCs w:val="28"/>
        </w:rPr>
        <w:t xml:space="preserve">:  </w:t>
      </w:r>
      <w:r w:rsidR="000827E1" w:rsidRPr="008439F7">
        <w:rPr>
          <w:color w:val="auto"/>
          <w:szCs w:val="28"/>
        </w:rPr>
        <w:t>‹den ihm zukommenden› / ‹den aufgetragenen› / ‹den obliegenden›</w:t>
      </w:r>
      <w:r w:rsidR="000827E1" w:rsidRPr="008439F7">
        <w:rPr>
          <w:b/>
          <w:bCs/>
          <w:color w:val="auto"/>
          <w:szCs w:val="28"/>
          <w:lang w:eastAsia="de-DE" w:bidi="he-IL"/>
        </w:rPr>
        <w:t xml:space="preserve"> </w:t>
      </w:r>
      <w:r w:rsidR="000827E1" w:rsidRPr="008439F7">
        <w:rPr>
          <w:color w:val="auto"/>
          <w:szCs w:val="28"/>
        </w:rPr>
        <w:t xml:space="preserve">verehrenden Dienst erweisen/tun/leisten/verrichten; in Verehrung dienen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leitourg</w:t>
      </w:r>
      <w:r w:rsidR="000827E1" w:rsidRPr="008439F7">
        <w:rPr>
          <w:i/>
          <w:color w:val="auto"/>
          <w:szCs w:val="28"/>
          <w:u w:val="single"/>
        </w:rPr>
        <w:t>ei</w:t>
      </w:r>
      <w:r w:rsidR="000827E1" w:rsidRPr="008439F7">
        <w:rPr>
          <w:i/>
          <w:color w:val="auto"/>
          <w:szCs w:val="28"/>
        </w:rPr>
        <w:t>n</w:t>
      </w:r>
      <w:r w:rsidRPr="008439F7">
        <w:rPr>
          <w:color w:val="auto"/>
          <w:szCs w:val="28"/>
        </w:rPr>
        <w:t xml:space="preserve">:  </w:t>
      </w:r>
      <w:r w:rsidR="000827E1" w:rsidRPr="008439F7">
        <w:rPr>
          <w:color w:val="auto"/>
          <w:szCs w:val="28"/>
        </w:rPr>
        <w:t xml:space="preserve">Dienst darbringen/leisten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l</w:t>
      </w:r>
      <w:r w:rsidR="000827E1" w:rsidRPr="008439F7">
        <w:rPr>
          <w:i/>
          <w:color w:val="auto"/>
          <w:szCs w:val="28"/>
          <w:u w:val="single"/>
        </w:rPr>
        <w:t>o</w:t>
      </w:r>
      <w:r w:rsidR="000827E1" w:rsidRPr="008439F7">
        <w:rPr>
          <w:i/>
          <w:color w:val="auto"/>
          <w:szCs w:val="28"/>
        </w:rPr>
        <w:t>gos</w:t>
      </w:r>
      <w:r w:rsidRPr="008439F7">
        <w:rPr>
          <w:color w:val="auto"/>
          <w:szCs w:val="28"/>
        </w:rPr>
        <w:t xml:space="preserve">:  </w:t>
      </w:r>
      <w:r w:rsidR="000827E1" w:rsidRPr="008439F7">
        <w:rPr>
          <w:color w:val="auto"/>
          <w:szCs w:val="28"/>
        </w:rPr>
        <w:t xml:space="preserve">Wort; Rechenschaft; Rede; Angelegenheit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met</w:t>
      </w:r>
      <w:r w:rsidR="000827E1" w:rsidRPr="008439F7">
        <w:rPr>
          <w:i/>
          <w:color w:val="auto"/>
          <w:szCs w:val="28"/>
          <w:u w:val="single"/>
        </w:rPr>
        <w:t>a</w:t>
      </w:r>
      <w:r w:rsidR="000827E1" w:rsidRPr="008439F7">
        <w:rPr>
          <w:i/>
          <w:color w:val="auto"/>
          <w:szCs w:val="28"/>
        </w:rPr>
        <w:t>noia</w:t>
      </w:r>
      <w:r w:rsidRPr="008439F7">
        <w:rPr>
          <w:iCs/>
          <w:color w:val="auto"/>
          <w:szCs w:val="28"/>
        </w:rPr>
        <w:t xml:space="preserve">:  </w:t>
      </w:r>
      <w:r w:rsidR="000827E1" w:rsidRPr="008439F7">
        <w:rPr>
          <w:bCs/>
          <w:color w:val="auto"/>
          <w:szCs w:val="28"/>
        </w:rPr>
        <w:t>Buße</w:t>
      </w:r>
      <w:r w:rsidR="000827E1" w:rsidRPr="008439F7">
        <w:rPr>
          <w:iCs/>
          <w:color w:val="auto"/>
          <w:szCs w:val="28"/>
        </w:rPr>
        <w:t xml:space="preserve">; </w:t>
      </w:r>
      <w:r w:rsidR="000827E1" w:rsidRPr="008439F7">
        <w:rPr>
          <w:color w:val="auto"/>
          <w:szCs w:val="28"/>
        </w:rPr>
        <w:t xml:space="preserve">Sinnesänderung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na</w:t>
      </w:r>
      <w:r w:rsidR="000827E1" w:rsidRPr="008439F7">
        <w:rPr>
          <w:i/>
          <w:color w:val="auto"/>
          <w:szCs w:val="28"/>
          <w:u w:val="single"/>
        </w:rPr>
        <w:t>o</w:t>
      </w:r>
      <w:r w:rsidR="000827E1" w:rsidRPr="008439F7">
        <w:rPr>
          <w:i/>
          <w:color w:val="auto"/>
          <w:szCs w:val="28"/>
        </w:rPr>
        <w:t>s</w:t>
      </w:r>
      <w:r w:rsidRPr="008439F7">
        <w:rPr>
          <w:color w:val="auto"/>
          <w:szCs w:val="28"/>
        </w:rPr>
        <w:t xml:space="preserve">:  </w:t>
      </w:r>
      <w:r w:rsidR="000827E1" w:rsidRPr="008439F7">
        <w:rPr>
          <w:color w:val="auto"/>
          <w:szCs w:val="28"/>
        </w:rPr>
        <w:t xml:space="preserve">Heiligtum; Tempelheiligtum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n</w:t>
      </w:r>
      <w:r w:rsidR="000827E1" w:rsidRPr="008439F7">
        <w:rPr>
          <w:i/>
          <w:color w:val="auto"/>
          <w:szCs w:val="28"/>
          <w:u w:val="single"/>
        </w:rPr>
        <w:t>ou</w:t>
      </w:r>
      <w:r w:rsidR="000827E1" w:rsidRPr="008439F7">
        <w:rPr>
          <w:i/>
          <w:color w:val="auto"/>
          <w:szCs w:val="28"/>
        </w:rPr>
        <w:t>s</w:t>
      </w:r>
      <w:r w:rsidRPr="008439F7">
        <w:rPr>
          <w:color w:val="auto"/>
          <w:szCs w:val="28"/>
        </w:rPr>
        <w:t xml:space="preserve">:  </w:t>
      </w:r>
      <w:r w:rsidR="000827E1" w:rsidRPr="008439F7">
        <w:rPr>
          <w:color w:val="auto"/>
          <w:szCs w:val="28"/>
        </w:rPr>
        <w:t xml:space="preserve">Denksinn; Sinn; Denkfähigkeit; Verstand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nouthess</w:t>
      </w:r>
      <w:r w:rsidR="000827E1" w:rsidRPr="008439F7">
        <w:rPr>
          <w:i/>
          <w:color w:val="auto"/>
          <w:szCs w:val="28"/>
          <w:u w:val="single"/>
        </w:rPr>
        <w:t>i</w:t>
      </w:r>
      <w:r w:rsidR="000827E1" w:rsidRPr="008439F7">
        <w:rPr>
          <w:i/>
          <w:color w:val="auto"/>
          <w:szCs w:val="28"/>
        </w:rPr>
        <w:t>a</w:t>
      </w:r>
      <w:r w:rsidRPr="008439F7">
        <w:rPr>
          <w:color w:val="auto"/>
          <w:szCs w:val="28"/>
        </w:rPr>
        <w:t xml:space="preserve">:  </w:t>
      </w:r>
      <w:r w:rsidR="000827E1" w:rsidRPr="008439F7">
        <w:rPr>
          <w:color w:val="auto"/>
          <w:szCs w:val="28"/>
        </w:rPr>
        <w:t xml:space="preserve">Ermahnung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paid</w:t>
      </w:r>
      <w:r w:rsidR="000827E1" w:rsidRPr="008439F7">
        <w:rPr>
          <w:i/>
          <w:color w:val="auto"/>
          <w:szCs w:val="28"/>
          <w:u w:val="single"/>
        </w:rPr>
        <w:t>ei</w:t>
      </w:r>
      <w:r w:rsidR="000827E1" w:rsidRPr="008439F7">
        <w:rPr>
          <w:i/>
          <w:color w:val="auto"/>
          <w:szCs w:val="28"/>
        </w:rPr>
        <w:t>a</w:t>
      </w:r>
      <w:r w:rsidRPr="008439F7">
        <w:rPr>
          <w:color w:val="auto"/>
          <w:szCs w:val="28"/>
        </w:rPr>
        <w:t xml:space="preserve">:  </w:t>
      </w:r>
      <w:r w:rsidR="000827E1" w:rsidRPr="008439F7">
        <w:rPr>
          <w:color w:val="auto"/>
          <w:szCs w:val="28"/>
        </w:rPr>
        <w:t xml:space="preserve">Erziehung; Züchtigung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paid</w:t>
      </w:r>
      <w:r w:rsidR="000827E1" w:rsidRPr="008439F7">
        <w:rPr>
          <w:i/>
          <w:color w:val="auto"/>
          <w:szCs w:val="28"/>
          <w:u w:val="single"/>
        </w:rPr>
        <w:t>eü</w:t>
      </w:r>
      <w:r w:rsidR="000827E1" w:rsidRPr="008439F7">
        <w:rPr>
          <w:i/>
          <w:color w:val="auto"/>
          <w:szCs w:val="28"/>
        </w:rPr>
        <w:t>ein</w:t>
      </w:r>
      <w:r w:rsidRPr="008439F7">
        <w:rPr>
          <w:color w:val="auto"/>
          <w:szCs w:val="28"/>
        </w:rPr>
        <w:t xml:space="preserve">:  </w:t>
      </w:r>
      <w:r w:rsidR="000827E1" w:rsidRPr="008439F7">
        <w:rPr>
          <w:color w:val="auto"/>
          <w:szCs w:val="28"/>
        </w:rPr>
        <w:t xml:space="preserve">züchtigen; erziehen ‹und unterweisen›; durch Zucht unterweisen; in Zucht nehmen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paid</w:t>
      </w:r>
      <w:r w:rsidR="000827E1" w:rsidRPr="008439F7">
        <w:rPr>
          <w:i/>
          <w:color w:val="auto"/>
          <w:szCs w:val="28"/>
          <w:u w:val="single"/>
        </w:rPr>
        <w:t>i</w:t>
      </w:r>
      <w:r w:rsidR="000827E1" w:rsidRPr="008439F7">
        <w:rPr>
          <w:i/>
          <w:color w:val="auto"/>
          <w:szCs w:val="28"/>
        </w:rPr>
        <w:t>on</w:t>
      </w:r>
      <w:r w:rsidRPr="008439F7">
        <w:rPr>
          <w:color w:val="auto"/>
          <w:szCs w:val="28"/>
        </w:rPr>
        <w:t xml:space="preserve">:  </w:t>
      </w:r>
      <w:r w:rsidR="000827E1" w:rsidRPr="008439F7">
        <w:rPr>
          <w:color w:val="auto"/>
        </w:rPr>
        <w:t>Kindlein</w:t>
      </w:r>
      <w:r w:rsidR="000827E1" w:rsidRPr="008439F7">
        <w:rPr>
          <w:color w:val="auto"/>
          <w:lang w:eastAsia="de-DE"/>
        </w:rPr>
        <w:t>; kleines Kind; Kind</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pais</w:t>
      </w:r>
      <w:r w:rsidRPr="008439F7">
        <w:rPr>
          <w:color w:val="auto"/>
          <w:szCs w:val="28"/>
        </w:rPr>
        <w:t xml:space="preserve">:  </w:t>
      </w:r>
      <w:r w:rsidR="000827E1" w:rsidRPr="008439F7">
        <w:rPr>
          <w:color w:val="auto"/>
        </w:rPr>
        <w:t>Knecht;</w:t>
      </w:r>
      <w:r w:rsidR="000827E1" w:rsidRPr="008439F7">
        <w:rPr>
          <w:color w:val="auto"/>
          <w:lang w:eastAsia="de-DE"/>
        </w:rPr>
        <w:t xml:space="preserve"> </w:t>
      </w:r>
      <w:r w:rsidR="000827E1" w:rsidRPr="008439F7">
        <w:rPr>
          <w:color w:val="auto"/>
        </w:rPr>
        <w:t>Knabe</w:t>
      </w:r>
      <w:r w:rsidR="000827E1" w:rsidRPr="008439F7">
        <w:rPr>
          <w:color w:val="auto"/>
          <w:spacing w:val="34"/>
          <w:lang w:eastAsia="de-DE"/>
        </w:rPr>
        <w:t>;</w:t>
      </w:r>
      <w:r w:rsidR="000827E1" w:rsidRPr="008439F7">
        <w:rPr>
          <w:color w:val="auto"/>
          <w:lang w:eastAsia="de-DE"/>
        </w:rPr>
        <w:t xml:space="preserve"> Mädchen; Kinder</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parakal</w:t>
      </w:r>
      <w:r w:rsidR="000827E1" w:rsidRPr="008439F7">
        <w:rPr>
          <w:i/>
          <w:color w:val="auto"/>
          <w:szCs w:val="28"/>
          <w:u w:val="single"/>
        </w:rPr>
        <w:t>ei</w:t>
      </w:r>
      <w:r w:rsidR="000827E1" w:rsidRPr="008439F7">
        <w:rPr>
          <w:i/>
          <w:color w:val="auto"/>
          <w:szCs w:val="28"/>
        </w:rPr>
        <w:t>n</w:t>
      </w:r>
      <w:r w:rsidRPr="008439F7">
        <w:rPr>
          <w:color w:val="auto"/>
          <w:szCs w:val="28"/>
        </w:rPr>
        <w:t xml:space="preserve">:  </w:t>
      </w:r>
      <w:r w:rsidR="000827E1" w:rsidRPr="008439F7">
        <w:rPr>
          <w:color w:val="auto"/>
          <w:szCs w:val="28"/>
        </w:rPr>
        <w:t xml:space="preserve">aufrufen; zurufen; zusprechen; Zuspruch geben; zureden; trösten; bittend aufrufen; bittend anrufen; bittend zureden; einen Bittruf [richten] an; die Bitte richten an; herbeirufen; aufrichten; nahe legen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par</w:t>
      </w:r>
      <w:r w:rsidR="000827E1" w:rsidRPr="008439F7">
        <w:rPr>
          <w:i/>
          <w:color w:val="auto"/>
          <w:szCs w:val="28"/>
          <w:u w:val="single"/>
        </w:rPr>
        <w:t>a</w:t>
      </w:r>
      <w:r w:rsidR="000827E1" w:rsidRPr="008439F7">
        <w:rPr>
          <w:i/>
          <w:color w:val="auto"/>
          <w:szCs w:val="28"/>
        </w:rPr>
        <w:t>kleessis</w:t>
      </w:r>
      <w:r w:rsidRPr="008439F7">
        <w:rPr>
          <w:color w:val="auto"/>
          <w:szCs w:val="28"/>
        </w:rPr>
        <w:t xml:space="preserve">:  </w:t>
      </w:r>
      <w:r w:rsidR="000827E1" w:rsidRPr="008439F7">
        <w:rPr>
          <w:color w:val="auto"/>
          <w:szCs w:val="28"/>
        </w:rPr>
        <w:t xml:space="preserve">Trost; Zuspruch; Aufruf; Aufrufen; Zureden </w:t>
      </w:r>
    </w:p>
    <w:p w:rsidR="000827E1" w:rsidRPr="008439F7" w:rsidRDefault="00064716">
      <w:pPr>
        <w:rPr>
          <w:color w:val="auto"/>
          <w:szCs w:val="28"/>
        </w:rPr>
      </w:pPr>
      <w:r w:rsidRPr="008439F7">
        <w:rPr>
          <w:color w:val="auto"/>
          <w:szCs w:val="28"/>
        </w:rPr>
        <w:t xml:space="preserve">    </w:t>
      </w:r>
      <w:r w:rsidR="000827E1" w:rsidRPr="008439F7">
        <w:rPr>
          <w:bCs/>
          <w:i/>
          <w:color w:val="auto"/>
          <w:szCs w:val="28"/>
        </w:rPr>
        <w:t>parouss</w:t>
      </w:r>
      <w:r w:rsidR="000827E1" w:rsidRPr="008439F7">
        <w:rPr>
          <w:bCs/>
          <w:i/>
          <w:color w:val="auto"/>
          <w:szCs w:val="28"/>
          <w:u w:val="single"/>
        </w:rPr>
        <w:t>i</w:t>
      </w:r>
      <w:r w:rsidR="000827E1" w:rsidRPr="008439F7">
        <w:rPr>
          <w:bCs/>
          <w:i/>
          <w:color w:val="auto"/>
          <w:szCs w:val="28"/>
        </w:rPr>
        <w:t>a</w:t>
      </w:r>
      <w:r w:rsidRPr="008439F7">
        <w:rPr>
          <w:bCs/>
          <w:iCs/>
          <w:color w:val="auto"/>
          <w:szCs w:val="28"/>
        </w:rPr>
        <w:t xml:space="preserve">:  </w:t>
      </w:r>
      <w:r w:rsidR="000827E1" w:rsidRPr="008439F7">
        <w:rPr>
          <w:color w:val="auto"/>
          <w:szCs w:val="28"/>
        </w:rPr>
        <w:t>Ankunft; Gegenwart;</w:t>
      </w:r>
      <w:r w:rsidR="000827E1" w:rsidRPr="008439F7">
        <w:rPr>
          <w:rFonts w:cs="Arial"/>
          <w:color w:val="auto"/>
          <w:szCs w:val="28"/>
        </w:rPr>
        <w:t xml:space="preserve"> Kommen; Wiederkommen; Anwesenheit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peirasm</w:t>
      </w:r>
      <w:r w:rsidR="000827E1" w:rsidRPr="008439F7">
        <w:rPr>
          <w:i/>
          <w:color w:val="auto"/>
          <w:szCs w:val="28"/>
          <w:u w:val="single"/>
        </w:rPr>
        <w:t>o</w:t>
      </w:r>
      <w:r w:rsidR="000827E1" w:rsidRPr="008439F7">
        <w:rPr>
          <w:i/>
          <w:color w:val="auto"/>
          <w:szCs w:val="28"/>
        </w:rPr>
        <w:t>s</w:t>
      </w:r>
      <w:r w:rsidRPr="008439F7">
        <w:rPr>
          <w:color w:val="auto"/>
          <w:szCs w:val="28"/>
        </w:rPr>
        <w:t xml:space="preserve">:  </w:t>
      </w:r>
      <w:r w:rsidR="000827E1" w:rsidRPr="008439F7">
        <w:rPr>
          <w:color w:val="auto"/>
          <w:szCs w:val="28"/>
        </w:rPr>
        <w:t xml:space="preserve">Versuchung; Prüfung; Versuchungsprobe; Erprobung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peripat</w:t>
      </w:r>
      <w:r w:rsidR="000827E1" w:rsidRPr="008439F7">
        <w:rPr>
          <w:i/>
          <w:color w:val="auto"/>
          <w:szCs w:val="28"/>
          <w:u w:val="single"/>
        </w:rPr>
        <w:t>ei</w:t>
      </w:r>
      <w:r w:rsidR="000827E1" w:rsidRPr="008439F7">
        <w:rPr>
          <w:i/>
          <w:color w:val="auto"/>
          <w:szCs w:val="28"/>
        </w:rPr>
        <w:t>n</w:t>
      </w:r>
      <w:r w:rsidRPr="008439F7">
        <w:rPr>
          <w:iCs/>
          <w:color w:val="auto"/>
          <w:szCs w:val="28"/>
        </w:rPr>
        <w:t xml:space="preserve">:  </w:t>
      </w:r>
      <w:r w:rsidR="000827E1" w:rsidRPr="008439F7">
        <w:rPr>
          <w:color w:val="auto"/>
          <w:szCs w:val="28"/>
        </w:rPr>
        <w:t xml:space="preserve">gehen; wandeln; Wandel führen; mit etw. umgehen; umhergehen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phil</w:t>
      </w:r>
      <w:r w:rsidR="000827E1" w:rsidRPr="008439F7">
        <w:rPr>
          <w:i/>
          <w:color w:val="auto"/>
          <w:szCs w:val="28"/>
          <w:u w:val="single"/>
        </w:rPr>
        <w:t>ei</w:t>
      </w:r>
      <w:r w:rsidR="000827E1" w:rsidRPr="008439F7">
        <w:rPr>
          <w:i/>
          <w:color w:val="auto"/>
          <w:szCs w:val="28"/>
        </w:rPr>
        <w:t>n</w:t>
      </w:r>
      <w:r w:rsidRPr="008439F7">
        <w:rPr>
          <w:iCs/>
          <w:color w:val="auto"/>
          <w:szCs w:val="28"/>
        </w:rPr>
        <w:t xml:space="preserve">:  </w:t>
      </w:r>
      <w:r w:rsidR="000827E1" w:rsidRPr="008439F7">
        <w:rPr>
          <w:color w:val="auto"/>
          <w:szCs w:val="28"/>
        </w:rPr>
        <w:t xml:space="preserve">gern haben; lieb haben; küssen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phr</w:t>
      </w:r>
      <w:r w:rsidR="000827E1" w:rsidRPr="008439F7">
        <w:rPr>
          <w:i/>
          <w:color w:val="auto"/>
          <w:szCs w:val="28"/>
          <w:u w:val="single"/>
        </w:rPr>
        <w:t>o</w:t>
      </w:r>
      <w:r w:rsidR="000827E1" w:rsidRPr="008439F7">
        <w:rPr>
          <w:i/>
          <w:color w:val="auto"/>
          <w:szCs w:val="28"/>
        </w:rPr>
        <w:t>neema</w:t>
      </w:r>
      <w:r w:rsidRPr="008439F7">
        <w:rPr>
          <w:iCs/>
          <w:color w:val="auto"/>
          <w:szCs w:val="28"/>
        </w:rPr>
        <w:t xml:space="preserve">:  </w:t>
      </w:r>
      <w:r w:rsidR="000827E1" w:rsidRPr="008439F7">
        <w:rPr>
          <w:iCs/>
          <w:color w:val="auto"/>
          <w:szCs w:val="28"/>
        </w:rPr>
        <w:t>[das] Sinnen</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phron</w:t>
      </w:r>
      <w:r w:rsidR="000827E1" w:rsidRPr="008439F7">
        <w:rPr>
          <w:i/>
          <w:color w:val="auto"/>
          <w:szCs w:val="28"/>
          <w:u w:val="single"/>
        </w:rPr>
        <w:t>ei</w:t>
      </w:r>
      <w:r w:rsidR="000827E1" w:rsidRPr="008439F7">
        <w:rPr>
          <w:i/>
          <w:color w:val="auto"/>
          <w:szCs w:val="28"/>
        </w:rPr>
        <w:t>n</w:t>
      </w:r>
      <w:r w:rsidRPr="008439F7">
        <w:rPr>
          <w:iCs/>
          <w:color w:val="auto"/>
          <w:szCs w:val="28"/>
        </w:rPr>
        <w:t xml:space="preserve">:  </w:t>
      </w:r>
      <w:r w:rsidR="000827E1" w:rsidRPr="008439F7">
        <w:rPr>
          <w:iCs/>
          <w:color w:val="auto"/>
          <w:szCs w:val="28"/>
        </w:rPr>
        <w:t xml:space="preserve">sinnen; gesinnt sein; [einer] Gesinnung sein; Gesinnung haben; bedacht sein [auf]; </w:t>
      </w:r>
      <w:r w:rsidR="000827E1" w:rsidRPr="008439F7">
        <w:rPr>
          <w:color w:val="auto"/>
          <w:szCs w:val="28"/>
        </w:rPr>
        <w:t xml:space="preserve">beobachten </w:t>
      </w:r>
    </w:p>
    <w:p w:rsidR="000827E1" w:rsidRPr="008439F7" w:rsidRDefault="00064716">
      <w:pPr>
        <w:rPr>
          <w:color w:val="auto"/>
          <w:szCs w:val="28"/>
          <w:lang w:eastAsia="de-DE"/>
        </w:rPr>
      </w:pPr>
      <w:r w:rsidRPr="008439F7">
        <w:rPr>
          <w:color w:val="auto"/>
          <w:szCs w:val="28"/>
        </w:rPr>
        <w:t xml:space="preserve">    </w:t>
      </w:r>
      <w:r w:rsidR="000827E1" w:rsidRPr="008439F7">
        <w:rPr>
          <w:i/>
          <w:color w:val="auto"/>
          <w:szCs w:val="28"/>
        </w:rPr>
        <w:t>phthoor</w:t>
      </w:r>
      <w:r w:rsidR="000827E1" w:rsidRPr="008439F7">
        <w:rPr>
          <w:i/>
          <w:color w:val="auto"/>
          <w:szCs w:val="28"/>
          <w:u w:val="single"/>
        </w:rPr>
        <w:t>a</w:t>
      </w:r>
      <w:r w:rsidRPr="008439F7">
        <w:rPr>
          <w:iCs/>
          <w:color w:val="auto"/>
          <w:szCs w:val="28"/>
        </w:rPr>
        <w:t xml:space="preserve">:  </w:t>
      </w:r>
      <w:r w:rsidR="000827E1" w:rsidRPr="008439F7">
        <w:rPr>
          <w:color w:val="auto"/>
          <w:szCs w:val="28"/>
          <w:lang w:eastAsia="de-DE"/>
        </w:rPr>
        <w:t>Verderblichkeit; Verweslichkeit;</w:t>
      </w:r>
      <w:r w:rsidR="000827E1" w:rsidRPr="008439F7">
        <w:rPr>
          <w:color w:val="auto"/>
          <w:szCs w:val="28"/>
        </w:rPr>
        <w:t xml:space="preserve"> </w:t>
      </w:r>
      <w:r w:rsidR="000827E1" w:rsidRPr="008439F7">
        <w:rPr>
          <w:color w:val="auto"/>
          <w:szCs w:val="28"/>
          <w:lang w:eastAsia="de-DE"/>
        </w:rPr>
        <w:t xml:space="preserve">Verderben; Verderbnis; Verdorbenheit; Umkommen </w:t>
      </w:r>
    </w:p>
    <w:p w:rsidR="000827E1" w:rsidRPr="008439F7" w:rsidRDefault="00064716">
      <w:pPr>
        <w:rPr>
          <w:color w:val="auto"/>
          <w:szCs w:val="28"/>
        </w:rPr>
      </w:pPr>
      <w:r w:rsidRPr="008439F7">
        <w:rPr>
          <w:color w:val="auto"/>
          <w:szCs w:val="28"/>
        </w:rPr>
        <w:t xml:space="preserve">    </w:t>
      </w:r>
      <w:r w:rsidR="000827E1" w:rsidRPr="008439F7">
        <w:rPr>
          <w:i/>
          <w:iCs/>
          <w:color w:val="auto"/>
          <w:szCs w:val="28"/>
        </w:rPr>
        <w:t>p</w:t>
      </w:r>
      <w:r w:rsidR="000827E1" w:rsidRPr="008439F7">
        <w:rPr>
          <w:i/>
          <w:iCs/>
          <w:color w:val="auto"/>
          <w:szCs w:val="28"/>
          <w:u w:val="single"/>
        </w:rPr>
        <w:t>i</w:t>
      </w:r>
      <w:r w:rsidR="000827E1" w:rsidRPr="008439F7">
        <w:rPr>
          <w:i/>
          <w:iCs/>
          <w:color w:val="auto"/>
          <w:szCs w:val="28"/>
        </w:rPr>
        <w:t>stis</w:t>
      </w:r>
      <w:r w:rsidRPr="008439F7">
        <w:rPr>
          <w:color w:val="auto"/>
          <w:szCs w:val="28"/>
        </w:rPr>
        <w:t xml:space="preserve">:  </w:t>
      </w:r>
      <w:r w:rsidR="000827E1" w:rsidRPr="008439F7">
        <w:rPr>
          <w:color w:val="auto"/>
          <w:kern w:val="28"/>
          <w:szCs w:val="28"/>
        </w:rPr>
        <w:t>Glaube; Vertrauen; Treue</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pn</w:t>
      </w:r>
      <w:r w:rsidR="000827E1" w:rsidRPr="008439F7">
        <w:rPr>
          <w:i/>
          <w:color w:val="auto"/>
          <w:szCs w:val="28"/>
          <w:u w:val="single"/>
        </w:rPr>
        <w:t>e</w:t>
      </w:r>
      <w:r w:rsidR="000827E1" w:rsidRPr="008439F7">
        <w:rPr>
          <w:i/>
          <w:color w:val="auto"/>
          <w:szCs w:val="28"/>
        </w:rPr>
        <w:t>üma</w:t>
      </w:r>
      <w:r w:rsidRPr="008439F7">
        <w:rPr>
          <w:iCs/>
          <w:color w:val="auto"/>
          <w:szCs w:val="28"/>
        </w:rPr>
        <w:t xml:space="preserve">:  </w:t>
      </w:r>
      <w:r w:rsidR="000827E1" w:rsidRPr="008439F7">
        <w:rPr>
          <w:color w:val="auto"/>
          <w:spacing w:val="20"/>
          <w:szCs w:val="28"/>
        </w:rPr>
        <w:t>Geist</w:t>
      </w:r>
      <w:r w:rsidR="000827E1" w:rsidRPr="008439F7">
        <w:rPr>
          <w:color w:val="auto"/>
          <w:szCs w:val="28"/>
        </w:rPr>
        <w:t xml:space="preserve">; Wind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poneer</w:t>
      </w:r>
      <w:r w:rsidR="000827E1" w:rsidRPr="008439F7">
        <w:rPr>
          <w:i/>
          <w:color w:val="auto"/>
          <w:szCs w:val="28"/>
          <w:u w:val="single"/>
        </w:rPr>
        <w:t>o</w:t>
      </w:r>
      <w:r w:rsidR="000827E1" w:rsidRPr="008439F7">
        <w:rPr>
          <w:i/>
          <w:color w:val="auto"/>
          <w:szCs w:val="28"/>
        </w:rPr>
        <w:t>s</w:t>
      </w:r>
      <w:r w:rsidRPr="008439F7">
        <w:rPr>
          <w:color w:val="auto"/>
          <w:szCs w:val="28"/>
        </w:rPr>
        <w:t xml:space="preserve">:  </w:t>
      </w:r>
      <w:r w:rsidR="000827E1" w:rsidRPr="008439F7">
        <w:rPr>
          <w:color w:val="auto"/>
          <w:szCs w:val="28"/>
        </w:rPr>
        <w:t xml:space="preserve">böse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porn</w:t>
      </w:r>
      <w:r w:rsidR="000827E1" w:rsidRPr="008439F7">
        <w:rPr>
          <w:i/>
          <w:color w:val="auto"/>
          <w:szCs w:val="28"/>
          <w:u w:val="single"/>
        </w:rPr>
        <w:t>ei</w:t>
      </w:r>
      <w:r w:rsidR="000827E1" w:rsidRPr="008439F7">
        <w:rPr>
          <w:i/>
          <w:color w:val="auto"/>
          <w:szCs w:val="28"/>
        </w:rPr>
        <w:t>a</w:t>
      </w:r>
      <w:r w:rsidRPr="008439F7">
        <w:rPr>
          <w:color w:val="auto"/>
          <w:szCs w:val="28"/>
        </w:rPr>
        <w:t xml:space="preserve">:  </w:t>
      </w:r>
      <w:r w:rsidR="000827E1" w:rsidRPr="008439F7">
        <w:rPr>
          <w:color w:val="auto"/>
          <w:szCs w:val="28"/>
        </w:rPr>
        <w:t xml:space="preserve">Unzucht; Hurerei </w:t>
      </w:r>
    </w:p>
    <w:p w:rsidR="000827E1" w:rsidRPr="008439F7" w:rsidRDefault="00064716">
      <w:pPr>
        <w:rPr>
          <w:bCs/>
          <w:i/>
          <w:color w:val="auto"/>
          <w:szCs w:val="28"/>
        </w:rPr>
      </w:pPr>
      <w:r w:rsidRPr="008439F7">
        <w:rPr>
          <w:color w:val="auto"/>
          <w:szCs w:val="28"/>
        </w:rPr>
        <w:t xml:space="preserve">    </w:t>
      </w:r>
      <w:r w:rsidR="000827E1" w:rsidRPr="008439F7">
        <w:rPr>
          <w:bCs/>
          <w:i/>
          <w:color w:val="auto"/>
          <w:szCs w:val="28"/>
        </w:rPr>
        <w:t>propheet</w:t>
      </w:r>
      <w:r w:rsidR="000827E1" w:rsidRPr="008439F7">
        <w:rPr>
          <w:bCs/>
          <w:i/>
          <w:color w:val="auto"/>
          <w:szCs w:val="28"/>
          <w:u w:val="single"/>
        </w:rPr>
        <w:t>eü</w:t>
      </w:r>
      <w:r w:rsidR="000827E1" w:rsidRPr="008439F7">
        <w:rPr>
          <w:bCs/>
          <w:i/>
          <w:color w:val="auto"/>
          <w:szCs w:val="28"/>
        </w:rPr>
        <w:t>ein</w:t>
      </w:r>
      <w:r w:rsidRPr="008439F7">
        <w:rPr>
          <w:color w:val="auto"/>
          <w:szCs w:val="28"/>
        </w:rPr>
        <w:t xml:space="preserve">:  </w:t>
      </w:r>
      <w:r w:rsidR="000827E1" w:rsidRPr="008439F7">
        <w:rPr>
          <w:color w:val="auto"/>
          <w:szCs w:val="28"/>
        </w:rPr>
        <w:t>weissagen</w:t>
      </w:r>
      <w:r w:rsidR="000827E1" w:rsidRPr="008439F7">
        <w:rPr>
          <w:bCs/>
          <w:i/>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proskün</w:t>
      </w:r>
      <w:r w:rsidR="000827E1" w:rsidRPr="008439F7">
        <w:rPr>
          <w:i/>
          <w:color w:val="auto"/>
          <w:szCs w:val="28"/>
          <w:u w:val="single"/>
        </w:rPr>
        <w:t>ei</w:t>
      </w:r>
      <w:r w:rsidR="000827E1" w:rsidRPr="008439F7">
        <w:rPr>
          <w:i/>
          <w:color w:val="auto"/>
          <w:szCs w:val="28"/>
        </w:rPr>
        <w:t>n</w:t>
      </w:r>
      <w:r w:rsidRPr="008439F7">
        <w:rPr>
          <w:color w:val="auto"/>
          <w:szCs w:val="28"/>
        </w:rPr>
        <w:t xml:space="preserve">:  </w:t>
      </w:r>
      <w:r w:rsidR="000827E1" w:rsidRPr="008439F7">
        <w:rPr>
          <w:color w:val="auto"/>
          <w:szCs w:val="28"/>
        </w:rPr>
        <w:t xml:space="preserve">huldigen; anbeten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psüch</w:t>
      </w:r>
      <w:r w:rsidR="000827E1" w:rsidRPr="008439F7">
        <w:rPr>
          <w:i/>
          <w:color w:val="auto"/>
          <w:szCs w:val="28"/>
          <w:u w:val="single"/>
        </w:rPr>
        <w:t>ee</w:t>
      </w:r>
      <w:r w:rsidRPr="008439F7">
        <w:rPr>
          <w:iCs/>
          <w:color w:val="auto"/>
          <w:szCs w:val="28"/>
        </w:rPr>
        <w:t xml:space="preserve">:  </w:t>
      </w:r>
      <w:r w:rsidR="000827E1" w:rsidRPr="008439F7">
        <w:rPr>
          <w:color w:val="auto"/>
          <w:szCs w:val="28"/>
        </w:rPr>
        <w:t xml:space="preserve">Seele; Leben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sk</w:t>
      </w:r>
      <w:r w:rsidR="000827E1" w:rsidRPr="008439F7">
        <w:rPr>
          <w:i/>
          <w:color w:val="auto"/>
          <w:szCs w:val="28"/>
          <w:u w:val="single"/>
        </w:rPr>
        <w:t>a</w:t>
      </w:r>
      <w:r w:rsidR="000827E1" w:rsidRPr="008439F7">
        <w:rPr>
          <w:i/>
          <w:color w:val="auto"/>
          <w:szCs w:val="28"/>
        </w:rPr>
        <w:t>ndalon</w:t>
      </w:r>
      <w:r w:rsidRPr="008439F7">
        <w:rPr>
          <w:color w:val="auto"/>
          <w:szCs w:val="28"/>
        </w:rPr>
        <w:t xml:space="preserve">:  </w:t>
      </w:r>
      <w:r w:rsidR="000827E1" w:rsidRPr="008439F7">
        <w:rPr>
          <w:color w:val="auto"/>
          <w:szCs w:val="28"/>
        </w:rPr>
        <w:t>Ärgernis; Anstoß; Anlass ‹zum Stolpern und Fallen›</w:t>
      </w:r>
      <w:r w:rsidR="000827E1" w:rsidRPr="008439F7">
        <w:rPr>
          <w:iCs/>
          <w:color w:val="auto"/>
          <w:szCs w:val="28"/>
        </w:rPr>
        <w:t xml:space="preserve">; </w:t>
      </w:r>
      <w:r w:rsidR="000827E1" w:rsidRPr="008439F7">
        <w:rPr>
          <w:color w:val="auto"/>
          <w:szCs w:val="28"/>
        </w:rPr>
        <w:t xml:space="preserve">Fallstrick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skot</w:t>
      </w:r>
      <w:r w:rsidR="000827E1" w:rsidRPr="008439F7">
        <w:rPr>
          <w:i/>
          <w:color w:val="auto"/>
          <w:szCs w:val="28"/>
          <w:u w:val="single"/>
        </w:rPr>
        <w:t>i</w:t>
      </w:r>
      <w:r w:rsidR="000827E1" w:rsidRPr="008439F7">
        <w:rPr>
          <w:i/>
          <w:color w:val="auto"/>
          <w:szCs w:val="28"/>
        </w:rPr>
        <w:t>a</w:t>
      </w:r>
      <w:r w:rsidRPr="008439F7">
        <w:rPr>
          <w:color w:val="auto"/>
          <w:szCs w:val="28"/>
        </w:rPr>
        <w:t xml:space="preserve">:  </w:t>
      </w:r>
      <w:r w:rsidR="000827E1" w:rsidRPr="008439F7">
        <w:rPr>
          <w:color w:val="auto"/>
          <w:szCs w:val="28"/>
        </w:rPr>
        <w:t xml:space="preserve">Dunkelheit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sk</w:t>
      </w:r>
      <w:r w:rsidR="000827E1" w:rsidRPr="008439F7">
        <w:rPr>
          <w:i/>
          <w:color w:val="auto"/>
          <w:szCs w:val="28"/>
          <w:u w:val="single"/>
        </w:rPr>
        <w:t>o</w:t>
      </w:r>
      <w:r w:rsidR="000827E1" w:rsidRPr="008439F7">
        <w:rPr>
          <w:i/>
          <w:color w:val="auto"/>
          <w:szCs w:val="28"/>
        </w:rPr>
        <w:t>tos</w:t>
      </w:r>
      <w:r w:rsidRPr="008439F7">
        <w:rPr>
          <w:color w:val="auto"/>
          <w:szCs w:val="28"/>
        </w:rPr>
        <w:t xml:space="preserve">:  </w:t>
      </w:r>
      <w:r w:rsidR="000827E1" w:rsidRPr="008439F7">
        <w:rPr>
          <w:color w:val="auto"/>
          <w:szCs w:val="28"/>
        </w:rPr>
        <w:t xml:space="preserve">Finsternis; Dunkelheit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ss</w:t>
      </w:r>
      <w:r w:rsidR="000827E1" w:rsidRPr="008439F7">
        <w:rPr>
          <w:i/>
          <w:color w:val="auto"/>
          <w:szCs w:val="28"/>
          <w:u w:val="single"/>
        </w:rPr>
        <w:t>oo</w:t>
      </w:r>
      <w:r w:rsidR="000827E1" w:rsidRPr="008439F7">
        <w:rPr>
          <w:i/>
          <w:color w:val="auto"/>
          <w:szCs w:val="28"/>
        </w:rPr>
        <w:t>dsein</w:t>
      </w:r>
      <w:r w:rsidRPr="008439F7">
        <w:rPr>
          <w:color w:val="auto"/>
          <w:szCs w:val="28"/>
        </w:rPr>
        <w:t xml:space="preserve">:  </w:t>
      </w:r>
      <w:r w:rsidR="000827E1" w:rsidRPr="008439F7">
        <w:rPr>
          <w:color w:val="auto"/>
          <w:szCs w:val="28"/>
        </w:rPr>
        <w:t xml:space="preserve">retten; bewahren; heil machen; helfen </w:t>
      </w:r>
    </w:p>
    <w:p w:rsidR="000827E1" w:rsidRPr="008439F7" w:rsidRDefault="00064716">
      <w:pPr>
        <w:rPr>
          <w:bCs/>
          <w:color w:val="auto"/>
          <w:szCs w:val="28"/>
        </w:rPr>
      </w:pPr>
      <w:r w:rsidRPr="008439F7">
        <w:rPr>
          <w:color w:val="auto"/>
          <w:szCs w:val="28"/>
        </w:rPr>
        <w:t xml:space="preserve">    </w:t>
      </w:r>
      <w:r w:rsidR="000827E1" w:rsidRPr="008439F7">
        <w:rPr>
          <w:i/>
          <w:color w:val="auto"/>
          <w:szCs w:val="28"/>
        </w:rPr>
        <w:t>ss</w:t>
      </w:r>
      <w:r w:rsidR="000827E1" w:rsidRPr="008439F7">
        <w:rPr>
          <w:i/>
          <w:color w:val="auto"/>
          <w:szCs w:val="28"/>
          <w:u w:val="single"/>
        </w:rPr>
        <w:t>oo</w:t>
      </w:r>
      <w:r w:rsidR="000827E1" w:rsidRPr="008439F7">
        <w:rPr>
          <w:i/>
          <w:color w:val="auto"/>
          <w:szCs w:val="28"/>
        </w:rPr>
        <w:t>ma</w:t>
      </w:r>
      <w:r w:rsidRPr="008439F7">
        <w:rPr>
          <w:iCs/>
          <w:color w:val="auto"/>
          <w:szCs w:val="28"/>
        </w:rPr>
        <w:t xml:space="preserve">:  </w:t>
      </w:r>
      <w:r w:rsidR="000827E1" w:rsidRPr="008439F7">
        <w:rPr>
          <w:bCs/>
          <w:color w:val="auto"/>
          <w:szCs w:val="28"/>
        </w:rPr>
        <w:t xml:space="preserve">Leib; Körper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ssoophross</w:t>
      </w:r>
      <w:r w:rsidR="000827E1" w:rsidRPr="008439F7">
        <w:rPr>
          <w:i/>
          <w:color w:val="auto"/>
          <w:szCs w:val="28"/>
          <w:u w:val="single"/>
        </w:rPr>
        <w:t>ü</w:t>
      </w:r>
      <w:r w:rsidR="000827E1" w:rsidRPr="008439F7">
        <w:rPr>
          <w:i/>
          <w:color w:val="auto"/>
          <w:szCs w:val="28"/>
        </w:rPr>
        <w:t>nee</w:t>
      </w:r>
      <w:r w:rsidRPr="008439F7">
        <w:rPr>
          <w:color w:val="auto"/>
          <w:szCs w:val="28"/>
        </w:rPr>
        <w:t xml:space="preserve">:  </w:t>
      </w:r>
      <w:r w:rsidR="000827E1" w:rsidRPr="008439F7">
        <w:rPr>
          <w:color w:val="auto"/>
          <w:szCs w:val="28"/>
        </w:rPr>
        <w:t xml:space="preserve">gesunder Sinn; </w:t>
      </w:r>
      <w:r w:rsidR="000827E1" w:rsidRPr="008439F7">
        <w:rPr>
          <w:iCs/>
          <w:color w:val="auto"/>
          <w:szCs w:val="28"/>
        </w:rPr>
        <w:t>Züchtigkeit</w:t>
      </w:r>
      <w:r w:rsidR="000827E1" w:rsidRPr="008439F7">
        <w:rPr>
          <w:color w:val="auto"/>
          <w:szCs w:val="28"/>
        </w:rPr>
        <w:t xml:space="preserve"> </w:t>
      </w:r>
    </w:p>
    <w:p w:rsidR="000827E1" w:rsidRPr="008439F7" w:rsidRDefault="00064716">
      <w:pPr>
        <w:rPr>
          <w:color w:val="auto"/>
          <w:szCs w:val="28"/>
        </w:rPr>
      </w:pPr>
      <w:r w:rsidRPr="008439F7">
        <w:rPr>
          <w:bCs/>
          <w:color w:val="auto"/>
          <w:szCs w:val="28"/>
        </w:rPr>
        <w:t xml:space="preserve">    </w:t>
      </w:r>
      <w:r w:rsidR="000827E1" w:rsidRPr="008439F7">
        <w:rPr>
          <w:bCs/>
          <w:color w:val="auto"/>
          <w:szCs w:val="28"/>
        </w:rPr>
        <w:t>s</w:t>
      </w:r>
      <w:r w:rsidR="000827E1" w:rsidRPr="008439F7">
        <w:rPr>
          <w:i/>
          <w:color w:val="auto"/>
          <w:szCs w:val="28"/>
        </w:rPr>
        <w:t>sooteer</w:t>
      </w:r>
      <w:r w:rsidR="000827E1" w:rsidRPr="008439F7">
        <w:rPr>
          <w:i/>
          <w:color w:val="auto"/>
          <w:szCs w:val="28"/>
          <w:u w:val="single"/>
        </w:rPr>
        <w:t>i</w:t>
      </w:r>
      <w:r w:rsidR="000827E1" w:rsidRPr="008439F7">
        <w:rPr>
          <w:i/>
          <w:color w:val="auto"/>
          <w:szCs w:val="28"/>
        </w:rPr>
        <w:t>a</w:t>
      </w:r>
      <w:r w:rsidRPr="008439F7">
        <w:rPr>
          <w:color w:val="auto"/>
          <w:szCs w:val="28"/>
        </w:rPr>
        <w:t xml:space="preserve">:  </w:t>
      </w:r>
      <w:r w:rsidR="000827E1" w:rsidRPr="008439F7">
        <w:rPr>
          <w:color w:val="auto"/>
          <w:szCs w:val="28"/>
        </w:rPr>
        <w:t xml:space="preserve">Rettung; Heil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ss</w:t>
      </w:r>
      <w:r w:rsidR="000827E1" w:rsidRPr="008439F7">
        <w:rPr>
          <w:i/>
          <w:color w:val="auto"/>
          <w:szCs w:val="28"/>
          <w:u w:val="single"/>
        </w:rPr>
        <w:t>ü</w:t>
      </w:r>
      <w:r w:rsidR="000827E1" w:rsidRPr="008439F7">
        <w:rPr>
          <w:i/>
          <w:color w:val="auto"/>
          <w:szCs w:val="28"/>
        </w:rPr>
        <w:t>nessis</w:t>
      </w:r>
      <w:r w:rsidRPr="008439F7">
        <w:rPr>
          <w:iCs/>
          <w:color w:val="auto"/>
          <w:szCs w:val="28"/>
        </w:rPr>
        <w:t xml:space="preserve">:  </w:t>
      </w:r>
      <w:r w:rsidR="000827E1" w:rsidRPr="008439F7">
        <w:rPr>
          <w:color w:val="auto"/>
          <w:szCs w:val="28"/>
        </w:rPr>
        <w:t xml:space="preserve">Verständnis; Verstand; (das) Verstehen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st</w:t>
      </w:r>
      <w:r w:rsidR="000827E1" w:rsidRPr="008439F7">
        <w:rPr>
          <w:i/>
          <w:color w:val="auto"/>
          <w:szCs w:val="28"/>
          <w:u w:val="single"/>
        </w:rPr>
        <w:t>e</w:t>
      </w:r>
      <w:r w:rsidR="000827E1" w:rsidRPr="008439F7">
        <w:rPr>
          <w:i/>
          <w:color w:val="auto"/>
          <w:szCs w:val="28"/>
        </w:rPr>
        <w:t>phanos</w:t>
      </w:r>
      <w:r w:rsidRPr="008439F7">
        <w:rPr>
          <w:iCs/>
          <w:color w:val="auto"/>
          <w:szCs w:val="28"/>
        </w:rPr>
        <w:t xml:space="preserve">:  </w:t>
      </w:r>
      <w:r w:rsidR="000827E1" w:rsidRPr="008439F7">
        <w:rPr>
          <w:color w:val="auto"/>
          <w:szCs w:val="28"/>
        </w:rPr>
        <w:t xml:space="preserve">Krone; Kranz; Siegeskranz </w:t>
      </w:r>
    </w:p>
    <w:p w:rsidR="000827E1" w:rsidRPr="008439F7" w:rsidRDefault="00064716">
      <w:pPr>
        <w:rPr>
          <w:iCs/>
          <w:color w:val="auto"/>
          <w:szCs w:val="28"/>
        </w:rPr>
      </w:pPr>
      <w:r w:rsidRPr="008439F7">
        <w:rPr>
          <w:color w:val="auto"/>
          <w:szCs w:val="28"/>
        </w:rPr>
        <w:t xml:space="preserve">    </w:t>
      </w:r>
      <w:r w:rsidR="000827E1" w:rsidRPr="008439F7">
        <w:rPr>
          <w:i/>
          <w:color w:val="auto"/>
          <w:szCs w:val="28"/>
        </w:rPr>
        <w:t>t</w:t>
      </w:r>
      <w:r w:rsidR="000827E1" w:rsidRPr="008439F7">
        <w:rPr>
          <w:i/>
          <w:color w:val="auto"/>
          <w:szCs w:val="28"/>
          <w:u w:val="single"/>
        </w:rPr>
        <w:t>e</w:t>
      </w:r>
      <w:r w:rsidR="000827E1" w:rsidRPr="008439F7">
        <w:rPr>
          <w:i/>
          <w:color w:val="auto"/>
          <w:szCs w:val="28"/>
        </w:rPr>
        <w:t>los</w:t>
      </w:r>
      <w:r w:rsidRPr="008439F7">
        <w:rPr>
          <w:iCs/>
          <w:color w:val="auto"/>
          <w:szCs w:val="28"/>
        </w:rPr>
        <w:t xml:space="preserve">:  </w:t>
      </w:r>
      <w:r w:rsidR="000827E1" w:rsidRPr="008439F7">
        <w:rPr>
          <w:color w:val="auto"/>
          <w:szCs w:val="28"/>
        </w:rPr>
        <w:t>Ende; Ziel; Zoll</w:t>
      </w:r>
      <w:r w:rsidR="000827E1" w:rsidRPr="008439F7">
        <w:rPr>
          <w:iCs/>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i/>
          <w:color w:val="auto"/>
          <w:szCs w:val="28"/>
        </w:rPr>
        <w:t>therap</w:t>
      </w:r>
      <w:r w:rsidR="000827E1" w:rsidRPr="008439F7">
        <w:rPr>
          <w:i/>
          <w:color w:val="auto"/>
          <w:szCs w:val="28"/>
          <w:u w:val="single"/>
        </w:rPr>
        <w:t>ei</w:t>
      </w:r>
      <w:r w:rsidR="000827E1" w:rsidRPr="008439F7">
        <w:rPr>
          <w:i/>
          <w:color w:val="auto"/>
          <w:szCs w:val="28"/>
        </w:rPr>
        <w:t>a</w:t>
      </w:r>
      <w:r w:rsidRPr="008439F7">
        <w:rPr>
          <w:color w:val="auto"/>
          <w:szCs w:val="28"/>
        </w:rPr>
        <w:t xml:space="preserve">:  </w:t>
      </w:r>
      <w:r w:rsidR="000827E1" w:rsidRPr="008439F7">
        <w:rPr>
          <w:color w:val="auto"/>
          <w:szCs w:val="28"/>
        </w:rPr>
        <w:t>Dienerschaft; Heilung; Wohl; ‹Pflege›</w:t>
      </w:r>
      <w:r w:rsidR="000827E1" w:rsidRPr="008439F7">
        <w:rPr>
          <w:bCs/>
          <w:color w:val="auto"/>
          <w:szCs w:val="28"/>
          <w:lang w:eastAsia="de-DE" w:bidi="he-IL"/>
        </w:rPr>
        <w:t xml:space="preserve"> </w:t>
      </w:r>
    </w:p>
    <w:p w:rsidR="000827E1" w:rsidRPr="008439F7" w:rsidRDefault="00064716">
      <w:pPr>
        <w:rPr>
          <w:bCs/>
          <w:color w:val="auto"/>
          <w:szCs w:val="28"/>
        </w:rPr>
      </w:pPr>
      <w:r w:rsidRPr="008439F7">
        <w:rPr>
          <w:iCs/>
          <w:color w:val="auto"/>
          <w:szCs w:val="28"/>
        </w:rPr>
        <w:t xml:space="preserve">    </w:t>
      </w:r>
      <w:r w:rsidR="000827E1" w:rsidRPr="008439F7">
        <w:rPr>
          <w:bCs/>
          <w:i/>
          <w:iCs/>
          <w:color w:val="auto"/>
          <w:szCs w:val="28"/>
        </w:rPr>
        <w:t>thl</w:t>
      </w:r>
      <w:r w:rsidR="000827E1" w:rsidRPr="008439F7">
        <w:rPr>
          <w:bCs/>
          <w:i/>
          <w:iCs/>
          <w:color w:val="auto"/>
          <w:szCs w:val="28"/>
          <w:u w:val="single"/>
        </w:rPr>
        <w:t>i</w:t>
      </w:r>
      <w:r w:rsidR="000827E1" w:rsidRPr="008439F7">
        <w:rPr>
          <w:bCs/>
          <w:i/>
          <w:iCs/>
          <w:color w:val="auto"/>
          <w:szCs w:val="28"/>
        </w:rPr>
        <w:t>pssis</w:t>
      </w:r>
      <w:r w:rsidRPr="008439F7">
        <w:rPr>
          <w:bCs/>
          <w:color w:val="auto"/>
          <w:szCs w:val="28"/>
        </w:rPr>
        <w:t xml:space="preserve">:  </w:t>
      </w:r>
      <w:r w:rsidR="000827E1" w:rsidRPr="008439F7">
        <w:rPr>
          <w:color w:val="auto"/>
          <w:szCs w:val="28"/>
        </w:rPr>
        <w:t>Bedrängnis</w:t>
      </w:r>
      <w:r w:rsidR="000827E1" w:rsidRPr="008439F7">
        <w:rPr>
          <w:bCs/>
          <w:color w:val="auto"/>
          <w:szCs w:val="28"/>
        </w:rPr>
        <w:t xml:space="preserve"> </w:t>
      </w:r>
    </w:p>
    <w:p w:rsidR="00064716" w:rsidRPr="008439F7" w:rsidRDefault="00064716" w:rsidP="00064716">
      <w:pPr>
        <w:rPr>
          <w:bCs/>
          <w:i/>
          <w:iCs/>
          <w:color w:val="auto"/>
          <w:szCs w:val="28"/>
        </w:rPr>
      </w:pPr>
      <w:r w:rsidRPr="008439F7">
        <w:rPr>
          <w:iCs/>
          <w:color w:val="auto"/>
          <w:szCs w:val="28"/>
        </w:rPr>
        <w:t xml:space="preserve">    </w:t>
      </w:r>
      <w:r w:rsidRPr="008439F7">
        <w:rPr>
          <w:bCs/>
          <w:i/>
          <w:iCs/>
          <w:color w:val="auto"/>
          <w:szCs w:val="28"/>
        </w:rPr>
        <w:t>thüm</w:t>
      </w:r>
      <w:r w:rsidRPr="008439F7">
        <w:rPr>
          <w:bCs/>
          <w:i/>
          <w:iCs/>
          <w:color w:val="auto"/>
          <w:szCs w:val="28"/>
          <w:u w:val="single"/>
        </w:rPr>
        <w:t>o</w:t>
      </w:r>
      <w:r w:rsidRPr="008439F7">
        <w:rPr>
          <w:bCs/>
          <w:i/>
          <w:iCs/>
          <w:color w:val="auto"/>
          <w:szCs w:val="28"/>
        </w:rPr>
        <w:t>s</w:t>
      </w:r>
      <w:r w:rsidRPr="008439F7">
        <w:rPr>
          <w:bCs/>
          <w:color w:val="auto"/>
          <w:szCs w:val="28"/>
        </w:rPr>
        <w:t xml:space="preserve">:  </w:t>
      </w:r>
      <w:r w:rsidRPr="008439F7">
        <w:rPr>
          <w:color w:val="auto"/>
          <w:szCs w:val="28"/>
        </w:rPr>
        <w:t>Grimm, Wut, Unwille, Leidenschaft</w:t>
      </w:r>
      <w:r w:rsidRPr="008439F7">
        <w:rPr>
          <w:bCs/>
          <w:i/>
          <w:iCs/>
          <w:color w:val="auto"/>
          <w:szCs w:val="28"/>
        </w:rPr>
        <w:t xml:space="preserve"> </w:t>
      </w:r>
    </w:p>
    <w:p w:rsidR="00064716" w:rsidRPr="008439F7" w:rsidRDefault="00064716" w:rsidP="00064716">
      <w:pPr>
        <w:rPr>
          <w:bCs/>
          <w:color w:val="auto"/>
          <w:szCs w:val="28"/>
        </w:rPr>
      </w:pPr>
    </w:p>
    <w:p w:rsidR="000827E1" w:rsidRPr="008439F7" w:rsidRDefault="000827E1">
      <w:pPr>
        <w:rPr>
          <w:bCs/>
          <w:color w:val="auto"/>
          <w:szCs w:val="28"/>
        </w:rPr>
      </w:pPr>
    </w:p>
    <w:p w:rsidR="000827E1" w:rsidRPr="008439F7" w:rsidRDefault="00064716">
      <w:pPr>
        <w:rPr>
          <w:bCs/>
          <w:color w:val="auto"/>
          <w:szCs w:val="28"/>
        </w:rPr>
      </w:pPr>
      <w:r w:rsidRPr="008439F7">
        <w:rPr>
          <w:bCs/>
          <w:color w:val="auto"/>
          <w:szCs w:val="28"/>
        </w:rPr>
        <w:t xml:space="preserve">        </w:t>
      </w:r>
      <w:r w:rsidR="000827E1" w:rsidRPr="008439F7">
        <w:rPr>
          <w:b/>
          <w:color w:val="auto"/>
          <w:szCs w:val="28"/>
        </w:rPr>
        <w:t>2</w:t>
      </w:r>
      <w:r w:rsidR="00A04F0A" w:rsidRPr="008439F7">
        <w:rPr>
          <w:b/>
          <w:color w:val="auto"/>
          <w:szCs w:val="28"/>
        </w:rPr>
        <w:t xml:space="preserve">.  </w:t>
      </w:r>
      <w:r w:rsidR="000827E1" w:rsidRPr="008439F7">
        <w:rPr>
          <w:b/>
          <w:color w:val="auto"/>
          <w:szCs w:val="28"/>
        </w:rPr>
        <w:t>Deutsch – griechisch</w:t>
      </w:r>
    </w:p>
    <w:p w:rsidR="000827E1" w:rsidRPr="008439F7" w:rsidRDefault="000827E1">
      <w:pPr>
        <w:rPr>
          <w:bCs/>
          <w:color w:val="auto"/>
          <w:szCs w:val="28"/>
        </w:rPr>
      </w:pPr>
    </w:p>
    <w:p w:rsidR="000827E1" w:rsidRPr="008439F7" w:rsidRDefault="000827E1" w:rsidP="00883E68">
      <w:pPr>
        <w:rPr>
          <w:color w:val="auto"/>
          <w:lang w:eastAsia="de-DE"/>
        </w:rPr>
      </w:pPr>
      <w:r w:rsidRPr="008439F7">
        <w:rPr>
          <w:color w:val="auto"/>
          <w:lang w:eastAsia="de-DE"/>
        </w:rPr>
        <w:t xml:space="preserve">Damit der Leser besser finden kann, welche verschiedenen </w:t>
      </w:r>
      <w:r w:rsidR="00883E68" w:rsidRPr="008439F7">
        <w:rPr>
          <w:color w:val="auto"/>
          <w:lang w:eastAsia="de-DE"/>
        </w:rPr>
        <w:t xml:space="preserve">deutschen </w:t>
      </w:r>
      <w:r w:rsidRPr="008439F7">
        <w:rPr>
          <w:color w:val="auto"/>
          <w:lang w:eastAsia="de-DE"/>
        </w:rPr>
        <w:t xml:space="preserve">Wörter auf denselben griechischen Grundbegriff zurückgehen, sind im Folgenden </w:t>
      </w:r>
      <w:r w:rsidR="00435AAF" w:rsidRPr="008439F7">
        <w:rPr>
          <w:color w:val="auto"/>
          <w:lang w:eastAsia="de-DE"/>
        </w:rPr>
        <w:t>die deutschen</w:t>
      </w:r>
      <w:r w:rsidRPr="008439F7">
        <w:rPr>
          <w:color w:val="auto"/>
          <w:lang w:eastAsia="de-DE"/>
        </w:rPr>
        <w:t xml:space="preserve"> Übersetzungen </w:t>
      </w:r>
      <w:r w:rsidR="00435AAF" w:rsidRPr="008439F7">
        <w:rPr>
          <w:color w:val="auto"/>
          <w:lang w:eastAsia="de-DE"/>
        </w:rPr>
        <w:t>der oben angeführten griechischen</w:t>
      </w:r>
      <w:r w:rsidRPr="008439F7">
        <w:rPr>
          <w:color w:val="auto"/>
          <w:lang w:eastAsia="de-DE"/>
        </w:rPr>
        <w:t xml:space="preserve"> Begriffe alphabetisch angeführt. Die Artikel der Wörter werden nicht angeführt; das bedeutet</w:t>
      </w:r>
      <w:r w:rsidR="00064716" w:rsidRPr="008439F7">
        <w:rPr>
          <w:color w:val="auto"/>
          <w:lang w:eastAsia="de-DE"/>
        </w:rPr>
        <w:t xml:space="preserve">:  </w:t>
      </w:r>
      <w:r w:rsidR="005C4367" w:rsidRPr="008439F7">
        <w:rPr>
          <w:color w:val="auto"/>
          <w:lang w:eastAsia="de-DE"/>
        </w:rPr>
        <w:t>„</w:t>
      </w:r>
      <w:r w:rsidRPr="008439F7">
        <w:rPr>
          <w:color w:val="auto"/>
          <w:lang w:eastAsia="de-DE"/>
        </w:rPr>
        <w:t>Ungesetzliche</w:t>
      </w:r>
      <w:r w:rsidR="005C4367" w:rsidRPr="008439F7">
        <w:rPr>
          <w:color w:val="auto"/>
          <w:lang w:eastAsia="de-DE"/>
        </w:rPr>
        <w:t>“</w:t>
      </w:r>
      <w:r w:rsidRPr="008439F7">
        <w:rPr>
          <w:color w:val="auto"/>
          <w:lang w:eastAsia="de-DE"/>
        </w:rPr>
        <w:t xml:space="preserve"> heißt z. B.</w:t>
      </w:r>
      <w:r w:rsidR="00064716" w:rsidRPr="008439F7">
        <w:rPr>
          <w:color w:val="auto"/>
          <w:lang w:eastAsia="de-DE"/>
        </w:rPr>
        <w:t xml:space="preserve">:  </w:t>
      </w:r>
      <w:r w:rsidR="005C4367" w:rsidRPr="008439F7">
        <w:rPr>
          <w:color w:val="auto"/>
          <w:lang w:eastAsia="de-DE"/>
        </w:rPr>
        <w:t>„</w:t>
      </w:r>
      <w:r w:rsidRPr="008439F7">
        <w:rPr>
          <w:color w:val="auto"/>
          <w:lang w:eastAsia="de-DE"/>
        </w:rPr>
        <w:t>das Ungesetzliche</w:t>
      </w:r>
      <w:r w:rsidR="005C4367" w:rsidRPr="008439F7">
        <w:rPr>
          <w:color w:val="auto"/>
          <w:lang w:eastAsia="de-DE"/>
        </w:rPr>
        <w:t>“</w:t>
      </w:r>
      <w:r w:rsidRPr="008439F7">
        <w:rPr>
          <w:color w:val="auto"/>
          <w:lang w:eastAsia="de-DE"/>
        </w:rPr>
        <w:t xml:space="preserve">. Es konnten nur die wichtigsten Begriffe berücksichtigt werden. </w:t>
      </w:r>
    </w:p>
    <w:p w:rsidR="000827E1" w:rsidRPr="008439F7" w:rsidRDefault="000827E1">
      <w:pPr>
        <w:rPr>
          <w:color w:val="auto"/>
          <w:lang w:eastAsia="de-DE"/>
        </w:rPr>
      </w:pPr>
    </w:p>
    <w:p w:rsidR="000827E1" w:rsidRPr="008439F7" w:rsidRDefault="000827E1">
      <w:pPr>
        <w:rPr>
          <w:color w:val="auto"/>
        </w:rPr>
      </w:pPr>
      <w:r w:rsidRPr="008439F7">
        <w:rPr>
          <w:color w:val="auto"/>
        </w:rPr>
        <w:t>achten</w:t>
      </w:r>
      <w:r w:rsidR="00064716" w:rsidRPr="008439F7">
        <w:rPr>
          <w:color w:val="auto"/>
        </w:rPr>
        <w:t xml:space="preserve">:  </w:t>
      </w:r>
      <w:r w:rsidRPr="008439F7">
        <w:rPr>
          <w:i/>
          <w:color w:val="auto"/>
        </w:rPr>
        <w:t>kr</w:t>
      </w:r>
      <w:r w:rsidRPr="008439F7">
        <w:rPr>
          <w:i/>
          <w:color w:val="auto"/>
          <w:u w:val="single"/>
        </w:rPr>
        <w:t>i</w:t>
      </w:r>
      <w:r w:rsidRPr="008439F7">
        <w:rPr>
          <w:i/>
          <w:color w:val="auto"/>
        </w:rPr>
        <w:t>nein</w:t>
      </w:r>
    </w:p>
    <w:p w:rsidR="000827E1" w:rsidRPr="008439F7" w:rsidRDefault="000827E1">
      <w:pPr>
        <w:rPr>
          <w:color w:val="auto"/>
        </w:rPr>
      </w:pPr>
      <w:r w:rsidRPr="008439F7">
        <w:rPr>
          <w:color w:val="auto"/>
        </w:rPr>
        <w:t>als leibeigene Knechte unterworfen sein</w:t>
      </w:r>
      <w:r w:rsidR="00064716" w:rsidRPr="008439F7">
        <w:rPr>
          <w:color w:val="auto"/>
        </w:rPr>
        <w:t xml:space="preserve">:  </w:t>
      </w:r>
      <w:r w:rsidRPr="008439F7">
        <w:rPr>
          <w:i/>
          <w:color w:val="auto"/>
        </w:rPr>
        <w:t>doul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anbeten</w:t>
      </w:r>
      <w:r w:rsidR="00064716" w:rsidRPr="008439F7">
        <w:rPr>
          <w:color w:val="auto"/>
        </w:rPr>
        <w:t xml:space="preserve">:  </w:t>
      </w:r>
      <w:r w:rsidRPr="008439F7">
        <w:rPr>
          <w:i/>
          <w:color w:val="auto"/>
        </w:rPr>
        <w:t>proskün</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anerkennen</w:t>
      </w:r>
      <w:r w:rsidR="00064716" w:rsidRPr="008439F7">
        <w:rPr>
          <w:color w:val="auto"/>
        </w:rPr>
        <w:t xml:space="preserve">:  </w:t>
      </w:r>
      <w:r w:rsidRPr="008439F7">
        <w:rPr>
          <w:i/>
          <w:color w:val="auto"/>
        </w:rPr>
        <w:t>epigin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Anfang</w:t>
      </w:r>
      <w:r w:rsidR="00064716" w:rsidRPr="008439F7">
        <w:rPr>
          <w:color w:val="auto"/>
        </w:rPr>
        <w:t xml:space="preserve">:  </w:t>
      </w:r>
      <w:r w:rsidRPr="008439F7">
        <w:rPr>
          <w:i/>
          <w:color w:val="auto"/>
        </w:rPr>
        <w:t>arch</w:t>
      </w:r>
      <w:r w:rsidRPr="008439F7">
        <w:rPr>
          <w:i/>
          <w:color w:val="auto"/>
          <w:u w:val="single"/>
        </w:rPr>
        <w:t>ee</w:t>
      </w:r>
    </w:p>
    <w:p w:rsidR="000827E1" w:rsidRPr="008439F7" w:rsidRDefault="000827E1">
      <w:pPr>
        <w:rPr>
          <w:color w:val="auto"/>
        </w:rPr>
      </w:pPr>
      <w:r w:rsidRPr="008439F7">
        <w:rPr>
          <w:color w:val="auto"/>
        </w:rPr>
        <w:t>Anfänger</w:t>
      </w:r>
      <w:r w:rsidR="00064716" w:rsidRPr="008439F7">
        <w:rPr>
          <w:color w:val="auto"/>
        </w:rPr>
        <w:t xml:space="preserve">:  </w:t>
      </w:r>
      <w:r w:rsidRPr="008439F7">
        <w:rPr>
          <w:i/>
          <w:color w:val="auto"/>
        </w:rPr>
        <w:t>archeeg</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Anführer</w:t>
      </w:r>
      <w:r w:rsidR="00064716" w:rsidRPr="008439F7">
        <w:rPr>
          <w:color w:val="auto"/>
        </w:rPr>
        <w:t xml:space="preserve">:  </w:t>
      </w:r>
      <w:r w:rsidRPr="008439F7">
        <w:rPr>
          <w:i/>
          <w:color w:val="auto"/>
        </w:rPr>
        <w:t>archeeg</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Angelegenheit</w:t>
      </w:r>
      <w:r w:rsidR="00064716" w:rsidRPr="008439F7">
        <w:rPr>
          <w:color w:val="auto"/>
        </w:rPr>
        <w:t xml:space="preserve">:  </w:t>
      </w:r>
      <w:r w:rsidRPr="008439F7">
        <w:rPr>
          <w:i/>
          <w:color w:val="auto"/>
        </w:rPr>
        <w:t>l</w:t>
      </w:r>
      <w:r w:rsidRPr="008439F7">
        <w:rPr>
          <w:i/>
          <w:color w:val="auto"/>
          <w:u w:val="single"/>
        </w:rPr>
        <w:t>o</w:t>
      </w:r>
      <w:r w:rsidRPr="008439F7">
        <w:rPr>
          <w:i/>
          <w:color w:val="auto"/>
        </w:rPr>
        <w:t>gos</w:t>
      </w:r>
    </w:p>
    <w:p w:rsidR="000827E1" w:rsidRPr="008439F7" w:rsidRDefault="000827E1">
      <w:pPr>
        <w:rPr>
          <w:color w:val="auto"/>
        </w:rPr>
      </w:pPr>
      <w:r w:rsidRPr="008439F7">
        <w:rPr>
          <w:color w:val="auto"/>
        </w:rPr>
        <w:t>Angenehmes</w:t>
      </w:r>
      <w:r w:rsidR="00064716" w:rsidRPr="008439F7">
        <w:rPr>
          <w:color w:val="auto"/>
        </w:rPr>
        <w:t xml:space="preserve">:  </w:t>
      </w:r>
      <w:r w:rsidRPr="008439F7">
        <w:rPr>
          <w:i/>
          <w:color w:val="auto"/>
        </w:rPr>
        <w:t>ch</w:t>
      </w:r>
      <w:r w:rsidRPr="008439F7">
        <w:rPr>
          <w:i/>
          <w:color w:val="auto"/>
          <w:u w:val="single"/>
        </w:rPr>
        <w:t>a</w:t>
      </w:r>
      <w:r w:rsidRPr="008439F7">
        <w:rPr>
          <w:i/>
          <w:color w:val="auto"/>
        </w:rPr>
        <w:t>ris</w:t>
      </w:r>
    </w:p>
    <w:p w:rsidR="000827E1" w:rsidRPr="008439F7" w:rsidRDefault="000827E1">
      <w:pPr>
        <w:rPr>
          <w:color w:val="auto"/>
        </w:rPr>
      </w:pPr>
      <w:r w:rsidRPr="008439F7">
        <w:rPr>
          <w:color w:val="auto"/>
        </w:rPr>
        <w:t>Ankunft</w:t>
      </w:r>
      <w:r w:rsidR="00064716" w:rsidRPr="008439F7">
        <w:rPr>
          <w:color w:val="auto"/>
        </w:rPr>
        <w:t xml:space="preserve">:  </w:t>
      </w:r>
      <w:r w:rsidRPr="008439F7">
        <w:rPr>
          <w:bCs/>
          <w:i/>
          <w:color w:val="auto"/>
        </w:rPr>
        <w:t>parouss</w:t>
      </w:r>
      <w:r w:rsidRPr="008439F7">
        <w:rPr>
          <w:bCs/>
          <w:i/>
          <w:color w:val="auto"/>
          <w:u w:val="single"/>
        </w:rPr>
        <w:t>i</w:t>
      </w:r>
      <w:r w:rsidRPr="008439F7">
        <w:rPr>
          <w:bCs/>
          <w:i/>
          <w:color w:val="auto"/>
        </w:rPr>
        <w:t>a</w:t>
      </w:r>
    </w:p>
    <w:p w:rsidR="000827E1" w:rsidRPr="008439F7" w:rsidRDefault="000827E1">
      <w:pPr>
        <w:rPr>
          <w:color w:val="auto"/>
        </w:rPr>
      </w:pPr>
      <w:r w:rsidRPr="008439F7">
        <w:rPr>
          <w:color w:val="auto"/>
        </w:rPr>
        <w:t>Anlass ‹zum Stolpern und Fallen›</w:t>
      </w:r>
      <w:r w:rsidR="00064716" w:rsidRPr="008439F7">
        <w:rPr>
          <w:iCs/>
          <w:color w:val="auto"/>
        </w:rPr>
        <w:t xml:space="preserve">:  </w:t>
      </w:r>
      <w:r w:rsidRPr="008439F7">
        <w:rPr>
          <w:i/>
          <w:color w:val="auto"/>
        </w:rPr>
        <w:t>sk</w:t>
      </w:r>
      <w:r w:rsidRPr="008439F7">
        <w:rPr>
          <w:i/>
          <w:color w:val="auto"/>
          <w:u w:val="single"/>
        </w:rPr>
        <w:t>a</w:t>
      </w:r>
      <w:r w:rsidRPr="008439F7">
        <w:rPr>
          <w:i/>
          <w:color w:val="auto"/>
        </w:rPr>
        <w:t>ndalon</w:t>
      </w:r>
    </w:p>
    <w:p w:rsidR="000827E1" w:rsidRPr="008439F7" w:rsidRDefault="000827E1">
      <w:pPr>
        <w:rPr>
          <w:color w:val="auto"/>
        </w:rPr>
      </w:pPr>
      <w:r w:rsidRPr="008439F7">
        <w:rPr>
          <w:color w:val="auto"/>
        </w:rPr>
        <w:t>anrufen</w:t>
      </w:r>
      <w:r w:rsidR="00064716" w:rsidRPr="008439F7">
        <w:rPr>
          <w:color w:val="auto"/>
        </w:rPr>
        <w:t xml:space="preserve">:  </w:t>
      </w:r>
      <w:r w:rsidRPr="008439F7">
        <w:rPr>
          <w:color w:val="auto"/>
        </w:rPr>
        <w:t>bittend anrufen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an sich raffen</w:t>
      </w:r>
      <w:r w:rsidR="00064716" w:rsidRPr="008439F7">
        <w:rPr>
          <w:color w:val="auto"/>
        </w:rPr>
        <w:t xml:space="preserve">:  </w:t>
      </w:r>
      <w:r w:rsidRPr="008439F7">
        <w:rPr>
          <w:i/>
          <w:color w:val="auto"/>
        </w:rPr>
        <w:t>harp</w:t>
      </w:r>
      <w:r w:rsidRPr="008439F7">
        <w:rPr>
          <w:i/>
          <w:color w:val="auto"/>
          <w:u w:val="single"/>
        </w:rPr>
        <w:t>a</w:t>
      </w:r>
      <w:r w:rsidRPr="008439F7">
        <w:rPr>
          <w:i/>
          <w:color w:val="auto"/>
        </w:rPr>
        <w:t>dsein</w:t>
      </w:r>
    </w:p>
    <w:p w:rsidR="000827E1" w:rsidRPr="008439F7" w:rsidRDefault="000827E1">
      <w:pPr>
        <w:rPr>
          <w:color w:val="auto"/>
        </w:rPr>
      </w:pPr>
      <w:r w:rsidRPr="008439F7">
        <w:rPr>
          <w:color w:val="auto"/>
        </w:rPr>
        <w:t>Anstoß</w:t>
      </w:r>
      <w:r w:rsidR="00064716" w:rsidRPr="008439F7">
        <w:rPr>
          <w:color w:val="auto"/>
        </w:rPr>
        <w:t xml:space="preserve">:  </w:t>
      </w:r>
      <w:r w:rsidRPr="008439F7">
        <w:rPr>
          <w:i/>
          <w:color w:val="auto"/>
        </w:rPr>
        <w:t>sk</w:t>
      </w:r>
      <w:r w:rsidRPr="008439F7">
        <w:rPr>
          <w:i/>
          <w:color w:val="auto"/>
          <w:u w:val="single"/>
        </w:rPr>
        <w:t>a</w:t>
      </w:r>
      <w:r w:rsidRPr="008439F7">
        <w:rPr>
          <w:i/>
          <w:color w:val="auto"/>
        </w:rPr>
        <w:t>ndalon</w:t>
      </w:r>
    </w:p>
    <w:p w:rsidR="000827E1" w:rsidRPr="008439F7" w:rsidRDefault="000827E1">
      <w:pPr>
        <w:rPr>
          <w:color w:val="auto"/>
        </w:rPr>
      </w:pPr>
      <w:r w:rsidRPr="008439F7">
        <w:rPr>
          <w:rFonts w:cs="Arial"/>
          <w:color w:val="auto"/>
        </w:rPr>
        <w:t>Anwesenheit</w:t>
      </w:r>
      <w:r w:rsidR="00064716" w:rsidRPr="008439F7">
        <w:rPr>
          <w:color w:val="auto"/>
        </w:rPr>
        <w:t xml:space="preserve">:  </w:t>
      </w:r>
      <w:r w:rsidRPr="008439F7">
        <w:rPr>
          <w:bCs/>
          <w:i/>
          <w:color w:val="auto"/>
        </w:rPr>
        <w:t>parouss</w:t>
      </w:r>
      <w:r w:rsidRPr="008439F7">
        <w:rPr>
          <w:bCs/>
          <w:i/>
          <w:color w:val="auto"/>
          <w:u w:val="single"/>
        </w:rPr>
        <w:t>i</w:t>
      </w:r>
      <w:r w:rsidRPr="008439F7">
        <w:rPr>
          <w:bCs/>
          <w:i/>
          <w:color w:val="auto"/>
        </w:rPr>
        <w:t>a</w:t>
      </w:r>
    </w:p>
    <w:p w:rsidR="000827E1" w:rsidRPr="008439F7" w:rsidRDefault="000827E1">
      <w:pPr>
        <w:rPr>
          <w:color w:val="auto"/>
        </w:rPr>
      </w:pPr>
      <w:r w:rsidRPr="008439F7">
        <w:rPr>
          <w:color w:val="auto"/>
        </w:rPr>
        <w:t>Arbeit</w:t>
      </w:r>
      <w:r w:rsidR="00064716" w:rsidRPr="008439F7">
        <w:rPr>
          <w:color w:val="auto"/>
        </w:rPr>
        <w:t xml:space="preserve">:  </w:t>
      </w:r>
      <w:r w:rsidRPr="008439F7">
        <w:rPr>
          <w:i/>
          <w:color w:val="auto"/>
          <w:u w:val="single"/>
        </w:rPr>
        <w:t>e</w:t>
      </w:r>
      <w:r w:rsidRPr="008439F7">
        <w:rPr>
          <w:i/>
          <w:color w:val="auto"/>
        </w:rPr>
        <w:t>rgon</w:t>
      </w:r>
      <w:r w:rsidRPr="008439F7">
        <w:rPr>
          <w:color w:val="auto"/>
        </w:rPr>
        <w:t>;</w:t>
      </w:r>
      <w:r w:rsidRPr="008439F7">
        <w:rPr>
          <w:i/>
          <w:color w:val="auto"/>
        </w:rPr>
        <w:t xml:space="preserve"> k</w:t>
      </w:r>
      <w:r w:rsidRPr="008439F7">
        <w:rPr>
          <w:i/>
          <w:color w:val="auto"/>
          <w:u w:val="single"/>
        </w:rPr>
        <w:t>o</w:t>
      </w:r>
      <w:r w:rsidRPr="008439F7">
        <w:rPr>
          <w:i/>
          <w:color w:val="auto"/>
        </w:rPr>
        <w:t>pos</w:t>
      </w:r>
    </w:p>
    <w:p w:rsidR="000827E1" w:rsidRPr="008439F7" w:rsidRDefault="000827E1">
      <w:pPr>
        <w:rPr>
          <w:color w:val="auto"/>
        </w:rPr>
      </w:pPr>
      <w:r w:rsidRPr="008439F7">
        <w:rPr>
          <w:color w:val="auto"/>
        </w:rPr>
        <w:t>Ärgernis</w:t>
      </w:r>
      <w:r w:rsidR="00064716" w:rsidRPr="008439F7">
        <w:rPr>
          <w:color w:val="auto"/>
        </w:rPr>
        <w:t xml:space="preserve">:  </w:t>
      </w:r>
      <w:r w:rsidRPr="008439F7">
        <w:rPr>
          <w:i/>
          <w:color w:val="auto"/>
        </w:rPr>
        <w:t>sk</w:t>
      </w:r>
      <w:r w:rsidRPr="008439F7">
        <w:rPr>
          <w:i/>
          <w:color w:val="auto"/>
          <w:u w:val="single"/>
        </w:rPr>
        <w:t>a</w:t>
      </w:r>
      <w:r w:rsidRPr="008439F7">
        <w:rPr>
          <w:i/>
          <w:color w:val="auto"/>
        </w:rPr>
        <w:t>ndalon</w:t>
      </w:r>
    </w:p>
    <w:p w:rsidR="000827E1" w:rsidRPr="008439F7" w:rsidRDefault="000827E1">
      <w:pPr>
        <w:rPr>
          <w:iCs/>
          <w:color w:val="auto"/>
        </w:rPr>
      </w:pPr>
      <w:r w:rsidRPr="008439F7">
        <w:rPr>
          <w:color w:val="auto"/>
        </w:rPr>
        <w:t>Auferstehung</w:t>
      </w:r>
      <w:r w:rsidR="00064716" w:rsidRPr="008439F7">
        <w:rPr>
          <w:color w:val="auto"/>
        </w:rPr>
        <w:t xml:space="preserve">:  </w:t>
      </w:r>
      <w:r w:rsidRPr="008439F7">
        <w:rPr>
          <w:i/>
          <w:color w:val="auto"/>
        </w:rPr>
        <w:t>an</w:t>
      </w:r>
      <w:r w:rsidRPr="008439F7">
        <w:rPr>
          <w:i/>
          <w:color w:val="auto"/>
          <w:u w:val="single"/>
        </w:rPr>
        <w:t>a</w:t>
      </w:r>
      <w:r w:rsidRPr="008439F7">
        <w:rPr>
          <w:i/>
          <w:color w:val="auto"/>
        </w:rPr>
        <w:t>stassis</w:t>
      </w:r>
    </w:p>
    <w:p w:rsidR="000827E1" w:rsidRPr="008439F7" w:rsidRDefault="000827E1">
      <w:pPr>
        <w:rPr>
          <w:color w:val="auto"/>
        </w:rPr>
      </w:pPr>
      <w:r w:rsidRPr="008439F7">
        <w:rPr>
          <w:color w:val="auto"/>
        </w:rPr>
        <w:t>aufgetragenen Dienst erweisen/tun/leisten/verrichten</w:t>
      </w:r>
      <w:r w:rsidR="00064716" w:rsidRPr="008439F7">
        <w:rPr>
          <w:color w:val="auto"/>
        </w:rPr>
        <w:t xml:space="preserve">:  </w:t>
      </w:r>
      <w:r w:rsidRPr="008439F7">
        <w:rPr>
          <w:i/>
          <w:color w:val="auto"/>
        </w:rPr>
        <w:t>latr</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aufrichten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Aufruf</w:t>
      </w:r>
      <w:r w:rsidR="00064716" w:rsidRPr="008439F7">
        <w:rPr>
          <w:color w:val="auto"/>
        </w:rPr>
        <w:t xml:space="preserve">:  </w:t>
      </w:r>
      <w:r w:rsidRPr="008439F7">
        <w:rPr>
          <w:i/>
          <w:color w:val="auto"/>
        </w:rPr>
        <w:t>par</w:t>
      </w:r>
      <w:r w:rsidRPr="008439F7">
        <w:rPr>
          <w:i/>
          <w:color w:val="auto"/>
          <w:u w:val="single"/>
        </w:rPr>
        <w:t>a</w:t>
      </w:r>
      <w:r w:rsidRPr="008439F7">
        <w:rPr>
          <w:i/>
          <w:color w:val="auto"/>
        </w:rPr>
        <w:t>kleessis</w:t>
      </w:r>
    </w:p>
    <w:p w:rsidR="000827E1" w:rsidRPr="008439F7" w:rsidRDefault="000827E1">
      <w:pPr>
        <w:rPr>
          <w:color w:val="auto"/>
        </w:rPr>
      </w:pPr>
      <w:r w:rsidRPr="008439F7">
        <w:rPr>
          <w:color w:val="auto"/>
        </w:rPr>
        <w:t>aufrufen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Aufrufen</w:t>
      </w:r>
      <w:r w:rsidR="00064716" w:rsidRPr="008439F7">
        <w:rPr>
          <w:color w:val="auto"/>
        </w:rPr>
        <w:t xml:space="preserve">:  </w:t>
      </w:r>
      <w:r w:rsidRPr="008439F7">
        <w:rPr>
          <w:i/>
          <w:color w:val="auto"/>
        </w:rPr>
        <w:t>par</w:t>
      </w:r>
      <w:r w:rsidRPr="008439F7">
        <w:rPr>
          <w:i/>
          <w:color w:val="auto"/>
          <w:u w:val="single"/>
        </w:rPr>
        <w:t>a</w:t>
      </w:r>
      <w:r w:rsidRPr="008439F7">
        <w:rPr>
          <w:i/>
          <w:color w:val="auto"/>
        </w:rPr>
        <w:t>kleessis</w:t>
      </w:r>
    </w:p>
    <w:p w:rsidR="000827E1" w:rsidRPr="008439F7" w:rsidRDefault="000827E1">
      <w:pPr>
        <w:rPr>
          <w:color w:val="auto"/>
        </w:rPr>
      </w:pPr>
      <w:r w:rsidRPr="008439F7">
        <w:rPr>
          <w:color w:val="auto"/>
        </w:rPr>
        <w:t>Aufseherschaft</w:t>
      </w:r>
      <w:r w:rsidR="00064716" w:rsidRPr="008439F7">
        <w:rPr>
          <w:color w:val="auto"/>
        </w:rPr>
        <w:t xml:space="preserve">:  </w:t>
      </w:r>
      <w:r w:rsidRPr="008439F7">
        <w:rPr>
          <w:i/>
          <w:color w:val="auto"/>
        </w:rPr>
        <w:t>episkop</w:t>
      </w:r>
      <w:r w:rsidRPr="008439F7">
        <w:rPr>
          <w:i/>
          <w:color w:val="auto"/>
          <w:u w:val="single"/>
        </w:rPr>
        <w:t>ee</w:t>
      </w:r>
    </w:p>
    <w:p w:rsidR="000827E1" w:rsidRPr="008439F7" w:rsidRDefault="000827E1">
      <w:pPr>
        <w:rPr>
          <w:color w:val="auto"/>
        </w:rPr>
      </w:pPr>
      <w:r w:rsidRPr="008439F7">
        <w:rPr>
          <w:iCs/>
          <w:color w:val="auto"/>
        </w:rPr>
        <w:t>Aufstehen</w:t>
      </w:r>
      <w:r w:rsidR="00064716" w:rsidRPr="008439F7">
        <w:rPr>
          <w:color w:val="auto"/>
        </w:rPr>
        <w:t xml:space="preserve">:  </w:t>
      </w:r>
      <w:r w:rsidRPr="008439F7">
        <w:rPr>
          <w:i/>
          <w:color w:val="auto"/>
        </w:rPr>
        <w:t>an</w:t>
      </w:r>
      <w:r w:rsidRPr="008439F7">
        <w:rPr>
          <w:i/>
          <w:color w:val="auto"/>
          <w:u w:val="single"/>
        </w:rPr>
        <w:t>a</w:t>
      </w:r>
      <w:r w:rsidRPr="008439F7">
        <w:rPr>
          <w:i/>
          <w:color w:val="auto"/>
        </w:rPr>
        <w:t>stassis</w:t>
      </w:r>
    </w:p>
    <w:p w:rsidR="000827E1" w:rsidRPr="008439F7" w:rsidRDefault="000827E1">
      <w:pPr>
        <w:rPr>
          <w:color w:val="auto"/>
        </w:rPr>
      </w:pPr>
      <w:r w:rsidRPr="008439F7">
        <w:rPr>
          <w:color w:val="auto"/>
        </w:rPr>
        <w:t>Ausdauer</w:t>
      </w:r>
      <w:r w:rsidR="00064716" w:rsidRPr="008439F7">
        <w:rPr>
          <w:color w:val="auto"/>
        </w:rPr>
        <w:t xml:space="preserve">:  </w:t>
      </w:r>
      <w:r w:rsidRPr="008439F7">
        <w:rPr>
          <w:i/>
          <w:color w:val="auto"/>
        </w:rPr>
        <w:t>hüpomon</w:t>
      </w:r>
      <w:r w:rsidRPr="008439F7">
        <w:rPr>
          <w:i/>
          <w:color w:val="auto"/>
          <w:u w:val="single"/>
        </w:rPr>
        <w:t>ee</w:t>
      </w:r>
    </w:p>
    <w:p w:rsidR="000827E1" w:rsidRPr="008439F7" w:rsidRDefault="000827E1">
      <w:pPr>
        <w:rPr>
          <w:color w:val="auto"/>
        </w:rPr>
      </w:pPr>
      <w:r w:rsidRPr="008439F7">
        <w:rPr>
          <w:color w:val="auto"/>
        </w:rPr>
        <w:t>Ausharren</w:t>
      </w:r>
      <w:r w:rsidR="00064716" w:rsidRPr="008439F7">
        <w:rPr>
          <w:color w:val="auto"/>
        </w:rPr>
        <w:t xml:space="preserve">:  </w:t>
      </w:r>
      <w:r w:rsidRPr="008439F7">
        <w:rPr>
          <w:i/>
          <w:color w:val="auto"/>
        </w:rPr>
        <w:t>hüpomon</w:t>
      </w:r>
      <w:r w:rsidRPr="008439F7">
        <w:rPr>
          <w:i/>
          <w:color w:val="auto"/>
          <w:u w:val="single"/>
        </w:rPr>
        <w:t>ee</w:t>
      </w:r>
    </w:p>
    <w:p w:rsidR="000827E1" w:rsidRPr="008439F7" w:rsidRDefault="000827E1">
      <w:pPr>
        <w:rPr>
          <w:i/>
          <w:color w:val="auto"/>
        </w:rPr>
      </w:pPr>
      <w:r w:rsidRPr="008439F7">
        <w:rPr>
          <w:color w:val="auto"/>
        </w:rPr>
        <w:t>ausrufen</w:t>
      </w:r>
      <w:r w:rsidR="00064716" w:rsidRPr="008439F7">
        <w:rPr>
          <w:color w:val="auto"/>
        </w:rPr>
        <w:t xml:space="preserve">:  </w:t>
      </w:r>
      <w:r w:rsidRPr="008439F7">
        <w:rPr>
          <w:i/>
          <w:color w:val="auto"/>
        </w:rPr>
        <w:t>keer</w:t>
      </w:r>
      <w:r w:rsidRPr="008439F7">
        <w:rPr>
          <w:i/>
          <w:color w:val="auto"/>
          <w:u w:val="single"/>
        </w:rPr>
        <w:t>ü</w:t>
      </w:r>
      <w:r w:rsidRPr="008439F7">
        <w:rPr>
          <w:i/>
          <w:color w:val="auto"/>
        </w:rPr>
        <w:t>ssein</w:t>
      </w:r>
    </w:p>
    <w:p w:rsidR="000827E1" w:rsidRPr="008439F7" w:rsidRDefault="000827E1">
      <w:pPr>
        <w:rPr>
          <w:color w:val="auto"/>
        </w:rPr>
      </w:pPr>
      <w:r w:rsidRPr="008439F7">
        <w:rPr>
          <w:color w:val="auto"/>
        </w:rPr>
        <w:t>Aussage</w:t>
      </w:r>
      <w:r w:rsidR="00064716" w:rsidRPr="008439F7">
        <w:rPr>
          <w:color w:val="auto"/>
        </w:rPr>
        <w:t xml:space="preserve">:  </w:t>
      </w:r>
      <w:r w:rsidRPr="008439F7">
        <w:rPr>
          <w:i/>
          <w:color w:val="auto"/>
        </w:rPr>
        <w:t>hr</w:t>
      </w:r>
      <w:r w:rsidRPr="008439F7">
        <w:rPr>
          <w:i/>
          <w:color w:val="auto"/>
          <w:u w:val="single"/>
        </w:rPr>
        <w:t>ee</w:t>
      </w:r>
      <w:r w:rsidRPr="008439F7">
        <w:rPr>
          <w:i/>
          <w:color w:val="auto"/>
        </w:rPr>
        <w:t>ma</w:t>
      </w:r>
    </w:p>
    <w:p w:rsidR="000827E1" w:rsidRPr="008439F7" w:rsidRDefault="000827E1">
      <w:pPr>
        <w:rPr>
          <w:color w:val="auto"/>
        </w:rPr>
      </w:pPr>
      <w:r w:rsidRPr="008439F7">
        <w:rPr>
          <w:color w:val="auto"/>
        </w:rPr>
        <w:t>Ausspruch</w:t>
      </w:r>
      <w:r w:rsidR="00064716" w:rsidRPr="008439F7">
        <w:rPr>
          <w:color w:val="auto"/>
        </w:rPr>
        <w:t xml:space="preserve">:  </w:t>
      </w:r>
      <w:r w:rsidRPr="008439F7">
        <w:rPr>
          <w:i/>
          <w:color w:val="auto"/>
        </w:rPr>
        <w:t>hr</w:t>
      </w:r>
      <w:r w:rsidRPr="008439F7">
        <w:rPr>
          <w:i/>
          <w:color w:val="auto"/>
          <w:u w:val="single"/>
        </w:rPr>
        <w:t>ee</w:t>
      </w:r>
      <w:r w:rsidRPr="008439F7">
        <w:rPr>
          <w:i/>
          <w:color w:val="auto"/>
        </w:rPr>
        <w:t>ma</w:t>
      </w:r>
    </w:p>
    <w:p w:rsidR="000827E1" w:rsidRPr="008439F7" w:rsidRDefault="000827E1">
      <w:pPr>
        <w:rPr>
          <w:color w:val="auto"/>
          <w:lang w:eastAsia="de-DE"/>
        </w:rPr>
      </w:pPr>
      <w:r w:rsidRPr="008439F7">
        <w:rPr>
          <w:iCs/>
          <w:color w:val="auto"/>
          <w:lang w:eastAsia="de-DE"/>
        </w:rPr>
        <w:t xml:space="preserve">aus/von den </w:t>
      </w:r>
      <w:r w:rsidRPr="008439F7">
        <w:rPr>
          <w:color w:val="auto"/>
          <w:lang w:eastAsia="de-DE"/>
        </w:rPr>
        <w:t xml:space="preserve">Völkern, </w:t>
      </w:r>
      <w:proofErr w:type="gramStart"/>
      <w:r w:rsidRPr="008439F7">
        <w:rPr>
          <w:color w:val="auto"/>
          <w:lang w:eastAsia="de-DE"/>
        </w:rPr>
        <w:t>jem</w:t>
      </w:r>
      <w:r w:rsidRPr="008439F7">
        <w:rPr>
          <w:i/>
          <w:color w:val="auto"/>
          <w:lang w:eastAsia="de-DE"/>
        </w:rPr>
        <w:t>.</w:t>
      </w:r>
      <w:r w:rsidR="00064716" w:rsidRPr="008439F7">
        <w:rPr>
          <w:color w:val="auto"/>
          <w:lang w:eastAsia="de-DE"/>
        </w:rPr>
        <w:t>:</w:t>
      </w:r>
      <w:proofErr w:type="gramEnd"/>
      <w:r w:rsidR="00064716" w:rsidRPr="008439F7">
        <w:rPr>
          <w:color w:val="auto"/>
          <w:lang w:eastAsia="de-DE"/>
        </w:rPr>
        <w:t xml:space="preserve">  </w:t>
      </w:r>
      <w:r w:rsidRPr="008439F7">
        <w:rPr>
          <w:bCs/>
          <w:i/>
          <w:color w:val="auto"/>
          <w:u w:val="single"/>
          <w:lang w:eastAsia="de-DE"/>
        </w:rPr>
        <w:t>e</w:t>
      </w:r>
      <w:r w:rsidRPr="008439F7">
        <w:rPr>
          <w:bCs/>
          <w:i/>
          <w:color w:val="auto"/>
          <w:lang w:eastAsia="de-DE"/>
        </w:rPr>
        <w:t>thnos</w:t>
      </w:r>
    </w:p>
    <w:p w:rsidR="000827E1" w:rsidRPr="008439F7" w:rsidRDefault="000827E1">
      <w:pPr>
        <w:rPr>
          <w:color w:val="auto"/>
        </w:rPr>
      </w:pPr>
      <w:r w:rsidRPr="008439F7">
        <w:rPr>
          <w:color w:val="auto"/>
        </w:rPr>
        <w:t>Autorität</w:t>
      </w:r>
      <w:r w:rsidR="00064716" w:rsidRPr="008439F7">
        <w:rPr>
          <w:color w:val="auto"/>
        </w:rPr>
        <w:t xml:space="preserve">:  </w:t>
      </w:r>
      <w:r w:rsidRPr="008439F7">
        <w:rPr>
          <w:i/>
          <w:iCs/>
          <w:color w:val="auto"/>
        </w:rPr>
        <w:t>exouss</w:t>
      </w:r>
      <w:r w:rsidRPr="008439F7">
        <w:rPr>
          <w:i/>
          <w:iCs/>
          <w:color w:val="auto"/>
          <w:u w:val="single"/>
        </w:rPr>
        <w:t>i</w:t>
      </w:r>
      <w:r w:rsidRPr="008439F7">
        <w:rPr>
          <w:i/>
          <w:iCs/>
          <w:color w:val="auto"/>
        </w:rPr>
        <w:t>a</w:t>
      </w:r>
    </w:p>
    <w:p w:rsidR="000827E1" w:rsidRPr="008439F7" w:rsidRDefault="000827E1">
      <w:pPr>
        <w:rPr>
          <w:color w:val="auto"/>
          <w:szCs w:val="28"/>
        </w:rPr>
      </w:pPr>
      <w:r w:rsidRPr="008439F7">
        <w:rPr>
          <w:iCs/>
          <w:color w:val="auto"/>
          <w:szCs w:val="28"/>
        </w:rPr>
        <w:t>bedacht sein [auf]</w:t>
      </w:r>
      <w:r w:rsidR="00064716" w:rsidRPr="008439F7">
        <w:rPr>
          <w:iCs/>
          <w:color w:val="auto"/>
          <w:szCs w:val="28"/>
        </w:rPr>
        <w:t xml:space="preserve">:  </w:t>
      </w:r>
      <w:r w:rsidRPr="008439F7">
        <w:rPr>
          <w:i/>
          <w:color w:val="auto"/>
          <w:szCs w:val="28"/>
        </w:rPr>
        <w:t>phron</w:t>
      </w:r>
      <w:r w:rsidRPr="008439F7">
        <w:rPr>
          <w:i/>
          <w:color w:val="auto"/>
          <w:szCs w:val="28"/>
          <w:u w:val="single"/>
        </w:rPr>
        <w:t>ei</w:t>
      </w:r>
      <w:r w:rsidRPr="008439F7">
        <w:rPr>
          <w:i/>
          <w:color w:val="auto"/>
          <w:szCs w:val="28"/>
        </w:rPr>
        <w:t>n</w:t>
      </w:r>
      <w:r w:rsidRPr="008439F7">
        <w:rPr>
          <w:color w:val="auto"/>
          <w:szCs w:val="28"/>
        </w:rPr>
        <w:t xml:space="preserve"> </w:t>
      </w:r>
    </w:p>
    <w:p w:rsidR="000827E1" w:rsidRPr="008439F7" w:rsidRDefault="000827E1">
      <w:pPr>
        <w:rPr>
          <w:i/>
          <w:color w:val="auto"/>
          <w:szCs w:val="28"/>
        </w:rPr>
      </w:pPr>
      <w:r w:rsidRPr="008439F7">
        <w:rPr>
          <w:color w:val="auto"/>
          <w:szCs w:val="28"/>
        </w:rPr>
        <w:t>beobachten</w:t>
      </w:r>
      <w:r w:rsidR="00064716" w:rsidRPr="008439F7">
        <w:rPr>
          <w:color w:val="auto"/>
          <w:szCs w:val="28"/>
        </w:rPr>
        <w:t xml:space="preserve">:  </w:t>
      </w:r>
      <w:r w:rsidRPr="008439F7">
        <w:rPr>
          <w:i/>
          <w:color w:val="auto"/>
          <w:szCs w:val="28"/>
        </w:rPr>
        <w:t>phron</w:t>
      </w:r>
      <w:r w:rsidRPr="008439F7">
        <w:rPr>
          <w:i/>
          <w:color w:val="auto"/>
          <w:szCs w:val="28"/>
          <w:u w:val="single"/>
        </w:rPr>
        <w:t>ei</w:t>
      </w:r>
      <w:r w:rsidRPr="008439F7">
        <w:rPr>
          <w:i/>
          <w:color w:val="auto"/>
          <w:szCs w:val="28"/>
        </w:rPr>
        <w:t>n</w:t>
      </w:r>
    </w:p>
    <w:p w:rsidR="000827E1" w:rsidRPr="008439F7" w:rsidRDefault="000827E1">
      <w:pPr>
        <w:rPr>
          <w:color w:val="auto"/>
        </w:rPr>
      </w:pPr>
      <w:r w:rsidRPr="008439F7">
        <w:rPr>
          <w:color w:val="auto"/>
        </w:rPr>
        <w:t>Bedrängnis</w:t>
      </w:r>
      <w:r w:rsidR="00064716" w:rsidRPr="008439F7">
        <w:rPr>
          <w:color w:val="auto"/>
        </w:rPr>
        <w:t xml:space="preserve">:  </w:t>
      </w:r>
      <w:r w:rsidRPr="008439F7">
        <w:rPr>
          <w:i/>
          <w:iCs/>
          <w:color w:val="auto"/>
        </w:rPr>
        <w:t>thl</w:t>
      </w:r>
      <w:r w:rsidRPr="008439F7">
        <w:rPr>
          <w:i/>
          <w:iCs/>
          <w:color w:val="auto"/>
          <w:u w:val="single"/>
        </w:rPr>
        <w:t>i</w:t>
      </w:r>
      <w:r w:rsidRPr="008439F7">
        <w:rPr>
          <w:i/>
          <w:iCs/>
          <w:color w:val="auto"/>
        </w:rPr>
        <w:t>pssis</w:t>
      </w:r>
    </w:p>
    <w:p w:rsidR="000827E1" w:rsidRPr="008439F7" w:rsidRDefault="000827E1">
      <w:pPr>
        <w:rPr>
          <w:color w:val="auto"/>
        </w:rPr>
      </w:pPr>
      <w:r w:rsidRPr="008439F7">
        <w:rPr>
          <w:color w:val="auto"/>
        </w:rPr>
        <w:t>Befehl</w:t>
      </w:r>
      <w:r w:rsidR="00064716" w:rsidRPr="008439F7">
        <w:rPr>
          <w:color w:val="auto"/>
        </w:rPr>
        <w:t xml:space="preserve">:  </w:t>
      </w:r>
      <w:r w:rsidRPr="008439F7">
        <w:rPr>
          <w:i/>
          <w:color w:val="auto"/>
        </w:rPr>
        <w:t>entol</w:t>
      </w:r>
      <w:r w:rsidRPr="008439F7">
        <w:rPr>
          <w:i/>
          <w:color w:val="auto"/>
          <w:u w:val="single"/>
        </w:rPr>
        <w:t>ee</w:t>
      </w:r>
    </w:p>
    <w:p w:rsidR="000827E1" w:rsidRPr="008439F7" w:rsidRDefault="000827E1">
      <w:pPr>
        <w:rPr>
          <w:color w:val="auto"/>
        </w:rPr>
      </w:pPr>
      <w:r w:rsidRPr="008439F7">
        <w:rPr>
          <w:color w:val="auto"/>
        </w:rPr>
        <w:t>befragen</w:t>
      </w:r>
      <w:r w:rsidR="00064716" w:rsidRPr="008439F7">
        <w:rPr>
          <w:color w:val="auto"/>
        </w:rPr>
        <w:t xml:space="preserve">:  </w:t>
      </w:r>
      <w:r w:rsidRPr="008439F7">
        <w:rPr>
          <w:bCs/>
          <w:i/>
          <w:color w:val="auto"/>
        </w:rPr>
        <w:t>eroot</w:t>
      </w:r>
      <w:r w:rsidRPr="008439F7">
        <w:rPr>
          <w:bCs/>
          <w:i/>
          <w:color w:val="auto"/>
          <w:u w:val="single"/>
        </w:rPr>
        <w:t>a</w:t>
      </w:r>
      <w:r w:rsidRPr="008439F7">
        <w:rPr>
          <w:bCs/>
          <w:i/>
          <w:color w:val="auto"/>
        </w:rPr>
        <w:t>n</w:t>
      </w:r>
    </w:p>
    <w:p w:rsidR="000827E1" w:rsidRPr="008439F7" w:rsidRDefault="000827E1">
      <w:pPr>
        <w:rPr>
          <w:color w:val="auto"/>
        </w:rPr>
      </w:pPr>
      <w:r w:rsidRPr="008439F7">
        <w:rPr>
          <w:bCs/>
          <w:color w:val="auto"/>
        </w:rPr>
        <w:t>befreien</w:t>
      </w:r>
      <w:r w:rsidR="00064716" w:rsidRPr="008439F7">
        <w:rPr>
          <w:color w:val="auto"/>
        </w:rPr>
        <w:t xml:space="preserve">:  </w:t>
      </w:r>
      <w:r w:rsidRPr="008439F7">
        <w:rPr>
          <w:i/>
          <w:color w:val="auto"/>
        </w:rPr>
        <w:t>hr</w:t>
      </w:r>
      <w:r w:rsidRPr="008439F7">
        <w:rPr>
          <w:i/>
          <w:color w:val="auto"/>
          <w:u w:val="single"/>
        </w:rPr>
        <w:t>ü</w:t>
      </w:r>
      <w:r w:rsidRPr="008439F7">
        <w:rPr>
          <w:i/>
          <w:color w:val="auto"/>
        </w:rPr>
        <w:t>ssthai</w:t>
      </w:r>
    </w:p>
    <w:p w:rsidR="000827E1" w:rsidRPr="008439F7" w:rsidRDefault="000827E1">
      <w:pPr>
        <w:rPr>
          <w:color w:val="auto"/>
        </w:rPr>
      </w:pPr>
      <w:r w:rsidRPr="008439F7">
        <w:rPr>
          <w:color w:val="auto"/>
        </w:rPr>
        <w:t>Begehren</w:t>
      </w:r>
      <w:r w:rsidR="00064716" w:rsidRPr="008439F7">
        <w:rPr>
          <w:color w:val="auto"/>
        </w:rPr>
        <w:t xml:space="preserve">:  </w:t>
      </w:r>
      <w:r w:rsidRPr="008439F7">
        <w:rPr>
          <w:i/>
          <w:color w:val="auto"/>
        </w:rPr>
        <w:t>epithüm</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Begierde</w:t>
      </w:r>
      <w:r w:rsidR="00064716" w:rsidRPr="008439F7">
        <w:rPr>
          <w:color w:val="auto"/>
        </w:rPr>
        <w:t xml:space="preserve">:  </w:t>
      </w:r>
      <w:r w:rsidRPr="008439F7">
        <w:rPr>
          <w:i/>
          <w:color w:val="auto"/>
        </w:rPr>
        <w:t>epithüm</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begreifen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r w:rsidRPr="008439F7">
        <w:rPr>
          <w:color w:val="auto"/>
        </w:rPr>
        <w:t xml:space="preserve"> (Passiv)</w:t>
      </w:r>
    </w:p>
    <w:p w:rsidR="000827E1" w:rsidRPr="008439F7" w:rsidRDefault="000827E1">
      <w:pPr>
        <w:rPr>
          <w:color w:val="auto"/>
        </w:rPr>
      </w:pPr>
      <w:r w:rsidRPr="008439F7">
        <w:rPr>
          <w:color w:val="auto"/>
        </w:rPr>
        <w:t>Beisteuer</w:t>
      </w:r>
      <w:r w:rsidR="00064716" w:rsidRPr="008439F7">
        <w:rPr>
          <w:color w:val="auto"/>
        </w:rPr>
        <w:t xml:space="preserve">:  </w:t>
      </w:r>
      <w:r w:rsidRPr="008439F7">
        <w:rPr>
          <w:color w:val="auto"/>
        </w:rPr>
        <w:t>‹Zeichen der Gemeinschaft›</w:t>
      </w:r>
      <w:r w:rsidR="00064716" w:rsidRPr="008439F7">
        <w:rPr>
          <w:color w:val="auto"/>
        </w:rPr>
        <w:t xml:space="preserve">:  </w:t>
      </w:r>
      <w:r w:rsidRPr="008439F7">
        <w:rPr>
          <w:i/>
          <w:color w:val="auto"/>
        </w:rPr>
        <w:t>koinoon</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bekannt werden/sein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r w:rsidRPr="008439F7">
        <w:rPr>
          <w:color w:val="auto"/>
        </w:rPr>
        <w:t xml:space="preserve"> (Passiv)</w:t>
      </w:r>
    </w:p>
    <w:p w:rsidR="000827E1" w:rsidRPr="008439F7" w:rsidRDefault="000827E1">
      <w:pPr>
        <w:rPr>
          <w:color w:val="auto"/>
        </w:rPr>
      </w:pPr>
      <w:r w:rsidRPr="008439F7">
        <w:rPr>
          <w:color w:val="auto"/>
        </w:rPr>
        <w:t>Belehrung</w:t>
      </w:r>
      <w:r w:rsidR="00064716" w:rsidRPr="008439F7">
        <w:rPr>
          <w:color w:val="auto"/>
        </w:rPr>
        <w:t xml:space="preserve">:  </w:t>
      </w:r>
      <w:r w:rsidRPr="008439F7">
        <w:rPr>
          <w:i/>
          <w:color w:val="auto"/>
        </w:rPr>
        <w:t>didaskal</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Berechtigung</w:t>
      </w:r>
      <w:r w:rsidR="00064716" w:rsidRPr="008439F7">
        <w:rPr>
          <w:color w:val="auto"/>
        </w:rPr>
        <w:t xml:space="preserve">:  </w:t>
      </w:r>
      <w:r w:rsidRPr="008439F7">
        <w:rPr>
          <w:i/>
          <w:iCs/>
          <w:color w:val="auto"/>
        </w:rPr>
        <w:t>exouss</w:t>
      </w:r>
      <w:r w:rsidRPr="008439F7">
        <w:rPr>
          <w:i/>
          <w:iCs/>
          <w:color w:val="auto"/>
          <w:u w:val="single"/>
        </w:rPr>
        <w:t>i</w:t>
      </w:r>
      <w:r w:rsidRPr="008439F7">
        <w:rPr>
          <w:i/>
          <w:iCs/>
          <w:color w:val="auto"/>
        </w:rPr>
        <w:t>a</w:t>
      </w:r>
    </w:p>
    <w:p w:rsidR="000827E1" w:rsidRPr="008439F7" w:rsidRDefault="000827E1">
      <w:pPr>
        <w:rPr>
          <w:color w:val="auto"/>
        </w:rPr>
      </w:pPr>
      <w:r w:rsidRPr="008439F7">
        <w:rPr>
          <w:color w:val="auto"/>
        </w:rPr>
        <w:t>Bereich des Todes</w:t>
      </w:r>
      <w:r w:rsidR="00064716" w:rsidRPr="008439F7">
        <w:rPr>
          <w:color w:val="auto"/>
        </w:rPr>
        <w:t xml:space="preserve">:  </w:t>
      </w:r>
      <w:r w:rsidRPr="008439F7">
        <w:rPr>
          <w:i/>
          <w:color w:val="auto"/>
        </w:rPr>
        <w:t>h</w:t>
      </w:r>
      <w:r w:rsidRPr="008439F7">
        <w:rPr>
          <w:i/>
          <w:color w:val="auto"/>
          <w:u w:val="single"/>
        </w:rPr>
        <w:t>a</w:t>
      </w:r>
      <w:r w:rsidRPr="008439F7">
        <w:rPr>
          <w:i/>
          <w:color w:val="auto"/>
        </w:rPr>
        <w:t>dees</w:t>
      </w:r>
    </w:p>
    <w:p w:rsidR="000827E1" w:rsidRPr="008439F7" w:rsidRDefault="000827E1">
      <w:pPr>
        <w:rPr>
          <w:color w:val="auto"/>
        </w:rPr>
      </w:pPr>
      <w:r w:rsidRPr="008439F7">
        <w:rPr>
          <w:color w:val="auto"/>
        </w:rPr>
        <w:t>Bescheid wissen um/über</w:t>
      </w:r>
      <w:r w:rsidR="00064716" w:rsidRPr="008439F7">
        <w:rPr>
          <w:color w:val="auto"/>
        </w:rPr>
        <w:t xml:space="preserve">:  </w:t>
      </w:r>
      <w:r w:rsidRPr="008439F7">
        <w:rPr>
          <w:i/>
          <w:color w:val="auto"/>
        </w:rPr>
        <w:t>eid</w:t>
      </w:r>
      <w:r w:rsidRPr="008439F7">
        <w:rPr>
          <w:i/>
          <w:color w:val="auto"/>
          <w:u w:val="single"/>
        </w:rPr>
        <w:t>e</w:t>
      </w:r>
      <w:r w:rsidRPr="008439F7">
        <w:rPr>
          <w:i/>
          <w:color w:val="auto"/>
        </w:rPr>
        <w:t>nai</w:t>
      </w:r>
    </w:p>
    <w:p w:rsidR="000827E1" w:rsidRPr="008439F7" w:rsidRDefault="000827E1">
      <w:pPr>
        <w:rPr>
          <w:color w:val="auto"/>
        </w:rPr>
      </w:pPr>
      <w:r w:rsidRPr="008439F7">
        <w:rPr>
          <w:color w:val="auto"/>
        </w:rPr>
        <w:t>beschließen</w:t>
      </w:r>
      <w:r w:rsidR="00064716" w:rsidRPr="008439F7">
        <w:rPr>
          <w:color w:val="auto"/>
        </w:rPr>
        <w:t xml:space="preserve">:  </w:t>
      </w:r>
      <w:r w:rsidRPr="008439F7">
        <w:rPr>
          <w:i/>
          <w:color w:val="auto"/>
        </w:rPr>
        <w:t>kr</w:t>
      </w:r>
      <w:r w:rsidRPr="008439F7">
        <w:rPr>
          <w:i/>
          <w:color w:val="auto"/>
          <w:u w:val="single"/>
        </w:rPr>
        <w:t>i</w:t>
      </w:r>
      <w:r w:rsidRPr="008439F7">
        <w:rPr>
          <w:i/>
          <w:color w:val="auto"/>
        </w:rPr>
        <w:t>nein</w:t>
      </w:r>
    </w:p>
    <w:p w:rsidR="000827E1" w:rsidRPr="008439F7" w:rsidRDefault="000827E1">
      <w:pPr>
        <w:rPr>
          <w:color w:val="auto"/>
        </w:rPr>
      </w:pPr>
      <w:r w:rsidRPr="008439F7">
        <w:rPr>
          <w:color w:val="auto"/>
        </w:rPr>
        <w:t>Beschwerde</w:t>
      </w:r>
      <w:r w:rsidR="00064716" w:rsidRPr="008439F7">
        <w:rPr>
          <w:color w:val="auto"/>
        </w:rPr>
        <w:t xml:space="preserve">:  </w:t>
      </w:r>
      <w:r w:rsidRPr="008439F7">
        <w:rPr>
          <w:i/>
          <w:color w:val="auto"/>
        </w:rPr>
        <w:t>k</w:t>
      </w:r>
      <w:r w:rsidRPr="008439F7">
        <w:rPr>
          <w:i/>
          <w:color w:val="auto"/>
          <w:u w:val="single"/>
        </w:rPr>
        <w:t>o</w:t>
      </w:r>
      <w:r w:rsidRPr="008439F7">
        <w:rPr>
          <w:i/>
          <w:color w:val="auto"/>
        </w:rPr>
        <w:t>pos</w:t>
      </w:r>
    </w:p>
    <w:p w:rsidR="000827E1" w:rsidRPr="008439F7" w:rsidRDefault="000827E1">
      <w:pPr>
        <w:rPr>
          <w:color w:val="auto"/>
          <w:lang w:eastAsia="de-DE"/>
        </w:rPr>
      </w:pPr>
      <w:r w:rsidRPr="008439F7">
        <w:rPr>
          <w:color w:val="auto"/>
          <w:lang w:eastAsia="de-DE"/>
        </w:rPr>
        <w:t>bestimmte Zeit</w:t>
      </w:r>
      <w:r w:rsidR="00064716" w:rsidRPr="008439F7">
        <w:rPr>
          <w:color w:val="auto"/>
          <w:lang w:eastAsia="de-DE"/>
        </w:rPr>
        <w:t xml:space="preserve">:  </w:t>
      </w:r>
      <w:r w:rsidRPr="008439F7">
        <w:rPr>
          <w:i/>
          <w:color w:val="auto"/>
          <w:lang w:eastAsia="de-DE"/>
        </w:rPr>
        <w:t>kair</w:t>
      </w:r>
      <w:r w:rsidRPr="008439F7">
        <w:rPr>
          <w:i/>
          <w:color w:val="auto"/>
          <w:u w:val="single"/>
          <w:lang w:eastAsia="de-DE"/>
        </w:rPr>
        <w:t>o</w:t>
      </w:r>
      <w:r w:rsidRPr="008439F7">
        <w:rPr>
          <w:i/>
          <w:color w:val="auto"/>
          <w:lang w:eastAsia="de-DE"/>
        </w:rPr>
        <w:t>s</w:t>
      </w:r>
    </w:p>
    <w:p w:rsidR="000827E1" w:rsidRPr="008439F7" w:rsidRDefault="000827E1">
      <w:pPr>
        <w:rPr>
          <w:color w:val="auto"/>
        </w:rPr>
      </w:pPr>
      <w:r w:rsidRPr="008439F7">
        <w:rPr>
          <w:color w:val="auto"/>
        </w:rPr>
        <w:t>beurteilen</w:t>
      </w:r>
      <w:r w:rsidR="00064716" w:rsidRPr="008439F7">
        <w:rPr>
          <w:color w:val="auto"/>
        </w:rPr>
        <w:t xml:space="preserve">:  </w:t>
      </w:r>
      <w:r w:rsidRPr="008439F7">
        <w:rPr>
          <w:i/>
          <w:color w:val="auto"/>
        </w:rPr>
        <w:t>kr</w:t>
      </w:r>
      <w:r w:rsidRPr="008439F7">
        <w:rPr>
          <w:i/>
          <w:color w:val="auto"/>
          <w:u w:val="single"/>
        </w:rPr>
        <w:t>i</w:t>
      </w:r>
      <w:r w:rsidRPr="008439F7">
        <w:rPr>
          <w:i/>
          <w:color w:val="auto"/>
        </w:rPr>
        <w:t>nein</w:t>
      </w:r>
    </w:p>
    <w:p w:rsidR="000827E1" w:rsidRPr="008439F7" w:rsidRDefault="000827E1">
      <w:pPr>
        <w:rPr>
          <w:color w:val="auto"/>
        </w:rPr>
      </w:pPr>
      <w:r w:rsidRPr="008439F7">
        <w:rPr>
          <w:color w:val="auto"/>
        </w:rPr>
        <w:t>bewahren</w:t>
      </w:r>
      <w:r w:rsidR="00064716" w:rsidRPr="008439F7">
        <w:rPr>
          <w:color w:val="auto"/>
        </w:rPr>
        <w:t xml:space="preserve">:  </w:t>
      </w:r>
      <w:r w:rsidRPr="008439F7">
        <w:rPr>
          <w:i/>
          <w:color w:val="auto"/>
        </w:rPr>
        <w:t>ss</w:t>
      </w:r>
      <w:r w:rsidRPr="008439F7">
        <w:rPr>
          <w:i/>
          <w:color w:val="auto"/>
          <w:u w:val="single"/>
        </w:rPr>
        <w:t>oo</w:t>
      </w:r>
      <w:r w:rsidRPr="008439F7">
        <w:rPr>
          <w:i/>
          <w:color w:val="auto"/>
        </w:rPr>
        <w:t>dsein</w:t>
      </w:r>
    </w:p>
    <w:p w:rsidR="000827E1" w:rsidRPr="008439F7" w:rsidRDefault="000827E1">
      <w:pPr>
        <w:rPr>
          <w:color w:val="auto"/>
        </w:rPr>
      </w:pPr>
      <w:r w:rsidRPr="008439F7">
        <w:rPr>
          <w:color w:val="auto"/>
        </w:rPr>
        <w:t>Bewährung</w:t>
      </w:r>
      <w:r w:rsidR="00064716" w:rsidRPr="008439F7">
        <w:rPr>
          <w:color w:val="auto"/>
        </w:rPr>
        <w:t xml:space="preserve">:  </w:t>
      </w:r>
      <w:r w:rsidRPr="008439F7">
        <w:rPr>
          <w:i/>
          <w:color w:val="auto"/>
        </w:rPr>
        <w:t>dokim</w:t>
      </w:r>
      <w:r w:rsidRPr="008439F7">
        <w:rPr>
          <w:i/>
          <w:color w:val="auto"/>
          <w:u w:val="single"/>
        </w:rPr>
        <w:t>ee</w:t>
      </w:r>
    </w:p>
    <w:p w:rsidR="000827E1" w:rsidRPr="008439F7" w:rsidRDefault="000827E1">
      <w:pPr>
        <w:rPr>
          <w:color w:val="auto"/>
        </w:rPr>
      </w:pPr>
      <w:r w:rsidRPr="008439F7">
        <w:rPr>
          <w:color w:val="auto"/>
        </w:rPr>
        <w:t>Beweis</w:t>
      </w:r>
      <w:r w:rsidR="00064716" w:rsidRPr="008439F7">
        <w:rPr>
          <w:color w:val="auto"/>
        </w:rPr>
        <w:t xml:space="preserve">:  </w:t>
      </w:r>
      <w:r w:rsidRPr="008439F7">
        <w:rPr>
          <w:i/>
          <w:color w:val="auto"/>
        </w:rPr>
        <w:t>dokim</w:t>
      </w:r>
      <w:r w:rsidRPr="008439F7">
        <w:rPr>
          <w:i/>
          <w:color w:val="auto"/>
          <w:u w:val="single"/>
        </w:rPr>
        <w:t>ee</w:t>
      </w:r>
    </w:p>
    <w:p w:rsidR="000827E1" w:rsidRPr="008439F7" w:rsidRDefault="000827E1">
      <w:pPr>
        <w:rPr>
          <w:color w:val="auto"/>
        </w:rPr>
      </w:pPr>
      <w:r w:rsidRPr="008439F7">
        <w:rPr>
          <w:color w:val="auto"/>
        </w:rPr>
        <w:t>Bitte richten an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bitten</w:t>
      </w:r>
      <w:r w:rsidR="00064716" w:rsidRPr="008439F7">
        <w:rPr>
          <w:color w:val="auto"/>
        </w:rPr>
        <w:t xml:space="preserve">:  </w:t>
      </w:r>
      <w:r w:rsidRPr="008439F7">
        <w:rPr>
          <w:bCs/>
          <w:i/>
          <w:color w:val="auto"/>
        </w:rPr>
        <w:t>eroot</w:t>
      </w:r>
      <w:r w:rsidRPr="008439F7">
        <w:rPr>
          <w:bCs/>
          <w:i/>
          <w:color w:val="auto"/>
          <w:u w:val="single"/>
        </w:rPr>
        <w:t>a</w:t>
      </w:r>
      <w:r w:rsidRPr="008439F7">
        <w:rPr>
          <w:bCs/>
          <w:i/>
          <w:color w:val="auto"/>
        </w:rPr>
        <w:t>n</w:t>
      </w:r>
    </w:p>
    <w:p w:rsidR="000827E1" w:rsidRPr="008439F7" w:rsidRDefault="000827E1">
      <w:pPr>
        <w:rPr>
          <w:color w:val="auto"/>
        </w:rPr>
      </w:pPr>
      <w:r w:rsidRPr="008439F7">
        <w:rPr>
          <w:color w:val="auto"/>
        </w:rPr>
        <w:t>bittend aufrufen/anrufen/zureden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Bittruf [richten] an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Boden</w:t>
      </w:r>
      <w:r w:rsidR="00064716" w:rsidRPr="008439F7">
        <w:rPr>
          <w:color w:val="auto"/>
        </w:rPr>
        <w:t xml:space="preserve">:  </w:t>
      </w:r>
      <w:r w:rsidRPr="008439F7">
        <w:rPr>
          <w:i/>
          <w:color w:val="auto"/>
        </w:rPr>
        <w:t>g</w:t>
      </w:r>
      <w:r w:rsidRPr="008439F7">
        <w:rPr>
          <w:i/>
          <w:color w:val="auto"/>
          <w:u w:val="single"/>
        </w:rPr>
        <w:t>ee</w:t>
      </w:r>
    </w:p>
    <w:p w:rsidR="000827E1" w:rsidRPr="008439F7" w:rsidRDefault="000827E1">
      <w:pPr>
        <w:rPr>
          <w:color w:val="auto"/>
        </w:rPr>
      </w:pPr>
      <w:r w:rsidRPr="008439F7">
        <w:rPr>
          <w:color w:val="auto"/>
        </w:rPr>
        <w:t>böse</w:t>
      </w:r>
      <w:r w:rsidR="00064716" w:rsidRPr="008439F7">
        <w:rPr>
          <w:color w:val="auto"/>
        </w:rPr>
        <w:t xml:space="preserve">:  </w:t>
      </w:r>
      <w:r w:rsidRPr="008439F7">
        <w:rPr>
          <w:i/>
          <w:color w:val="auto"/>
        </w:rPr>
        <w:t>kak</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böse</w:t>
      </w:r>
      <w:r w:rsidR="00064716" w:rsidRPr="008439F7">
        <w:rPr>
          <w:color w:val="auto"/>
        </w:rPr>
        <w:t xml:space="preserve">:  </w:t>
      </w:r>
      <w:r w:rsidRPr="008439F7">
        <w:rPr>
          <w:i/>
          <w:color w:val="auto"/>
        </w:rPr>
        <w:t>poneer</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Bote</w:t>
      </w:r>
      <w:r w:rsidR="00064716" w:rsidRPr="008439F7">
        <w:rPr>
          <w:color w:val="auto"/>
        </w:rPr>
        <w:t xml:space="preserve">:  </w:t>
      </w:r>
      <w:r w:rsidRPr="008439F7">
        <w:rPr>
          <w:i/>
          <w:iCs/>
          <w:color w:val="auto"/>
          <w:u w:val="single"/>
        </w:rPr>
        <w:t>a</w:t>
      </w:r>
      <w:r w:rsidRPr="008439F7">
        <w:rPr>
          <w:i/>
          <w:iCs/>
          <w:color w:val="auto"/>
        </w:rPr>
        <w:t>nggelos</w:t>
      </w:r>
    </w:p>
    <w:p w:rsidR="000827E1" w:rsidRPr="008439F7" w:rsidRDefault="000827E1">
      <w:pPr>
        <w:rPr>
          <w:color w:val="auto"/>
        </w:rPr>
      </w:pPr>
      <w:r w:rsidRPr="008439F7">
        <w:rPr>
          <w:color w:val="auto"/>
        </w:rPr>
        <w:t>Botschaft</w:t>
      </w:r>
      <w:r w:rsidR="00064716" w:rsidRPr="008439F7">
        <w:rPr>
          <w:color w:val="auto"/>
        </w:rPr>
        <w:t xml:space="preserve">:  </w:t>
      </w:r>
      <w:r w:rsidRPr="008439F7">
        <w:rPr>
          <w:color w:val="auto"/>
        </w:rPr>
        <w:t>gute Botschaft</w:t>
      </w:r>
      <w:r w:rsidR="00064716" w:rsidRPr="008439F7">
        <w:rPr>
          <w:color w:val="auto"/>
        </w:rPr>
        <w:t xml:space="preserve">:  </w:t>
      </w:r>
      <w:r w:rsidRPr="008439F7">
        <w:rPr>
          <w:i/>
          <w:iCs/>
          <w:color w:val="auto"/>
        </w:rPr>
        <w:t>eüangg</w:t>
      </w:r>
      <w:r w:rsidRPr="008439F7">
        <w:rPr>
          <w:i/>
          <w:iCs/>
          <w:color w:val="auto"/>
          <w:u w:val="single"/>
        </w:rPr>
        <w:t>e</w:t>
      </w:r>
      <w:r w:rsidRPr="008439F7">
        <w:rPr>
          <w:i/>
          <w:iCs/>
          <w:color w:val="auto"/>
        </w:rPr>
        <w:t>lion</w:t>
      </w:r>
    </w:p>
    <w:p w:rsidR="000827E1" w:rsidRPr="008439F7" w:rsidRDefault="000827E1">
      <w:pPr>
        <w:rPr>
          <w:color w:val="auto"/>
        </w:rPr>
      </w:pPr>
      <w:r w:rsidRPr="008439F7">
        <w:rPr>
          <w:color w:val="auto"/>
        </w:rPr>
        <w:t>Botschaft sagen, gute Botschaft sagen</w:t>
      </w:r>
      <w:r w:rsidR="00064716" w:rsidRPr="008439F7">
        <w:rPr>
          <w:color w:val="auto"/>
        </w:rPr>
        <w:t xml:space="preserve">:  </w:t>
      </w:r>
      <w:r w:rsidRPr="008439F7">
        <w:rPr>
          <w:i/>
          <w:color w:val="auto"/>
        </w:rPr>
        <w:t>eüanggel</w:t>
      </w:r>
      <w:r w:rsidRPr="008439F7">
        <w:rPr>
          <w:i/>
          <w:color w:val="auto"/>
          <w:u w:val="single"/>
        </w:rPr>
        <w:t>i</w:t>
      </w:r>
      <w:r w:rsidRPr="008439F7">
        <w:rPr>
          <w:i/>
          <w:color w:val="auto"/>
        </w:rPr>
        <w:t>dsesthai</w:t>
      </w:r>
    </w:p>
    <w:p w:rsidR="000827E1" w:rsidRPr="008439F7" w:rsidRDefault="000827E1">
      <w:pPr>
        <w:rPr>
          <w:color w:val="auto"/>
        </w:rPr>
      </w:pPr>
      <w:r w:rsidRPr="008439F7">
        <w:rPr>
          <w:color w:val="auto"/>
        </w:rPr>
        <w:t>Vorhaben</w:t>
      </w:r>
      <w:r w:rsidR="00064716" w:rsidRPr="008439F7">
        <w:rPr>
          <w:color w:val="auto"/>
        </w:rPr>
        <w:t xml:space="preserve">:  </w:t>
      </w:r>
      <w:r w:rsidRPr="008439F7">
        <w:rPr>
          <w:i/>
          <w:color w:val="auto"/>
        </w:rPr>
        <w:t>b</w:t>
      </w:r>
      <w:r w:rsidRPr="008439F7">
        <w:rPr>
          <w:i/>
          <w:color w:val="auto"/>
          <w:u w:val="single"/>
        </w:rPr>
        <w:t>ou</w:t>
      </w:r>
      <w:r w:rsidRPr="008439F7">
        <w:rPr>
          <w:i/>
          <w:color w:val="auto"/>
        </w:rPr>
        <w:t>leema</w:t>
      </w:r>
      <w:r w:rsidRPr="008439F7">
        <w:rPr>
          <w:color w:val="auto"/>
        </w:rPr>
        <w:t xml:space="preserve"> </w:t>
      </w:r>
    </w:p>
    <w:p w:rsidR="000827E1" w:rsidRPr="008439F7" w:rsidRDefault="000827E1">
      <w:pPr>
        <w:rPr>
          <w:color w:val="auto"/>
        </w:rPr>
      </w:pPr>
      <w:r w:rsidRPr="008439F7">
        <w:rPr>
          <w:color w:val="auto"/>
        </w:rPr>
        <w:t>Bündnis</w:t>
      </w:r>
      <w:r w:rsidR="00064716" w:rsidRPr="008439F7">
        <w:rPr>
          <w:color w:val="auto"/>
        </w:rPr>
        <w:t xml:space="preserve">:  </w:t>
      </w:r>
      <w:r w:rsidRPr="008439F7">
        <w:rPr>
          <w:i/>
          <w:color w:val="auto"/>
        </w:rPr>
        <w:t>diath</w:t>
      </w:r>
      <w:r w:rsidRPr="008439F7">
        <w:rPr>
          <w:i/>
          <w:color w:val="auto"/>
          <w:u w:val="single"/>
        </w:rPr>
        <w:t>ee</w:t>
      </w:r>
      <w:r w:rsidRPr="008439F7">
        <w:rPr>
          <w:i/>
          <w:color w:val="auto"/>
        </w:rPr>
        <w:t>kee</w:t>
      </w:r>
    </w:p>
    <w:p w:rsidR="000827E1" w:rsidRPr="008439F7" w:rsidRDefault="000827E1">
      <w:pPr>
        <w:rPr>
          <w:color w:val="auto"/>
        </w:rPr>
      </w:pPr>
      <w:r w:rsidRPr="008439F7">
        <w:rPr>
          <w:color w:val="auto"/>
        </w:rPr>
        <w:t>Bund</w:t>
      </w:r>
      <w:r w:rsidR="00064716" w:rsidRPr="008439F7">
        <w:rPr>
          <w:color w:val="auto"/>
        </w:rPr>
        <w:t xml:space="preserve">:  </w:t>
      </w:r>
      <w:r w:rsidRPr="008439F7">
        <w:rPr>
          <w:i/>
          <w:color w:val="auto"/>
        </w:rPr>
        <w:t>diath</w:t>
      </w:r>
      <w:r w:rsidRPr="008439F7">
        <w:rPr>
          <w:i/>
          <w:color w:val="auto"/>
          <w:u w:val="single"/>
        </w:rPr>
        <w:t>ee</w:t>
      </w:r>
      <w:r w:rsidRPr="008439F7">
        <w:rPr>
          <w:i/>
          <w:color w:val="auto"/>
        </w:rPr>
        <w:t>kee</w:t>
      </w:r>
    </w:p>
    <w:p w:rsidR="000827E1" w:rsidRPr="008439F7" w:rsidRDefault="000827E1">
      <w:pPr>
        <w:rPr>
          <w:color w:val="auto"/>
        </w:rPr>
      </w:pPr>
      <w:r w:rsidRPr="008439F7">
        <w:rPr>
          <w:bCs/>
          <w:color w:val="auto"/>
        </w:rPr>
        <w:t>Buße</w:t>
      </w:r>
      <w:r w:rsidR="00064716" w:rsidRPr="008439F7">
        <w:rPr>
          <w:iCs/>
          <w:color w:val="auto"/>
        </w:rPr>
        <w:t xml:space="preserve">:  </w:t>
      </w:r>
      <w:r w:rsidRPr="008439F7">
        <w:rPr>
          <w:i/>
          <w:color w:val="auto"/>
        </w:rPr>
        <w:t>met</w:t>
      </w:r>
      <w:r w:rsidRPr="008439F7">
        <w:rPr>
          <w:i/>
          <w:color w:val="auto"/>
          <w:u w:val="single"/>
        </w:rPr>
        <w:t>a</w:t>
      </w:r>
      <w:r w:rsidRPr="008439F7">
        <w:rPr>
          <w:i/>
          <w:color w:val="auto"/>
        </w:rPr>
        <w:t>noia</w:t>
      </w:r>
    </w:p>
    <w:p w:rsidR="000827E1" w:rsidRPr="008439F7" w:rsidRDefault="000827E1">
      <w:pPr>
        <w:rPr>
          <w:color w:val="auto"/>
        </w:rPr>
      </w:pPr>
      <w:r w:rsidRPr="008439F7">
        <w:rPr>
          <w:color w:val="auto"/>
        </w:rPr>
        <w:t>Dank</w:t>
      </w:r>
      <w:r w:rsidR="00064716" w:rsidRPr="008439F7">
        <w:rPr>
          <w:color w:val="auto"/>
        </w:rPr>
        <w:t xml:space="preserve">:  </w:t>
      </w:r>
      <w:r w:rsidRPr="008439F7">
        <w:rPr>
          <w:i/>
          <w:color w:val="auto"/>
        </w:rPr>
        <w:t>ch</w:t>
      </w:r>
      <w:r w:rsidRPr="008439F7">
        <w:rPr>
          <w:i/>
          <w:color w:val="auto"/>
          <w:u w:val="single"/>
        </w:rPr>
        <w:t>a</w:t>
      </w:r>
      <w:r w:rsidRPr="008439F7">
        <w:rPr>
          <w:i/>
          <w:color w:val="auto"/>
        </w:rPr>
        <w:t>ris</w:t>
      </w:r>
    </w:p>
    <w:p w:rsidR="000827E1" w:rsidRPr="008439F7" w:rsidRDefault="000827E1">
      <w:pPr>
        <w:rPr>
          <w:color w:val="auto"/>
        </w:rPr>
      </w:pPr>
      <w:r w:rsidRPr="008439F7">
        <w:rPr>
          <w:color w:val="auto"/>
        </w:rPr>
        <w:t>darbringen/leisten</w:t>
      </w:r>
      <w:r w:rsidR="00064716" w:rsidRPr="008439F7">
        <w:rPr>
          <w:color w:val="auto"/>
        </w:rPr>
        <w:t xml:space="preserve">:  </w:t>
      </w:r>
      <w:r w:rsidRPr="008439F7">
        <w:rPr>
          <w:i/>
          <w:color w:val="auto"/>
        </w:rPr>
        <w:t>leitourg</w:t>
      </w:r>
      <w:r w:rsidRPr="008439F7">
        <w:rPr>
          <w:i/>
          <w:color w:val="auto"/>
          <w:u w:val="single"/>
        </w:rPr>
        <w:t>ei</w:t>
      </w:r>
      <w:r w:rsidRPr="008439F7">
        <w:rPr>
          <w:i/>
          <w:color w:val="auto"/>
        </w:rPr>
        <w:t>n</w:t>
      </w:r>
    </w:p>
    <w:p w:rsidR="000827E1" w:rsidRPr="008439F7" w:rsidRDefault="000827E1">
      <w:pPr>
        <w:rPr>
          <w:color w:val="auto"/>
        </w:rPr>
      </w:pPr>
      <w:r w:rsidRPr="008439F7">
        <w:rPr>
          <w:bCs/>
          <w:color w:val="auto"/>
        </w:rPr>
        <w:t>Denken;</w:t>
      </w:r>
      <w:r w:rsidRPr="008439F7">
        <w:rPr>
          <w:color w:val="auto"/>
        </w:rPr>
        <w:t xml:space="preserve"> Denken ‹und Verständnis›</w:t>
      </w:r>
      <w:r w:rsidR="00064716" w:rsidRPr="008439F7">
        <w:rPr>
          <w:bCs/>
          <w:color w:val="auto"/>
        </w:rPr>
        <w:t xml:space="preserve">:  </w:t>
      </w:r>
      <w:r w:rsidRPr="008439F7">
        <w:rPr>
          <w:i/>
          <w:color w:val="auto"/>
        </w:rPr>
        <w:t>di</w:t>
      </w:r>
      <w:r w:rsidRPr="008439F7">
        <w:rPr>
          <w:i/>
          <w:color w:val="auto"/>
          <w:u w:val="single"/>
        </w:rPr>
        <w:t>a</w:t>
      </w:r>
      <w:r w:rsidRPr="008439F7">
        <w:rPr>
          <w:i/>
          <w:color w:val="auto"/>
        </w:rPr>
        <w:t>noia</w:t>
      </w:r>
    </w:p>
    <w:p w:rsidR="000827E1" w:rsidRPr="008439F7" w:rsidRDefault="000827E1">
      <w:pPr>
        <w:rPr>
          <w:color w:val="auto"/>
        </w:rPr>
      </w:pPr>
      <w:r w:rsidRPr="008439F7">
        <w:rPr>
          <w:color w:val="auto"/>
        </w:rPr>
        <w:t>Denkfähigkeit</w:t>
      </w:r>
      <w:r w:rsidR="00064716" w:rsidRPr="008439F7">
        <w:rPr>
          <w:color w:val="auto"/>
        </w:rPr>
        <w:t xml:space="preserve">:  </w:t>
      </w:r>
      <w:r w:rsidRPr="008439F7">
        <w:rPr>
          <w:i/>
          <w:color w:val="auto"/>
        </w:rPr>
        <w:t>n</w:t>
      </w:r>
      <w:r w:rsidRPr="008439F7">
        <w:rPr>
          <w:i/>
          <w:color w:val="auto"/>
          <w:u w:val="single"/>
        </w:rPr>
        <w:t>ou</w:t>
      </w:r>
      <w:r w:rsidRPr="008439F7">
        <w:rPr>
          <w:i/>
          <w:color w:val="auto"/>
        </w:rPr>
        <w:t>s</w:t>
      </w:r>
    </w:p>
    <w:p w:rsidR="000827E1" w:rsidRPr="008439F7" w:rsidRDefault="000827E1">
      <w:pPr>
        <w:rPr>
          <w:color w:val="auto"/>
        </w:rPr>
      </w:pPr>
      <w:r w:rsidRPr="008439F7">
        <w:rPr>
          <w:color w:val="auto"/>
        </w:rPr>
        <w:t>Denksinn</w:t>
      </w:r>
      <w:r w:rsidR="00064716" w:rsidRPr="008439F7">
        <w:rPr>
          <w:color w:val="auto"/>
        </w:rPr>
        <w:t xml:space="preserve">:  </w:t>
      </w:r>
      <w:r w:rsidRPr="008439F7">
        <w:rPr>
          <w:i/>
          <w:color w:val="auto"/>
        </w:rPr>
        <w:t>n</w:t>
      </w:r>
      <w:r w:rsidRPr="008439F7">
        <w:rPr>
          <w:i/>
          <w:color w:val="auto"/>
          <w:u w:val="single"/>
        </w:rPr>
        <w:t>ou</w:t>
      </w:r>
      <w:r w:rsidRPr="008439F7">
        <w:rPr>
          <w:i/>
          <w:color w:val="auto"/>
        </w:rPr>
        <w:t>s</w:t>
      </w:r>
    </w:p>
    <w:p w:rsidR="000827E1" w:rsidRPr="008439F7" w:rsidRDefault="000827E1">
      <w:pPr>
        <w:rPr>
          <w:color w:val="auto"/>
        </w:rPr>
      </w:pPr>
      <w:r w:rsidRPr="008439F7">
        <w:rPr>
          <w:color w:val="auto"/>
        </w:rPr>
        <w:t>Dienerschaft</w:t>
      </w:r>
      <w:r w:rsidR="00064716" w:rsidRPr="008439F7">
        <w:rPr>
          <w:color w:val="auto"/>
        </w:rPr>
        <w:t xml:space="preserve">:  </w:t>
      </w:r>
      <w:r w:rsidRPr="008439F7">
        <w:rPr>
          <w:i/>
          <w:color w:val="auto"/>
        </w:rPr>
        <w:t>therap</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Dienst darbringen/leisten</w:t>
      </w:r>
      <w:r w:rsidR="00064716" w:rsidRPr="008439F7">
        <w:rPr>
          <w:color w:val="auto"/>
        </w:rPr>
        <w:t xml:space="preserve">:  </w:t>
      </w:r>
      <w:r w:rsidRPr="008439F7">
        <w:rPr>
          <w:i/>
          <w:color w:val="auto"/>
        </w:rPr>
        <w:t>leitourg</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Ding</w:t>
      </w:r>
      <w:r w:rsidR="00064716" w:rsidRPr="008439F7">
        <w:rPr>
          <w:color w:val="auto"/>
        </w:rPr>
        <w:t xml:space="preserve">:  </w:t>
      </w:r>
      <w:r w:rsidRPr="008439F7">
        <w:rPr>
          <w:i/>
          <w:color w:val="auto"/>
        </w:rPr>
        <w:t>hr</w:t>
      </w:r>
      <w:r w:rsidRPr="008439F7">
        <w:rPr>
          <w:i/>
          <w:color w:val="auto"/>
          <w:u w:val="single"/>
        </w:rPr>
        <w:t>ee</w:t>
      </w:r>
      <w:r w:rsidRPr="008439F7">
        <w:rPr>
          <w:i/>
          <w:color w:val="auto"/>
        </w:rPr>
        <w:t>ma</w:t>
      </w:r>
    </w:p>
    <w:p w:rsidR="000827E1" w:rsidRPr="008439F7" w:rsidRDefault="000827E1">
      <w:pPr>
        <w:rPr>
          <w:color w:val="auto"/>
        </w:rPr>
      </w:pPr>
      <w:r w:rsidRPr="008439F7">
        <w:rPr>
          <w:color w:val="auto"/>
        </w:rPr>
        <w:t>Dunkelheit</w:t>
      </w:r>
      <w:r w:rsidR="00064716" w:rsidRPr="008439F7">
        <w:rPr>
          <w:color w:val="auto"/>
        </w:rPr>
        <w:t xml:space="preserve">:  </w:t>
      </w:r>
      <w:r w:rsidRPr="008439F7">
        <w:rPr>
          <w:i/>
          <w:color w:val="auto"/>
        </w:rPr>
        <w:t>skot</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Dunkelheit</w:t>
      </w:r>
      <w:r w:rsidR="00064716" w:rsidRPr="008439F7">
        <w:rPr>
          <w:color w:val="auto"/>
        </w:rPr>
        <w:t xml:space="preserve">:  </w:t>
      </w:r>
      <w:r w:rsidRPr="008439F7">
        <w:rPr>
          <w:i/>
          <w:color w:val="auto"/>
        </w:rPr>
        <w:t>sk</w:t>
      </w:r>
      <w:r w:rsidRPr="008439F7">
        <w:rPr>
          <w:i/>
          <w:color w:val="auto"/>
          <w:u w:val="single"/>
        </w:rPr>
        <w:t>o</w:t>
      </w:r>
      <w:r w:rsidRPr="008439F7">
        <w:rPr>
          <w:i/>
          <w:color w:val="auto"/>
        </w:rPr>
        <w:t>tos</w:t>
      </w:r>
    </w:p>
    <w:p w:rsidR="000827E1" w:rsidRPr="008439F7" w:rsidRDefault="000827E1">
      <w:pPr>
        <w:rPr>
          <w:color w:val="auto"/>
        </w:rPr>
      </w:pPr>
      <w:r w:rsidRPr="008439F7">
        <w:rPr>
          <w:color w:val="auto"/>
        </w:rPr>
        <w:t>durch Zucht unterweisen</w:t>
      </w:r>
      <w:r w:rsidR="00064716" w:rsidRPr="008439F7">
        <w:rPr>
          <w:color w:val="auto"/>
        </w:rPr>
        <w:t xml:space="preserve">:  </w:t>
      </w:r>
      <w:r w:rsidRPr="008439F7">
        <w:rPr>
          <w:i/>
          <w:color w:val="auto"/>
        </w:rPr>
        <w:t>paid</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edel</w:t>
      </w:r>
      <w:r w:rsidR="00064716" w:rsidRPr="008439F7">
        <w:rPr>
          <w:color w:val="auto"/>
        </w:rPr>
        <w:t xml:space="preserve">:  </w:t>
      </w:r>
      <w:r w:rsidRPr="008439F7">
        <w:rPr>
          <w:i/>
          <w:color w:val="auto"/>
        </w:rPr>
        <w:t>kal</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Ehre</w:t>
      </w:r>
      <w:r w:rsidR="00064716" w:rsidRPr="008439F7">
        <w:rPr>
          <w:color w:val="auto"/>
        </w:rPr>
        <w:t xml:space="preserve">:  </w:t>
      </w:r>
      <w:r w:rsidRPr="008439F7">
        <w:rPr>
          <w:i/>
          <w:color w:val="auto"/>
        </w:rPr>
        <w:t>d</w:t>
      </w:r>
      <w:r w:rsidRPr="008439F7">
        <w:rPr>
          <w:i/>
          <w:color w:val="auto"/>
          <w:u w:val="single"/>
        </w:rPr>
        <w:t>o</w:t>
      </w:r>
      <w:r w:rsidRPr="008439F7">
        <w:rPr>
          <w:i/>
          <w:color w:val="auto"/>
        </w:rPr>
        <w:t>xa</w:t>
      </w:r>
    </w:p>
    <w:p w:rsidR="000827E1" w:rsidRPr="008439F7" w:rsidRDefault="000827E1">
      <w:pPr>
        <w:rPr>
          <w:iCs/>
          <w:color w:val="auto"/>
        </w:rPr>
      </w:pPr>
      <w:r w:rsidRPr="008439F7">
        <w:rPr>
          <w:iCs/>
          <w:color w:val="auto"/>
        </w:rPr>
        <w:t>Ehrfurcht</w:t>
      </w:r>
      <w:r w:rsidR="00064716" w:rsidRPr="008439F7">
        <w:rPr>
          <w:iCs/>
          <w:color w:val="auto"/>
        </w:rPr>
        <w:t xml:space="preserve">:  </w:t>
      </w:r>
      <w:r w:rsidRPr="008439F7">
        <w:rPr>
          <w:i/>
          <w:color w:val="auto"/>
        </w:rPr>
        <w:t>eüss</w:t>
      </w:r>
      <w:r w:rsidRPr="008439F7">
        <w:rPr>
          <w:i/>
          <w:color w:val="auto"/>
          <w:u w:val="single"/>
        </w:rPr>
        <w:t>e</w:t>
      </w:r>
      <w:r w:rsidRPr="008439F7">
        <w:rPr>
          <w:i/>
          <w:color w:val="auto"/>
        </w:rPr>
        <w:t>beia</w:t>
      </w:r>
    </w:p>
    <w:p w:rsidR="000827E1" w:rsidRPr="008439F7" w:rsidRDefault="000827E1">
      <w:pPr>
        <w:rPr>
          <w:color w:val="auto"/>
        </w:rPr>
      </w:pPr>
      <w:r w:rsidRPr="008439F7">
        <w:rPr>
          <w:color w:val="auto"/>
        </w:rPr>
        <w:t>Ende (eines Tuches)</w:t>
      </w:r>
      <w:r w:rsidR="00064716" w:rsidRPr="008439F7">
        <w:rPr>
          <w:color w:val="auto"/>
        </w:rPr>
        <w:t xml:space="preserve">:  </w:t>
      </w:r>
      <w:r w:rsidRPr="008439F7">
        <w:rPr>
          <w:i/>
          <w:color w:val="auto"/>
        </w:rPr>
        <w:t>arch</w:t>
      </w:r>
      <w:r w:rsidRPr="008439F7">
        <w:rPr>
          <w:i/>
          <w:color w:val="auto"/>
          <w:u w:val="single"/>
        </w:rPr>
        <w:t>ee</w:t>
      </w:r>
    </w:p>
    <w:p w:rsidR="000827E1" w:rsidRPr="008439F7" w:rsidRDefault="000827E1">
      <w:pPr>
        <w:rPr>
          <w:color w:val="auto"/>
        </w:rPr>
      </w:pPr>
      <w:r w:rsidRPr="008439F7">
        <w:rPr>
          <w:color w:val="auto"/>
        </w:rPr>
        <w:t>Ende</w:t>
      </w:r>
      <w:r w:rsidR="00064716" w:rsidRPr="008439F7">
        <w:rPr>
          <w:color w:val="auto"/>
        </w:rPr>
        <w:t xml:space="preserve">:  </w:t>
      </w:r>
      <w:r w:rsidRPr="008439F7">
        <w:rPr>
          <w:i/>
          <w:color w:val="auto"/>
        </w:rPr>
        <w:t>t</w:t>
      </w:r>
      <w:r w:rsidRPr="008439F7">
        <w:rPr>
          <w:i/>
          <w:color w:val="auto"/>
          <w:u w:val="single"/>
        </w:rPr>
        <w:t>e</w:t>
      </w:r>
      <w:r w:rsidRPr="008439F7">
        <w:rPr>
          <w:i/>
          <w:color w:val="auto"/>
        </w:rPr>
        <w:t>los</w:t>
      </w:r>
    </w:p>
    <w:p w:rsidR="000827E1" w:rsidRPr="008439F7" w:rsidRDefault="000827E1">
      <w:pPr>
        <w:rPr>
          <w:color w:val="auto"/>
        </w:rPr>
      </w:pPr>
      <w:r w:rsidRPr="008439F7">
        <w:rPr>
          <w:color w:val="auto"/>
        </w:rPr>
        <w:t>Engel</w:t>
      </w:r>
      <w:r w:rsidR="00064716" w:rsidRPr="008439F7">
        <w:rPr>
          <w:color w:val="auto"/>
        </w:rPr>
        <w:t xml:space="preserve">:  </w:t>
      </w:r>
      <w:r w:rsidRPr="008439F7">
        <w:rPr>
          <w:i/>
          <w:iCs/>
          <w:color w:val="auto"/>
          <w:u w:val="single"/>
        </w:rPr>
        <w:t>a</w:t>
      </w:r>
      <w:r w:rsidRPr="008439F7">
        <w:rPr>
          <w:i/>
          <w:iCs/>
          <w:color w:val="auto"/>
        </w:rPr>
        <w:t>nggelos</w:t>
      </w:r>
    </w:p>
    <w:p w:rsidR="000827E1" w:rsidRPr="008439F7" w:rsidRDefault="000827E1">
      <w:pPr>
        <w:rPr>
          <w:color w:val="auto"/>
        </w:rPr>
      </w:pPr>
      <w:r w:rsidRPr="008439F7">
        <w:rPr>
          <w:color w:val="auto"/>
        </w:rPr>
        <w:t>entfernen, mit Gewalt entfernen</w:t>
      </w:r>
      <w:r w:rsidR="00064716" w:rsidRPr="008439F7">
        <w:rPr>
          <w:color w:val="auto"/>
        </w:rPr>
        <w:t xml:space="preserve">:  </w:t>
      </w:r>
      <w:r w:rsidRPr="008439F7">
        <w:rPr>
          <w:i/>
          <w:color w:val="auto"/>
        </w:rPr>
        <w:t>harp</w:t>
      </w:r>
      <w:r w:rsidRPr="008439F7">
        <w:rPr>
          <w:i/>
          <w:color w:val="auto"/>
          <w:u w:val="single"/>
        </w:rPr>
        <w:t>a</w:t>
      </w:r>
      <w:r w:rsidRPr="008439F7">
        <w:rPr>
          <w:i/>
          <w:color w:val="auto"/>
        </w:rPr>
        <w:t>dsein</w:t>
      </w:r>
    </w:p>
    <w:p w:rsidR="000827E1" w:rsidRPr="008439F7" w:rsidRDefault="000827E1">
      <w:pPr>
        <w:rPr>
          <w:color w:val="auto"/>
        </w:rPr>
      </w:pPr>
      <w:r w:rsidRPr="008439F7">
        <w:rPr>
          <w:color w:val="auto"/>
        </w:rPr>
        <w:t>entrücken</w:t>
      </w:r>
      <w:r w:rsidR="00064716" w:rsidRPr="008439F7">
        <w:rPr>
          <w:color w:val="auto"/>
        </w:rPr>
        <w:t xml:space="preserve">:  </w:t>
      </w:r>
      <w:r w:rsidRPr="008439F7">
        <w:rPr>
          <w:i/>
          <w:color w:val="auto"/>
        </w:rPr>
        <w:t>harp</w:t>
      </w:r>
      <w:r w:rsidRPr="008439F7">
        <w:rPr>
          <w:i/>
          <w:color w:val="auto"/>
          <w:u w:val="single"/>
        </w:rPr>
        <w:t>a</w:t>
      </w:r>
      <w:r w:rsidRPr="008439F7">
        <w:rPr>
          <w:i/>
          <w:color w:val="auto"/>
        </w:rPr>
        <w:t>dsein</w:t>
      </w:r>
    </w:p>
    <w:p w:rsidR="000827E1" w:rsidRPr="008439F7" w:rsidRDefault="000827E1">
      <w:pPr>
        <w:rPr>
          <w:color w:val="auto"/>
        </w:rPr>
      </w:pPr>
      <w:r w:rsidRPr="008439F7">
        <w:rPr>
          <w:color w:val="auto"/>
        </w:rPr>
        <w:t>entscheiden</w:t>
      </w:r>
      <w:r w:rsidR="00064716" w:rsidRPr="008439F7">
        <w:rPr>
          <w:color w:val="auto"/>
        </w:rPr>
        <w:t xml:space="preserve">:  </w:t>
      </w:r>
      <w:r w:rsidRPr="008439F7">
        <w:rPr>
          <w:i/>
          <w:color w:val="auto"/>
        </w:rPr>
        <w:t>kr</w:t>
      </w:r>
      <w:r w:rsidRPr="008439F7">
        <w:rPr>
          <w:i/>
          <w:color w:val="auto"/>
          <w:u w:val="single"/>
        </w:rPr>
        <w:t>i</w:t>
      </w:r>
      <w:r w:rsidRPr="008439F7">
        <w:rPr>
          <w:i/>
          <w:color w:val="auto"/>
        </w:rPr>
        <w:t>nein</w:t>
      </w:r>
    </w:p>
    <w:p w:rsidR="000827E1" w:rsidRPr="008439F7" w:rsidRDefault="000827E1">
      <w:pPr>
        <w:rPr>
          <w:color w:val="auto"/>
        </w:rPr>
      </w:pPr>
      <w:r w:rsidRPr="008439F7">
        <w:rPr>
          <w:color w:val="auto"/>
        </w:rPr>
        <w:t>Entschluss</w:t>
      </w:r>
      <w:r w:rsidR="00064716" w:rsidRPr="008439F7">
        <w:rPr>
          <w:color w:val="auto"/>
        </w:rPr>
        <w:t xml:space="preserve">:  </w:t>
      </w:r>
      <w:r w:rsidRPr="008439F7">
        <w:rPr>
          <w:rStyle w:val="Fett"/>
          <w:b w:val="0"/>
          <w:i/>
          <w:color w:val="auto"/>
        </w:rPr>
        <w:t>boulee</w:t>
      </w:r>
    </w:p>
    <w:p w:rsidR="000827E1" w:rsidRPr="008439F7" w:rsidRDefault="000827E1">
      <w:pPr>
        <w:rPr>
          <w:color w:val="auto"/>
        </w:rPr>
      </w:pPr>
      <w:r w:rsidRPr="008439F7">
        <w:rPr>
          <w:color w:val="auto"/>
        </w:rPr>
        <w:t>Erde</w:t>
      </w:r>
      <w:r w:rsidR="00064716" w:rsidRPr="008439F7">
        <w:rPr>
          <w:color w:val="auto"/>
        </w:rPr>
        <w:t xml:space="preserve">:  </w:t>
      </w:r>
      <w:r w:rsidRPr="008439F7">
        <w:rPr>
          <w:i/>
          <w:color w:val="auto"/>
        </w:rPr>
        <w:t>g</w:t>
      </w:r>
      <w:r w:rsidRPr="008439F7">
        <w:rPr>
          <w:i/>
          <w:color w:val="auto"/>
          <w:u w:val="single"/>
        </w:rPr>
        <w:t>ee</w:t>
      </w:r>
    </w:p>
    <w:p w:rsidR="000827E1" w:rsidRPr="008439F7" w:rsidRDefault="000827E1">
      <w:pPr>
        <w:rPr>
          <w:color w:val="auto"/>
        </w:rPr>
      </w:pPr>
      <w:r w:rsidRPr="008439F7">
        <w:rPr>
          <w:color w:val="auto"/>
        </w:rPr>
        <w:t>erfahren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 epigin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erfreut sein, hoch erfreut sein</w:t>
      </w:r>
      <w:r w:rsidR="00064716" w:rsidRPr="008439F7">
        <w:rPr>
          <w:color w:val="auto"/>
        </w:rPr>
        <w:t xml:space="preserve">:  </w:t>
      </w:r>
      <w:r w:rsidRPr="008439F7">
        <w:rPr>
          <w:i/>
          <w:color w:val="auto"/>
        </w:rPr>
        <w:t>agalli</w:t>
      </w:r>
      <w:r w:rsidRPr="008439F7">
        <w:rPr>
          <w:i/>
          <w:color w:val="auto"/>
          <w:u w:val="single"/>
        </w:rPr>
        <w:t>a</w:t>
      </w:r>
      <w:r w:rsidRPr="008439F7">
        <w:rPr>
          <w:i/>
          <w:color w:val="auto"/>
        </w:rPr>
        <w:t>n</w:t>
      </w:r>
    </w:p>
    <w:p w:rsidR="000827E1" w:rsidRPr="008439F7" w:rsidRDefault="000827E1">
      <w:pPr>
        <w:rPr>
          <w:color w:val="auto"/>
        </w:rPr>
      </w:pPr>
      <w:r w:rsidRPr="008439F7">
        <w:rPr>
          <w:color w:val="auto"/>
        </w:rPr>
        <w:t>[er]kennen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erkennen</w:t>
      </w:r>
      <w:r w:rsidR="00064716" w:rsidRPr="008439F7">
        <w:rPr>
          <w:color w:val="auto"/>
        </w:rPr>
        <w:t xml:space="preserve">:  </w:t>
      </w:r>
      <w:r w:rsidRPr="008439F7">
        <w:rPr>
          <w:i/>
          <w:color w:val="auto"/>
        </w:rPr>
        <w:t>epigin</w:t>
      </w:r>
      <w:r w:rsidRPr="008439F7">
        <w:rPr>
          <w:i/>
          <w:color w:val="auto"/>
          <w:u w:val="single"/>
        </w:rPr>
        <w:t>oo</w:t>
      </w:r>
      <w:r w:rsidRPr="008439F7">
        <w:rPr>
          <w:i/>
          <w:color w:val="auto"/>
        </w:rPr>
        <w:t>skein, 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Erkenntnis erhalten</w:t>
      </w:r>
      <w:r w:rsidR="00064716" w:rsidRPr="008439F7">
        <w:rPr>
          <w:color w:val="auto"/>
        </w:rPr>
        <w:t xml:space="preserve">:  </w:t>
      </w:r>
      <w:r w:rsidRPr="008439F7">
        <w:rPr>
          <w:i/>
          <w:color w:val="auto"/>
        </w:rPr>
        <w:t>epigin</w:t>
      </w:r>
      <w:r w:rsidRPr="008439F7">
        <w:rPr>
          <w:i/>
          <w:color w:val="auto"/>
          <w:u w:val="single"/>
        </w:rPr>
        <w:t>oo</w:t>
      </w:r>
      <w:r w:rsidRPr="008439F7">
        <w:rPr>
          <w:i/>
          <w:color w:val="auto"/>
        </w:rPr>
        <w:t>skein</w:t>
      </w:r>
      <w:r w:rsidRPr="008439F7">
        <w:rPr>
          <w:color w:val="auto"/>
        </w:rPr>
        <w:t xml:space="preserve"> </w:t>
      </w:r>
    </w:p>
    <w:p w:rsidR="000827E1" w:rsidRPr="008439F7" w:rsidRDefault="000827E1">
      <w:pPr>
        <w:rPr>
          <w:color w:val="auto"/>
        </w:rPr>
      </w:pPr>
      <w:r w:rsidRPr="008439F7">
        <w:rPr>
          <w:color w:val="auto"/>
        </w:rPr>
        <w:t>Erkenntnis</w:t>
      </w:r>
      <w:r w:rsidR="00064716" w:rsidRPr="008439F7">
        <w:rPr>
          <w:color w:val="auto"/>
        </w:rPr>
        <w:t xml:space="preserve">:  </w:t>
      </w:r>
      <w:r w:rsidRPr="008439F7">
        <w:rPr>
          <w:i/>
          <w:color w:val="auto"/>
        </w:rPr>
        <w:t>ep</w:t>
      </w:r>
      <w:r w:rsidRPr="008439F7">
        <w:rPr>
          <w:i/>
          <w:color w:val="auto"/>
          <w:u w:val="single"/>
        </w:rPr>
        <w:t>i</w:t>
      </w:r>
      <w:r w:rsidRPr="008439F7">
        <w:rPr>
          <w:i/>
          <w:color w:val="auto"/>
        </w:rPr>
        <w:t>gnoossis</w:t>
      </w:r>
    </w:p>
    <w:p w:rsidR="000827E1" w:rsidRPr="008439F7" w:rsidRDefault="000827E1">
      <w:pPr>
        <w:rPr>
          <w:color w:val="auto"/>
        </w:rPr>
      </w:pPr>
      <w:r w:rsidRPr="008439F7">
        <w:rPr>
          <w:color w:val="auto"/>
        </w:rPr>
        <w:t>Erlassung</w:t>
      </w:r>
      <w:r w:rsidR="00064716" w:rsidRPr="008439F7">
        <w:rPr>
          <w:color w:val="auto"/>
        </w:rPr>
        <w:t xml:space="preserve">:  </w:t>
      </w:r>
      <w:r w:rsidRPr="008439F7">
        <w:rPr>
          <w:i/>
          <w:color w:val="auto"/>
          <w:u w:val="single"/>
        </w:rPr>
        <w:t>a</w:t>
      </w:r>
      <w:r w:rsidRPr="008439F7">
        <w:rPr>
          <w:i/>
          <w:color w:val="auto"/>
        </w:rPr>
        <w:t>phessis</w:t>
      </w:r>
    </w:p>
    <w:p w:rsidR="000827E1" w:rsidRPr="008439F7" w:rsidRDefault="000827E1">
      <w:pPr>
        <w:rPr>
          <w:color w:val="auto"/>
        </w:rPr>
      </w:pPr>
      <w:r w:rsidRPr="008439F7">
        <w:rPr>
          <w:color w:val="auto"/>
        </w:rPr>
        <w:t>ermächtigt</w:t>
      </w:r>
      <w:r w:rsidR="00064716" w:rsidRPr="008439F7">
        <w:rPr>
          <w:color w:val="auto"/>
        </w:rPr>
        <w:t xml:space="preserve">:  </w:t>
      </w:r>
      <w:r w:rsidRPr="008439F7">
        <w:rPr>
          <w:i/>
          <w:color w:val="auto"/>
        </w:rPr>
        <w:t>dünat</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Ermahnung</w:t>
      </w:r>
      <w:r w:rsidR="00064716" w:rsidRPr="008439F7">
        <w:rPr>
          <w:color w:val="auto"/>
        </w:rPr>
        <w:t xml:space="preserve">:  </w:t>
      </w:r>
      <w:r w:rsidRPr="008439F7">
        <w:rPr>
          <w:i/>
          <w:color w:val="auto"/>
        </w:rPr>
        <w:t>nouthess</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Erprobung</w:t>
      </w:r>
      <w:r w:rsidR="00064716" w:rsidRPr="008439F7">
        <w:rPr>
          <w:color w:val="auto"/>
        </w:rPr>
        <w:t xml:space="preserve">:  </w:t>
      </w:r>
      <w:r w:rsidRPr="008439F7">
        <w:rPr>
          <w:i/>
          <w:color w:val="auto"/>
        </w:rPr>
        <w:t>peirasm</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Erste</w:t>
      </w:r>
      <w:r w:rsidR="00064716" w:rsidRPr="008439F7">
        <w:rPr>
          <w:color w:val="auto"/>
        </w:rPr>
        <w:t xml:space="preserve">:  </w:t>
      </w:r>
      <w:r w:rsidRPr="008439F7">
        <w:rPr>
          <w:i/>
          <w:color w:val="auto"/>
        </w:rPr>
        <w:t>arch</w:t>
      </w:r>
      <w:r w:rsidRPr="008439F7">
        <w:rPr>
          <w:i/>
          <w:color w:val="auto"/>
          <w:u w:val="single"/>
        </w:rPr>
        <w:t>ee</w:t>
      </w:r>
    </w:p>
    <w:p w:rsidR="000827E1" w:rsidRPr="008439F7" w:rsidRDefault="000827E1">
      <w:pPr>
        <w:rPr>
          <w:color w:val="auto"/>
        </w:rPr>
      </w:pPr>
      <w:r w:rsidRPr="008439F7">
        <w:rPr>
          <w:color w:val="auto"/>
        </w:rPr>
        <w:t>erster Stellung, jem. in</w:t>
      </w:r>
      <w:r w:rsidR="00064716" w:rsidRPr="008439F7">
        <w:rPr>
          <w:color w:val="auto"/>
        </w:rPr>
        <w:t xml:space="preserve">:  </w:t>
      </w:r>
      <w:r w:rsidRPr="008439F7">
        <w:rPr>
          <w:i/>
          <w:color w:val="auto"/>
        </w:rPr>
        <w:t>arch</w:t>
      </w:r>
      <w:r w:rsidRPr="008439F7">
        <w:rPr>
          <w:i/>
          <w:color w:val="auto"/>
          <w:u w:val="single"/>
        </w:rPr>
        <w:t>ee</w:t>
      </w:r>
    </w:p>
    <w:p w:rsidR="000827E1" w:rsidRPr="008439F7" w:rsidRDefault="000827E1">
      <w:pPr>
        <w:rPr>
          <w:color w:val="auto"/>
        </w:rPr>
      </w:pPr>
      <w:r w:rsidRPr="008439F7">
        <w:rPr>
          <w:color w:val="auto"/>
        </w:rPr>
        <w:t>Erstrangige</w:t>
      </w:r>
      <w:r w:rsidR="00064716" w:rsidRPr="008439F7">
        <w:rPr>
          <w:color w:val="auto"/>
        </w:rPr>
        <w:t xml:space="preserve">:  </w:t>
      </w:r>
      <w:r w:rsidRPr="008439F7">
        <w:rPr>
          <w:i/>
          <w:color w:val="auto"/>
        </w:rPr>
        <w:t>arch</w:t>
      </w:r>
      <w:r w:rsidRPr="008439F7">
        <w:rPr>
          <w:i/>
          <w:color w:val="auto"/>
          <w:u w:val="single"/>
        </w:rPr>
        <w:t>ee</w:t>
      </w:r>
    </w:p>
    <w:p w:rsidR="000827E1" w:rsidRPr="008439F7" w:rsidRDefault="000827E1">
      <w:pPr>
        <w:rPr>
          <w:color w:val="auto"/>
        </w:rPr>
      </w:pPr>
      <w:r w:rsidRPr="008439F7">
        <w:rPr>
          <w:color w:val="auto"/>
        </w:rPr>
        <w:t>Erstrangigkeit</w:t>
      </w:r>
      <w:r w:rsidR="00064716" w:rsidRPr="008439F7">
        <w:rPr>
          <w:color w:val="auto"/>
        </w:rPr>
        <w:t xml:space="preserve">:  </w:t>
      </w:r>
      <w:r w:rsidRPr="008439F7">
        <w:rPr>
          <w:i/>
          <w:color w:val="auto"/>
        </w:rPr>
        <w:t>arch</w:t>
      </w:r>
      <w:r w:rsidRPr="008439F7">
        <w:rPr>
          <w:i/>
          <w:color w:val="auto"/>
          <w:u w:val="single"/>
        </w:rPr>
        <w:t>ee</w:t>
      </w:r>
    </w:p>
    <w:p w:rsidR="000827E1" w:rsidRPr="008439F7" w:rsidRDefault="000827E1">
      <w:pPr>
        <w:rPr>
          <w:color w:val="auto"/>
        </w:rPr>
      </w:pPr>
      <w:r w:rsidRPr="008439F7">
        <w:rPr>
          <w:color w:val="auto"/>
        </w:rPr>
        <w:t>ersuchen</w:t>
      </w:r>
      <w:r w:rsidR="00064716" w:rsidRPr="008439F7">
        <w:rPr>
          <w:color w:val="auto"/>
        </w:rPr>
        <w:t xml:space="preserve">:  </w:t>
      </w:r>
      <w:r w:rsidRPr="008439F7">
        <w:rPr>
          <w:bCs/>
          <w:i/>
          <w:color w:val="auto"/>
        </w:rPr>
        <w:t>eroot</w:t>
      </w:r>
      <w:r w:rsidRPr="008439F7">
        <w:rPr>
          <w:bCs/>
          <w:i/>
          <w:color w:val="auto"/>
          <w:u w:val="single"/>
        </w:rPr>
        <w:t>a</w:t>
      </w:r>
      <w:r w:rsidRPr="008439F7">
        <w:rPr>
          <w:bCs/>
          <w:i/>
          <w:color w:val="auto"/>
        </w:rPr>
        <w:t>n</w:t>
      </w:r>
    </w:p>
    <w:p w:rsidR="000827E1" w:rsidRPr="008439F7" w:rsidRDefault="000827E1">
      <w:pPr>
        <w:rPr>
          <w:color w:val="auto"/>
        </w:rPr>
      </w:pPr>
      <w:r w:rsidRPr="008439F7">
        <w:rPr>
          <w:color w:val="auto"/>
        </w:rPr>
        <w:t>Ertragen, geduldiges Ertragen</w:t>
      </w:r>
      <w:r w:rsidR="00064716" w:rsidRPr="008439F7">
        <w:rPr>
          <w:color w:val="auto"/>
        </w:rPr>
        <w:t xml:space="preserve">:  </w:t>
      </w:r>
      <w:r w:rsidRPr="008439F7">
        <w:rPr>
          <w:i/>
          <w:color w:val="auto"/>
        </w:rPr>
        <w:t>hüpomon</w:t>
      </w:r>
      <w:r w:rsidRPr="008439F7">
        <w:rPr>
          <w:i/>
          <w:color w:val="auto"/>
          <w:u w:val="single"/>
        </w:rPr>
        <w:t>ee</w:t>
      </w:r>
    </w:p>
    <w:p w:rsidR="000827E1" w:rsidRPr="008439F7" w:rsidRDefault="000827E1">
      <w:pPr>
        <w:rPr>
          <w:color w:val="auto"/>
          <w:szCs w:val="28"/>
        </w:rPr>
      </w:pPr>
      <w:r w:rsidRPr="008439F7">
        <w:rPr>
          <w:color w:val="auto"/>
          <w:szCs w:val="28"/>
        </w:rPr>
        <w:t>erzeugen</w:t>
      </w:r>
      <w:r w:rsidR="00064716" w:rsidRPr="008439F7">
        <w:rPr>
          <w:color w:val="auto"/>
          <w:szCs w:val="28"/>
        </w:rPr>
        <w:t xml:space="preserve">:  </w:t>
      </w:r>
      <w:r w:rsidRPr="008439F7">
        <w:rPr>
          <w:i/>
          <w:color w:val="auto"/>
          <w:szCs w:val="28"/>
        </w:rPr>
        <w:t>genn</w:t>
      </w:r>
      <w:r w:rsidRPr="008439F7">
        <w:rPr>
          <w:i/>
          <w:color w:val="auto"/>
          <w:szCs w:val="28"/>
          <w:u w:val="single"/>
        </w:rPr>
        <w:t>a</w:t>
      </w:r>
      <w:r w:rsidRPr="008439F7">
        <w:rPr>
          <w:i/>
          <w:color w:val="auto"/>
          <w:szCs w:val="28"/>
        </w:rPr>
        <w:t xml:space="preserve">n </w:t>
      </w:r>
    </w:p>
    <w:p w:rsidR="000827E1" w:rsidRPr="008439F7" w:rsidRDefault="000827E1">
      <w:pPr>
        <w:rPr>
          <w:color w:val="auto"/>
        </w:rPr>
      </w:pPr>
      <w:r w:rsidRPr="008439F7">
        <w:rPr>
          <w:color w:val="auto"/>
        </w:rPr>
        <w:t>erziehen ‹und unterweisen›</w:t>
      </w:r>
      <w:r w:rsidR="00064716" w:rsidRPr="008439F7">
        <w:rPr>
          <w:color w:val="auto"/>
        </w:rPr>
        <w:t xml:space="preserve">:  </w:t>
      </w:r>
      <w:r w:rsidRPr="008439F7">
        <w:rPr>
          <w:i/>
          <w:color w:val="auto"/>
        </w:rPr>
        <w:t>paid</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Erziehung</w:t>
      </w:r>
      <w:r w:rsidR="00064716" w:rsidRPr="008439F7">
        <w:rPr>
          <w:color w:val="auto"/>
        </w:rPr>
        <w:t xml:space="preserve">:  </w:t>
      </w:r>
      <w:r w:rsidRPr="008439F7">
        <w:rPr>
          <w:i/>
          <w:color w:val="auto"/>
        </w:rPr>
        <w:t>paid</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Evangelium</w:t>
      </w:r>
      <w:r w:rsidR="00064716" w:rsidRPr="008439F7">
        <w:rPr>
          <w:color w:val="auto"/>
        </w:rPr>
        <w:t xml:space="preserve">:  </w:t>
      </w:r>
      <w:r w:rsidRPr="008439F7">
        <w:rPr>
          <w:i/>
          <w:iCs/>
          <w:color w:val="auto"/>
        </w:rPr>
        <w:t>eüangg</w:t>
      </w:r>
      <w:r w:rsidRPr="008439F7">
        <w:rPr>
          <w:i/>
          <w:iCs/>
          <w:color w:val="auto"/>
          <w:u w:val="single"/>
        </w:rPr>
        <w:t>e</w:t>
      </w:r>
      <w:r w:rsidRPr="008439F7">
        <w:rPr>
          <w:i/>
          <w:iCs/>
          <w:color w:val="auto"/>
        </w:rPr>
        <w:t>lion</w:t>
      </w:r>
    </w:p>
    <w:p w:rsidR="000827E1" w:rsidRPr="008439F7" w:rsidRDefault="000827E1">
      <w:pPr>
        <w:rPr>
          <w:iCs/>
          <w:color w:val="auto"/>
        </w:rPr>
      </w:pPr>
      <w:r w:rsidRPr="008439F7">
        <w:rPr>
          <w:color w:val="auto"/>
        </w:rPr>
        <w:t>Ewigkeit</w:t>
      </w:r>
      <w:r w:rsidR="00064716" w:rsidRPr="008439F7">
        <w:rPr>
          <w:color w:val="auto"/>
        </w:rPr>
        <w:t xml:space="preserve">:  </w:t>
      </w:r>
      <w:r w:rsidRPr="008439F7">
        <w:rPr>
          <w:i/>
          <w:color w:val="auto"/>
        </w:rPr>
        <w:t>ai</w:t>
      </w:r>
      <w:r w:rsidRPr="008439F7">
        <w:rPr>
          <w:i/>
          <w:color w:val="auto"/>
          <w:u w:val="single"/>
        </w:rPr>
        <w:t>oo</w:t>
      </w:r>
      <w:r w:rsidRPr="008439F7">
        <w:rPr>
          <w:i/>
          <w:color w:val="auto"/>
        </w:rPr>
        <w:t>n</w:t>
      </w:r>
      <w:r w:rsidRPr="008439F7">
        <w:rPr>
          <w:iCs/>
          <w:color w:val="auto"/>
        </w:rPr>
        <w:t xml:space="preserve"> </w:t>
      </w:r>
    </w:p>
    <w:p w:rsidR="000827E1" w:rsidRPr="008439F7" w:rsidRDefault="000827E1">
      <w:pPr>
        <w:rPr>
          <w:color w:val="auto"/>
        </w:rPr>
      </w:pPr>
      <w:r w:rsidRPr="008439F7">
        <w:rPr>
          <w:color w:val="auto"/>
        </w:rPr>
        <w:t>Fallstrick</w:t>
      </w:r>
      <w:r w:rsidR="00064716" w:rsidRPr="008439F7">
        <w:rPr>
          <w:color w:val="auto"/>
        </w:rPr>
        <w:t xml:space="preserve">:  </w:t>
      </w:r>
      <w:r w:rsidRPr="008439F7">
        <w:rPr>
          <w:i/>
          <w:color w:val="auto"/>
        </w:rPr>
        <w:t>sk</w:t>
      </w:r>
      <w:r w:rsidRPr="008439F7">
        <w:rPr>
          <w:i/>
          <w:color w:val="auto"/>
          <w:u w:val="single"/>
        </w:rPr>
        <w:t>a</w:t>
      </w:r>
      <w:r w:rsidRPr="008439F7">
        <w:rPr>
          <w:i/>
          <w:color w:val="auto"/>
        </w:rPr>
        <w:t>ndalon</w:t>
      </w:r>
    </w:p>
    <w:p w:rsidR="000827E1" w:rsidRPr="008439F7" w:rsidRDefault="000827E1">
      <w:pPr>
        <w:rPr>
          <w:color w:val="auto"/>
        </w:rPr>
      </w:pPr>
      <w:r w:rsidRPr="008439F7">
        <w:rPr>
          <w:color w:val="auto"/>
        </w:rPr>
        <w:t>Finsternis</w:t>
      </w:r>
      <w:r w:rsidR="00064716" w:rsidRPr="008439F7">
        <w:rPr>
          <w:color w:val="auto"/>
        </w:rPr>
        <w:t xml:space="preserve">:  </w:t>
      </w:r>
      <w:r w:rsidRPr="008439F7">
        <w:rPr>
          <w:i/>
          <w:color w:val="auto"/>
        </w:rPr>
        <w:t>sk</w:t>
      </w:r>
      <w:r w:rsidRPr="008439F7">
        <w:rPr>
          <w:i/>
          <w:color w:val="auto"/>
          <w:u w:val="single"/>
        </w:rPr>
        <w:t>o</w:t>
      </w:r>
      <w:r w:rsidRPr="008439F7">
        <w:rPr>
          <w:i/>
          <w:color w:val="auto"/>
        </w:rPr>
        <w:t>tos</w:t>
      </w:r>
    </w:p>
    <w:p w:rsidR="000827E1" w:rsidRPr="008439F7" w:rsidRDefault="000827E1">
      <w:pPr>
        <w:rPr>
          <w:color w:val="auto"/>
        </w:rPr>
      </w:pPr>
      <w:r w:rsidRPr="008439F7">
        <w:rPr>
          <w:color w:val="auto"/>
        </w:rPr>
        <w:t>Frage stellen</w:t>
      </w:r>
      <w:r w:rsidR="00064716" w:rsidRPr="008439F7">
        <w:rPr>
          <w:color w:val="auto"/>
        </w:rPr>
        <w:t xml:space="preserve">:  </w:t>
      </w:r>
      <w:r w:rsidRPr="008439F7">
        <w:rPr>
          <w:bCs/>
          <w:i/>
          <w:color w:val="auto"/>
        </w:rPr>
        <w:t>eroot</w:t>
      </w:r>
      <w:r w:rsidRPr="008439F7">
        <w:rPr>
          <w:bCs/>
          <w:i/>
          <w:color w:val="auto"/>
          <w:u w:val="single"/>
        </w:rPr>
        <w:t>a</w:t>
      </w:r>
      <w:r w:rsidRPr="008439F7">
        <w:rPr>
          <w:bCs/>
          <w:i/>
          <w:color w:val="auto"/>
        </w:rPr>
        <w:t>n</w:t>
      </w:r>
    </w:p>
    <w:p w:rsidR="000827E1" w:rsidRPr="008439F7" w:rsidRDefault="000827E1">
      <w:pPr>
        <w:rPr>
          <w:color w:val="auto"/>
        </w:rPr>
      </w:pPr>
      <w:r w:rsidRPr="008439F7">
        <w:rPr>
          <w:color w:val="auto"/>
        </w:rPr>
        <w:t>fragen</w:t>
      </w:r>
      <w:r w:rsidR="00064716" w:rsidRPr="008439F7">
        <w:rPr>
          <w:color w:val="auto"/>
        </w:rPr>
        <w:t xml:space="preserve">:  </w:t>
      </w:r>
      <w:r w:rsidRPr="008439F7">
        <w:rPr>
          <w:bCs/>
          <w:i/>
          <w:color w:val="auto"/>
        </w:rPr>
        <w:t>eroot</w:t>
      </w:r>
      <w:r w:rsidRPr="008439F7">
        <w:rPr>
          <w:bCs/>
          <w:i/>
          <w:color w:val="auto"/>
          <w:u w:val="single"/>
        </w:rPr>
        <w:t>a</w:t>
      </w:r>
      <w:r w:rsidRPr="008439F7">
        <w:rPr>
          <w:bCs/>
          <w:i/>
          <w:color w:val="auto"/>
        </w:rPr>
        <w:t>n</w:t>
      </w:r>
    </w:p>
    <w:p w:rsidR="000827E1" w:rsidRPr="008439F7" w:rsidRDefault="000827E1">
      <w:pPr>
        <w:rPr>
          <w:color w:val="auto"/>
        </w:rPr>
      </w:pPr>
      <w:r w:rsidRPr="008439F7">
        <w:rPr>
          <w:color w:val="auto"/>
        </w:rPr>
        <w:t>Freilassen</w:t>
      </w:r>
      <w:r w:rsidR="00064716" w:rsidRPr="008439F7">
        <w:rPr>
          <w:color w:val="auto"/>
        </w:rPr>
        <w:t xml:space="preserve">:  </w:t>
      </w:r>
      <w:r w:rsidRPr="008439F7">
        <w:rPr>
          <w:i/>
          <w:color w:val="auto"/>
          <w:u w:val="single"/>
        </w:rPr>
        <w:t>a</w:t>
      </w:r>
      <w:r w:rsidRPr="008439F7">
        <w:rPr>
          <w:i/>
          <w:color w:val="auto"/>
        </w:rPr>
        <w:t>phessis</w:t>
      </w:r>
    </w:p>
    <w:p w:rsidR="000827E1" w:rsidRPr="008439F7" w:rsidRDefault="000827E1">
      <w:pPr>
        <w:rPr>
          <w:rFonts w:eastAsia="Batang"/>
          <w:iCs/>
          <w:color w:val="auto"/>
        </w:rPr>
      </w:pPr>
      <w:r w:rsidRPr="008439F7">
        <w:rPr>
          <w:color w:val="auto"/>
        </w:rPr>
        <w:t>freuen, sich freuen</w:t>
      </w:r>
      <w:r w:rsidR="00064716" w:rsidRPr="008439F7">
        <w:rPr>
          <w:rFonts w:eastAsia="Batang"/>
          <w:iCs/>
          <w:color w:val="auto"/>
        </w:rPr>
        <w:t xml:space="preserve">:  </w:t>
      </w:r>
      <w:r w:rsidRPr="008439F7">
        <w:rPr>
          <w:i/>
          <w:color w:val="auto"/>
        </w:rPr>
        <w:t>agalli</w:t>
      </w:r>
      <w:r w:rsidRPr="008439F7">
        <w:rPr>
          <w:i/>
          <w:color w:val="auto"/>
          <w:u w:val="single"/>
        </w:rPr>
        <w:t>a</w:t>
      </w:r>
      <w:r w:rsidRPr="008439F7">
        <w:rPr>
          <w:i/>
          <w:color w:val="auto"/>
        </w:rPr>
        <w:t>n</w:t>
      </w:r>
    </w:p>
    <w:p w:rsidR="000827E1" w:rsidRPr="008439F7" w:rsidRDefault="000827E1">
      <w:pPr>
        <w:rPr>
          <w:color w:val="auto"/>
        </w:rPr>
      </w:pPr>
      <w:r w:rsidRPr="008439F7">
        <w:rPr>
          <w:color w:val="auto"/>
        </w:rPr>
        <w:t>frohlocken</w:t>
      </w:r>
      <w:r w:rsidR="00064716" w:rsidRPr="008439F7">
        <w:rPr>
          <w:color w:val="auto"/>
        </w:rPr>
        <w:t xml:space="preserve">:  </w:t>
      </w:r>
      <w:r w:rsidRPr="008439F7">
        <w:rPr>
          <w:i/>
          <w:color w:val="auto"/>
        </w:rPr>
        <w:t>agalli</w:t>
      </w:r>
      <w:r w:rsidRPr="008439F7">
        <w:rPr>
          <w:i/>
          <w:color w:val="auto"/>
          <w:u w:val="single"/>
        </w:rPr>
        <w:t>a</w:t>
      </w:r>
      <w:r w:rsidRPr="008439F7">
        <w:rPr>
          <w:i/>
          <w:color w:val="auto"/>
        </w:rPr>
        <w:t>n</w:t>
      </w:r>
    </w:p>
    <w:p w:rsidR="000827E1" w:rsidRPr="008439F7" w:rsidRDefault="000827E1">
      <w:pPr>
        <w:rPr>
          <w:color w:val="auto"/>
        </w:rPr>
      </w:pPr>
      <w:r w:rsidRPr="008439F7">
        <w:rPr>
          <w:iCs/>
          <w:color w:val="auto"/>
        </w:rPr>
        <w:t>Frömmigkeit</w:t>
      </w:r>
      <w:r w:rsidR="00064716" w:rsidRPr="008439F7">
        <w:rPr>
          <w:color w:val="auto"/>
        </w:rPr>
        <w:t xml:space="preserve">:  </w:t>
      </w:r>
      <w:r w:rsidRPr="008439F7">
        <w:rPr>
          <w:i/>
          <w:color w:val="auto"/>
        </w:rPr>
        <w:t>eüss</w:t>
      </w:r>
      <w:r w:rsidRPr="008439F7">
        <w:rPr>
          <w:i/>
          <w:color w:val="auto"/>
          <w:u w:val="single"/>
        </w:rPr>
        <w:t>e</w:t>
      </w:r>
      <w:r w:rsidRPr="008439F7">
        <w:rPr>
          <w:i/>
          <w:color w:val="auto"/>
        </w:rPr>
        <w:t>beia</w:t>
      </w:r>
    </w:p>
    <w:p w:rsidR="000827E1" w:rsidRPr="008439F7" w:rsidRDefault="000827E1">
      <w:pPr>
        <w:rPr>
          <w:color w:val="auto"/>
          <w:szCs w:val="28"/>
        </w:rPr>
      </w:pPr>
      <w:r w:rsidRPr="008439F7">
        <w:rPr>
          <w:color w:val="auto"/>
          <w:szCs w:val="28"/>
        </w:rPr>
        <w:t>gebären</w:t>
      </w:r>
      <w:r w:rsidR="00064716" w:rsidRPr="008439F7">
        <w:rPr>
          <w:color w:val="auto"/>
          <w:szCs w:val="28"/>
        </w:rPr>
        <w:t xml:space="preserve">:  </w:t>
      </w:r>
      <w:r w:rsidRPr="008439F7">
        <w:rPr>
          <w:i/>
          <w:color w:val="auto"/>
          <w:szCs w:val="28"/>
        </w:rPr>
        <w:t>genn</w:t>
      </w:r>
      <w:r w:rsidRPr="008439F7">
        <w:rPr>
          <w:i/>
          <w:color w:val="auto"/>
          <w:szCs w:val="28"/>
          <w:u w:val="single"/>
        </w:rPr>
        <w:t>a</w:t>
      </w:r>
      <w:r w:rsidRPr="008439F7">
        <w:rPr>
          <w:i/>
          <w:color w:val="auto"/>
          <w:szCs w:val="28"/>
        </w:rPr>
        <w:t>n</w:t>
      </w:r>
      <w:r w:rsidRPr="008439F7">
        <w:rPr>
          <w:color w:val="auto"/>
          <w:szCs w:val="28"/>
        </w:rPr>
        <w:t xml:space="preserve"> </w:t>
      </w:r>
    </w:p>
    <w:p w:rsidR="000827E1" w:rsidRPr="008439F7" w:rsidRDefault="000827E1">
      <w:pPr>
        <w:rPr>
          <w:color w:val="auto"/>
        </w:rPr>
      </w:pPr>
      <w:r w:rsidRPr="008439F7">
        <w:rPr>
          <w:color w:val="auto"/>
        </w:rPr>
        <w:t>Gebot</w:t>
      </w:r>
      <w:r w:rsidR="00064716" w:rsidRPr="008439F7">
        <w:rPr>
          <w:color w:val="auto"/>
        </w:rPr>
        <w:t xml:space="preserve">:  </w:t>
      </w:r>
      <w:r w:rsidRPr="008439F7">
        <w:rPr>
          <w:i/>
          <w:color w:val="auto"/>
        </w:rPr>
        <w:t>entol</w:t>
      </w:r>
      <w:r w:rsidRPr="008439F7">
        <w:rPr>
          <w:i/>
          <w:color w:val="auto"/>
          <w:u w:val="single"/>
        </w:rPr>
        <w:t>ee</w:t>
      </w:r>
    </w:p>
    <w:p w:rsidR="000827E1" w:rsidRPr="008439F7" w:rsidRDefault="000827E1">
      <w:pPr>
        <w:rPr>
          <w:color w:val="auto"/>
        </w:rPr>
      </w:pPr>
      <w:r w:rsidRPr="008439F7">
        <w:rPr>
          <w:color w:val="auto"/>
        </w:rPr>
        <w:t>geduldiges Ertragen</w:t>
      </w:r>
      <w:r w:rsidR="00064716" w:rsidRPr="008439F7">
        <w:rPr>
          <w:color w:val="auto"/>
        </w:rPr>
        <w:t xml:space="preserve">:  </w:t>
      </w:r>
      <w:r w:rsidRPr="008439F7">
        <w:rPr>
          <w:i/>
          <w:color w:val="auto"/>
        </w:rPr>
        <w:t>hüpomon</w:t>
      </w:r>
      <w:r w:rsidRPr="008439F7">
        <w:rPr>
          <w:i/>
          <w:color w:val="auto"/>
          <w:u w:val="single"/>
        </w:rPr>
        <w:t>ee</w:t>
      </w:r>
    </w:p>
    <w:p w:rsidR="000827E1" w:rsidRPr="008439F7" w:rsidRDefault="000827E1">
      <w:pPr>
        <w:rPr>
          <w:rFonts w:cs="Arial"/>
          <w:color w:val="auto"/>
        </w:rPr>
      </w:pPr>
      <w:r w:rsidRPr="008439F7">
        <w:rPr>
          <w:color w:val="auto"/>
        </w:rPr>
        <w:t>Gegenwart</w:t>
      </w:r>
      <w:r w:rsidR="00064716" w:rsidRPr="008439F7">
        <w:rPr>
          <w:color w:val="auto"/>
        </w:rPr>
        <w:t xml:space="preserve">:  </w:t>
      </w:r>
      <w:r w:rsidRPr="008439F7">
        <w:rPr>
          <w:bCs/>
          <w:i/>
          <w:color w:val="auto"/>
        </w:rPr>
        <w:t>parouss</w:t>
      </w:r>
      <w:r w:rsidRPr="008439F7">
        <w:rPr>
          <w:bCs/>
          <w:i/>
          <w:color w:val="auto"/>
          <w:u w:val="single"/>
        </w:rPr>
        <w:t>i</w:t>
      </w:r>
      <w:r w:rsidRPr="008439F7">
        <w:rPr>
          <w:bCs/>
          <w:i/>
          <w:color w:val="auto"/>
        </w:rPr>
        <w:t>a</w:t>
      </w:r>
    </w:p>
    <w:p w:rsidR="000827E1" w:rsidRPr="008439F7" w:rsidRDefault="000827E1">
      <w:pPr>
        <w:rPr>
          <w:color w:val="auto"/>
        </w:rPr>
      </w:pPr>
      <w:r w:rsidRPr="008439F7">
        <w:rPr>
          <w:color w:val="auto"/>
        </w:rPr>
        <w:t>Geheiligtsein</w:t>
      </w:r>
      <w:r w:rsidR="00064716" w:rsidRPr="008439F7">
        <w:rPr>
          <w:color w:val="auto"/>
        </w:rPr>
        <w:t xml:space="preserve">:  </w:t>
      </w:r>
      <w:r w:rsidRPr="008439F7">
        <w:rPr>
          <w:i/>
          <w:color w:val="auto"/>
        </w:rPr>
        <w:t>hagiasm</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gehen</w:t>
      </w:r>
      <w:r w:rsidR="00064716" w:rsidRPr="008439F7">
        <w:rPr>
          <w:color w:val="auto"/>
        </w:rPr>
        <w:t xml:space="preserve">:  </w:t>
      </w:r>
      <w:r w:rsidRPr="008439F7">
        <w:rPr>
          <w:i/>
          <w:color w:val="auto"/>
        </w:rPr>
        <w:t>peripat</w:t>
      </w:r>
      <w:r w:rsidRPr="008439F7">
        <w:rPr>
          <w:i/>
          <w:color w:val="auto"/>
          <w:u w:val="single"/>
        </w:rPr>
        <w:t>ei</w:t>
      </w:r>
      <w:r w:rsidRPr="008439F7">
        <w:rPr>
          <w:i/>
          <w:color w:val="auto"/>
        </w:rPr>
        <w:t>n</w:t>
      </w:r>
    </w:p>
    <w:p w:rsidR="000827E1" w:rsidRPr="008439F7" w:rsidRDefault="000827E1">
      <w:pPr>
        <w:rPr>
          <w:color w:val="auto"/>
        </w:rPr>
      </w:pPr>
      <w:r w:rsidRPr="008439F7">
        <w:rPr>
          <w:color w:val="auto"/>
          <w:spacing w:val="20"/>
        </w:rPr>
        <w:t>Geist</w:t>
      </w:r>
      <w:r w:rsidR="00064716" w:rsidRPr="008439F7">
        <w:rPr>
          <w:color w:val="auto"/>
        </w:rPr>
        <w:t xml:space="preserve">:  </w:t>
      </w:r>
      <w:r w:rsidRPr="008439F7">
        <w:rPr>
          <w:i/>
          <w:color w:val="auto"/>
        </w:rPr>
        <w:t>pn</w:t>
      </w:r>
      <w:r w:rsidRPr="008439F7">
        <w:rPr>
          <w:i/>
          <w:color w:val="auto"/>
          <w:u w:val="single"/>
        </w:rPr>
        <w:t>e</w:t>
      </w:r>
      <w:r w:rsidRPr="008439F7">
        <w:rPr>
          <w:i/>
          <w:color w:val="auto"/>
        </w:rPr>
        <w:t>üma</w:t>
      </w:r>
    </w:p>
    <w:p w:rsidR="000827E1" w:rsidRPr="008439F7" w:rsidRDefault="000827E1">
      <w:pPr>
        <w:rPr>
          <w:color w:val="auto"/>
          <w:lang w:eastAsia="de-DE"/>
        </w:rPr>
      </w:pPr>
      <w:r w:rsidRPr="008439F7">
        <w:rPr>
          <w:color w:val="auto"/>
          <w:lang w:eastAsia="de-DE"/>
        </w:rPr>
        <w:t>gelegene Zeit</w:t>
      </w:r>
      <w:r w:rsidR="00064716" w:rsidRPr="008439F7">
        <w:rPr>
          <w:color w:val="auto"/>
          <w:lang w:eastAsia="de-DE"/>
        </w:rPr>
        <w:t xml:space="preserve">:  </w:t>
      </w:r>
      <w:r w:rsidRPr="008439F7">
        <w:rPr>
          <w:i/>
          <w:color w:val="auto"/>
          <w:lang w:eastAsia="de-DE"/>
        </w:rPr>
        <w:t>kair</w:t>
      </w:r>
      <w:r w:rsidRPr="008439F7">
        <w:rPr>
          <w:i/>
          <w:color w:val="auto"/>
          <w:u w:val="single"/>
          <w:lang w:eastAsia="de-DE"/>
        </w:rPr>
        <w:t>o</w:t>
      </w:r>
      <w:r w:rsidRPr="008439F7">
        <w:rPr>
          <w:i/>
          <w:color w:val="auto"/>
          <w:lang w:eastAsia="de-DE"/>
        </w:rPr>
        <w:t>s</w:t>
      </w:r>
    </w:p>
    <w:p w:rsidR="000827E1" w:rsidRPr="008439F7" w:rsidRDefault="000827E1">
      <w:pPr>
        <w:rPr>
          <w:color w:val="auto"/>
          <w:lang w:eastAsia="de-DE"/>
        </w:rPr>
      </w:pPr>
      <w:r w:rsidRPr="008439F7">
        <w:rPr>
          <w:color w:val="auto"/>
          <w:lang w:eastAsia="de-DE"/>
        </w:rPr>
        <w:t>Gelegenheit</w:t>
      </w:r>
      <w:r w:rsidR="00064716" w:rsidRPr="008439F7">
        <w:rPr>
          <w:color w:val="auto"/>
          <w:lang w:eastAsia="de-DE"/>
        </w:rPr>
        <w:t xml:space="preserve">:  </w:t>
      </w:r>
      <w:r w:rsidRPr="008439F7">
        <w:rPr>
          <w:i/>
          <w:color w:val="auto"/>
          <w:lang w:eastAsia="de-DE"/>
        </w:rPr>
        <w:t>kair</w:t>
      </w:r>
      <w:r w:rsidRPr="008439F7">
        <w:rPr>
          <w:i/>
          <w:color w:val="auto"/>
          <w:u w:val="single"/>
          <w:lang w:eastAsia="de-DE"/>
        </w:rPr>
        <w:t>o</w:t>
      </w:r>
      <w:r w:rsidRPr="008439F7">
        <w:rPr>
          <w:i/>
          <w:color w:val="auto"/>
          <w:lang w:eastAsia="de-DE"/>
        </w:rPr>
        <w:t>s</w:t>
      </w:r>
    </w:p>
    <w:p w:rsidR="000827E1" w:rsidRPr="008439F7" w:rsidRDefault="000827E1">
      <w:pPr>
        <w:rPr>
          <w:color w:val="auto"/>
        </w:rPr>
      </w:pPr>
      <w:r w:rsidRPr="008439F7">
        <w:rPr>
          <w:color w:val="auto"/>
        </w:rPr>
        <w:t>Gelüste</w:t>
      </w:r>
      <w:r w:rsidR="00064716" w:rsidRPr="008439F7">
        <w:rPr>
          <w:color w:val="auto"/>
        </w:rPr>
        <w:t xml:space="preserve">:  </w:t>
      </w:r>
      <w:r w:rsidRPr="008439F7">
        <w:rPr>
          <w:i/>
          <w:color w:val="auto"/>
        </w:rPr>
        <w:t>epithüm</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Gemeinde</w:t>
      </w:r>
      <w:r w:rsidR="00064716" w:rsidRPr="008439F7">
        <w:rPr>
          <w:color w:val="auto"/>
        </w:rPr>
        <w:t xml:space="preserve">:  </w:t>
      </w:r>
      <w:r w:rsidRPr="008439F7">
        <w:rPr>
          <w:i/>
          <w:color w:val="auto"/>
        </w:rPr>
        <w:t>ekkleess</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Gemeinschaft, ‹Zeichen der Gemeinschaft›</w:t>
      </w:r>
      <w:r w:rsidR="00064716" w:rsidRPr="008439F7">
        <w:rPr>
          <w:color w:val="auto"/>
        </w:rPr>
        <w:t xml:space="preserve">:  </w:t>
      </w:r>
      <w:r w:rsidRPr="008439F7">
        <w:rPr>
          <w:i/>
          <w:color w:val="auto"/>
        </w:rPr>
        <w:t>koinoon</w:t>
      </w:r>
      <w:r w:rsidRPr="008439F7">
        <w:rPr>
          <w:i/>
          <w:color w:val="auto"/>
          <w:u w:val="single"/>
        </w:rPr>
        <w:t>i</w:t>
      </w:r>
      <w:r w:rsidRPr="008439F7">
        <w:rPr>
          <w:i/>
          <w:color w:val="auto"/>
        </w:rPr>
        <w:t>a</w:t>
      </w:r>
    </w:p>
    <w:p w:rsidR="000827E1" w:rsidRPr="008439F7" w:rsidRDefault="000827E1">
      <w:pPr>
        <w:rPr>
          <w:bCs/>
          <w:color w:val="auto"/>
        </w:rPr>
      </w:pPr>
      <w:r w:rsidRPr="008439F7">
        <w:rPr>
          <w:iCs/>
          <w:color w:val="auto"/>
        </w:rPr>
        <w:t>Gerechtigkeit</w:t>
      </w:r>
      <w:r w:rsidR="00064716" w:rsidRPr="008439F7">
        <w:rPr>
          <w:bCs/>
          <w:color w:val="auto"/>
        </w:rPr>
        <w:t xml:space="preserve">:  </w:t>
      </w:r>
      <w:r w:rsidRPr="008439F7">
        <w:rPr>
          <w:i/>
          <w:color w:val="auto"/>
        </w:rPr>
        <w:t>dikaioss</w:t>
      </w:r>
      <w:r w:rsidRPr="008439F7">
        <w:rPr>
          <w:i/>
          <w:color w:val="auto"/>
          <w:u w:val="single"/>
        </w:rPr>
        <w:t>ü</w:t>
      </w:r>
      <w:r w:rsidRPr="008439F7">
        <w:rPr>
          <w:i/>
          <w:color w:val="auto"/>
        </w:rPr>
        <w:t>nee</w:t>
      </w:r>
    </w:p>
    <w:p w:rsidR="000827E1" w:rsidRPr="008439F7" w:rsidRDefault="000827E1">
      <w:pPr>
        <w:rPr>
          <w:color w:val="auto"/>
        </w:rPr>
      </w:pPr>
      <w:r w:rsidRPr="008439F7">
        <w:rPr>
          <w:color w:val="auto"/>
        </w:rPr>
        <w:t>Gericht</w:t>
      </w:r>
      <w:r w:rsidR="00064716" w:rsidRPr="008439F7">
        <w:rPr>
          <w:color w:val="auto"/>
        </w:rPr>
        <w:t xml:space="preserve">:  </w:t>
      </w:r>
      <w:r w:rsidRPr="008439F7">
        <w:rPr>
          <w:i/>
          <w:color w:val="auto"/>
        </w:rPr>
        <w:t>kr</w:t>
      </w:r>
      <w:r w:rsidRPr="008439F7">
        <w:rPr>
          <w:i/>
          <w:color w:val="auto"/>
          <w:u w:val="single"/>
        </w:rPr>
        <w:t>i</w:t>
      </w:r>
      <w:r w:rsidRPr="008439F7">
        <w:rPr>
          <w:i/>
          <w:color w:val="auto"/>
        </w:rPr>
        <w:t>ma</w:t>
      </w:r>
    </w:p>
    <w:p w:rsidR="000827E1" w:rsidRPr="008439F7" w:rsidRDefault="000827E1">
      <w:pPr>
        <w:rPr>
          <w:color w:val="auto"/>
        </w:rPr>
      </w:pPr>
      <w:r w:rsidRPr="008439F7">
        <w:rPr>
          <w:color w:val="auto"/>
        </w:rPr>
        <w:t>Gerichtsurteil</w:t>
      </w:r>
      <w:r w:rsidR="00064716" w:rsidRPr="008439F7">
        <w:rPr>
          <w:color w:val="auto"/>
        </w:rPr>
        <w:t xml:space="preserve">:  </w:t>
      </w:r>
      <w:r w:rsidRPr="008439F7">
        <w:rPr>
          <w:i/>
          <w:color w:val="auto"/>
        </w:rPr>
        <w:t>kr</w:t>
      </w:r>
      <w:r w:rsidRPr="008439F7">
        <w:rPr>
          <w:i/>
          <w:color w:val="auto"/>
          <w:u w:val="single"/>
        </w:rPr>
        <w:t>i</w:t>
      </w:r>
      <w:r w:rsidRPr="008439F7">
        <w:rPr>
          <w:i/>
          <w:color w:val="auto"/>
        </w:rPr>
        <w:t>ma</w:t>
      </w:r>
    </w:p>
    <w:p w:rsidR="000827E1" w:rsidRPr="008439F7" w:rsidRDefault="000827E1">
      <w:pPr>
        <w:rPr>
          <w:color w:val="auto"/>
        </w:rPr>
      </w:pPr>
      <w:r w:rsidRPr="008439F7">
        <w:rPr>
          <w:color w:val="auto"/>
        </w:rPr>
        <w:t>Gerichtsverfahren</w:t>
      </w:r>
      <w:r w:rsidR="00064716" w:rsidRPr="008439F7">
        <w:rPr>
          <w:color w:val="auto"/>
        </w:rPr>
        <w:t xml:space="preserve">:  </w:t>
      </w:r>
      <w:r w:rsidRPr="008439F7">
        <w:rPr>
          <w:i/>
          <w:color w:val="auto"/>
        </w:rPr>
        <w:t>kr</w:t>
      </w:r>
      <w:r w:rsidRPr="008439F7">
        <w:rPr>
          <w:i/>
          <w:color w:val="auto"/>
          <w:u w:val="single"/>
        </w:rPr>
        <w:t>i</w:t>
      </w:r>
      <w:r w:rsidRPr="008439F7">
        <w:rPr>
          <w:i/>
          <w:color w:val="auto"/>
        </w:rPr>
        <w:t>ma</w:t>
      </w:r>
    </w:p>
    <w:p w:rsidR="000827E1" w:rsidRPr="008439F7" w:rsidRDefault="000827E1">
      <w:pPr>
        <w:rPr>
          <w:color w:val="auto"/>
        </w:rPr>
      </w:pPr>
      <w:r w:rsidRPr="008439F7">
        <w:rPr>
          <w:color w:val="auto"/>
        </w:rPr>
        <w:t>gern haben</w:t>
      </w:r>
      <w:r w:rsidR="00064716" w:rsidRPr="008439F7">
        <w:rPr>
          <w:color w:val="auto"/>
        </w:rPr>
        <w:t xml:space="preserve">:  </w:t>
      </w:r>
      <w:r w:rsidRPr="008439F7">
        <w:rPr>
          <w:i/>
          <w:color w:val="auto"/>
        </w:rPr>
        <w:t>phil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Gesalbter</w:t>
      </w:r>
      <w:r w:rsidR="00064716" w:rsidRPr="008439F7">
        <w:rPr>
          <w:color w:val="auto"/>
          <w:lang w:eastAsia="de-DE"/>
        </w:rPr>
        <w:t xml:space="preserve">:  </w:t>
      </w:r>
      <w:r w:rsidRPr="008439F7">
        <w:rPr>
          <w:i/>
          <w:color w:val="auto"/>
        </w:rPr>
        <w:t>christ</w:t>
      </w:r>
      <w:r w:rsidRPr="008439F7">
        <w:rPr>
          <w:i/>
          <w:color w:val="auto"/>
          <w:u w:val="single"/>
        </w:rPr>
        <w:t>o</w:t>
      </w:r>
      <w:r w:rsidRPr="008439F7">
        <w:rPr>
          <w:i/>
          <w:color w:val="auto"/>
        </w:rPr>
        <w:t>s</w:t>
      </w:r>
      <w:r w:rsidRPr="008439F7">
        <w:rPr>
          <w:color w:val="auto"/>
        </w:rPr>
        <w:t xml:space="preserve"> </w:t>
      </w:r>
    </w:p>
    <w:p w:rsidR="000827E1" w:rsidRPr="008439F7" w:rsidRDefault="000827E1">
      <w:pPr>
        <w:rPr>
          <w:color w:val="auto"/>
        </w:rPr>
      </w:pPr>
      <w:r w:rsidRPr="008439F7">
        <w:rPr>
          <w:color w:val="auto"/>
        </w:rPr>
        <w:t>Gesetzlosigkeit</w:t>
      </w:r>
      <w:r w:rsidR="00064716" w:rsidRPr="008439F7">
        <w:rPr>
          <w:color w:val="auto"/>
        </w:rPr>
        <w:t xml:space="preserve">:  </w:t>
      </w:r>
      <w:r w:rsidRPr="008439F7">
        <w:rPr>
          <w:i/>
          <w:color w:val="auto"/>
        </w:rPr>
        <w:t>anom</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Gesetzwidrigkeit</w:t>
      </w:r>
      <w:r w:rsidR="00064716" w:rsidRPr="008439F7">
        <w:rPr>
          <w:color w:val="auto"/>
        </w:rPr>
        <w:t xml:space="preserve">:  </w:t>
      </w:r>
      <w:r w:rsidRPr="008439F7">
        <w:rPr>
          <w:i/>
          <w:color w:val="auto"/>
        </w:rPr>
        <w:t>anom</w:t>
      </w:r>
      <w:r w:rsidRPr="008439F7">
        <w:rPr>
          <w:i/>
          <w:color w:val="auto"/>
          <w:u w:val="single"/>
        </w:rPr>
        <w:t>i</w:t>
      </w:r>
      <w:r w:rsidRPr="008439F7">
        <w:rPr>
          <w:i/>
          <w:color w:val="auto"/>
        </w:rPr>
        <w:t>a</w:t>
      </w:r>
      <w:r w:rsidRPr="008439F7">
        <w:rPr>
          <w:color w:val="auto"/>
        </w:rPr>
        <w:t xml:space="preserve"> </w:t>
      </w:r>
    </w:p>
    <w:p w:rsidR="000827E1" w:rsidRPr="008439F7" w:rsidRDefault="000827E1">
      <w:pPr>
        <w:rPr>
          <w:color w:val="auto"/>
          <w:szCs w:val="28"/>
        </w:rPr>
      </w:pPr>
      <w:r w:rsidRPr="008439F7">
        <w:rPr>
          <w:iCs/>
          <w:color w:val="auto"/>
          <w:szCs w:val="28"/>
        </w:rPr>
        <w:t>gesinnt sein, Gesinnung haben</w:t>
      </w:r>
      <w:r w:rsidR="00064716" w:rsidRPr="008439F7">
        <w:rPr>
          <w:iCs/>
          <w:color w:val="auto"/>
          <w:szCs w:val="28"/>
        </w:rPr>
        <w:t xml:space="preserve">:  </w:t>
      </w:r>
      <w:r w:rsidRPr="008439F7">
        <w:rPr>
          <w:i/>
          <w:color w:val="auto"/>
          <w:szCs w:val="28"/>
        </w:rPr>
        <w:t>phron</w:t>
      </w:r>
      <w:r w:rsidRPr="008439F7">
        <w:rPr>
          <w:i/>
          <w:color w:val="auto"/>
          <w:szCs w:val="28"/>
          <w:u w:val="single"/>
        </w:rPr>
        <w:t>ei</w:t>
      </w:r>
      <w:r w:rsidRPr="008439F7">
        <w:rPr>
          <w:i/>
          <w:color w:val="auto"/>
          <w:szCs w:val="28"/>
        </w:rPr>
        <w:t>n</w:t>
      </w:r>
    </w:p>
    <w:p w:rsidR="000827E1" w:rsidRPr="008439F7" w:rsidRDefault="000827E1">
      <w:pPr>
        <w:rPr>
          <w:color w:val="auto"/>
        </w:rPr>
      </w:pPr>
      <w:r w:rsidRPr="008439F7">
        <w:rPr>
          <w:color w:val="auto"/>
        </w:rPr>
        <w:t>Gesinnung, gute Gesinnung</w:t>
      </w:r>
      <w:r w:rsidR="00064716" w:rsidRPr="008439F7">
        <w:rPr>
          <w:color w:val="auto"/>
        </w:rPr>
        <w:t xml:space="preserve">:  </w:t>
      </w:r>
      <w:r w:rsidRPr="008439F7">
        <w:rPr>
          <w:i/>
          <w:color w:val="auto"/>
        </w:rPr>
        <w:t>eüdok</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gesprochenes Wort</w:t>
      </w:r>
      <w:r w:rsidR="00064716" w:rsidRPr="008439F7">
        <w:rPr>
          <w:color w:val="auto"/>
        </w:rPr>
        <w:t xml:space="preserve">:  </w:t>
      </w:r>
      <w:r w:rsidRPr="008439F7">
        <w:rPr>
          <w:i/>
          <w:color w:val="auto"/>
        </w:rPr>
        <w:t>hr</w:t>
      </w:r>
      <w:r w:rsidRPr="008439F7">
        <w:rPr>
          <w:i/>
          <w:color w:val="auto"/>
          <w:u w:val="single"/>
        </w:rPr>
        <w:t>ee</w:t>
      </w:r>
      <w:r w:rsidRPr="008439F7">
        <w:rPr>
          <w:i/>
          <w:color w:val="auto"/>
        </w:rPr>
        <w:t>ma</w:t>
      </w:r>
    </w:p>
    <w:p w:rsidR="000827E1" w:rsidRPr="008439F7" w:rsidRDefault="000827E1">
      <w:pPr>
        <w:rPr>
          <w:iCs/>
          <w:color w:val="auto"/>
        </w:rPr>
      </w:pPr>
      <w:r w:rsidRPr="008439F7">
        <w:rPr>
          <w:color w:val="auto"/>
        </w:rPr>
        <w:t>gesunder Sinn</w:t>
      </w:r>
      <w:r w:rsidR="00064716" w:rsidRPr="008439F7">
        <w:rPr>
          <w:color w:val="auto"/>
        </w:rPr>
        <w:t xml:space="preserve">:  </w:t>
      </w:r>
      <w:r w:rsidRPr="008439F7">
        <w:rPr>
          <w:i/>
          <w:color w:val="auto"/>
        </w:rPr>
        <w:t>ssoophross</w:t>
      </w:r>
      <w:r w:rsidRPr="008439F7">
        <w:rPr>
          <w:i/>
          <w:color w:val="auto"/>
          <w:u w:val="single"/>
        </w:rPr>
        <w:t>ü</w:t>
      </w:r>
      <w:r w:rsidRPr="008439F7">
        <w:rPr>
          <w:i/>
          <w:color w:val="auto"/>
        </w:rPr>
        <w:t>nee</w:t>
      </w:r>
    </w:p>
    <w:p w:rsidR="000827E1" w:rsidRPr="008439F7" w:rsidRDefault="000827E1">
      <w:pPr>
        <w:rPr>
          <w:color w:val="auto"/>
          <w:kern w:val="28"/>
        </w:rPr>
      </w:pPr>
      <w:r w:rsidRPr="008439F7">
        <w:rPr>
          <w:color w:val="auto"/>
          <w:kern w:val="28"/>
        </w:rPr>
        <w:t>Glaube</w:t>
      </w:r>
      <w:r w:rsidR="00064716" w:rsidRPr="008439F7">
        <w:rPr>
          <w:color w:val="auto"/>
          <w:kern w:val="28"/>
        </w:rPr>
        <w:t xml:space="preserve">:  </w:t>
      </w:r>
      <w:r w:rsidRPr="008439F7">
        <w:rPr>
          <w:i/>
          <w:iCs/>
          <w:color w:val="auto"/>
        </w:rPr>
        <w:t>p</w:t>
      </w:r>
      <w:r w:rsidRPr="008439F7">
        <w:rPr>
          <w:i/>
          <w:iCs/>
          <w:color w:val="auto"/>
          <w:u w:val="single"/>
        </w:rPr>
        <w:t>i</w:t>
      </w:r>
      <w:r w:rsidRPr="008439F7">
        <w:rPr>
          <w:i/>
          <w:iCs/>
          <w:color w:val="auto"/>
        </w:rPr>
        <w:t>stis</w:t>
      </w:r>
    </w:p>
    <w:p w:rsidR="000827E1" w:rsidRPr="008439F7" w:rsidRDefault="000827E1">
      <w:pPr>
        <w:rPr>
          <w:color w:val="auto"/>
        </w:rPr>
      </w:pPr>
      <w:r w:rsidRPr="008439F7">
        <w:rPr>
          <w:color w:val="auto"/>
        </w:rPr>
        <w:t>Gnade</w:t>
      </w:r>
      <w:r w:rsidR="00064716" w:rsidRPr="008439F7">
        <w:rPr>
          <w:color w:val="auto"/>
        </w:rPr>
        <w:t xml:space="preserve">:  </w:t>
      </w:r>
      <w:r w:rsidRPr="008439F7">
        <w:rPr>
          <w:i/>
          <w:color w:val="auto"/>
        </w:rPr>
        <w:t>ch</w:t>
      </w:r>
      <w:r w:rsidRPr="008439F7">
        <w:rPr>
          <w:i/>
          <w:color w:val="auto"/>
          <w:u w:val="single"/>
        </w:rPr>
        <w:t>a</w:t>
      </w:r>
      <w:r w:rsidRPr="008439F7">
        <w:rPr>
          <w:i/>
          <w:color w:val="auto"/>
        </w:rPr>
        <w:t>ris</w:t>
      </w:r>
    </w:p>
    <w:p w:rsidR="00064716" w:rsidRPr="008439F7" w:rsidRDefault="00064716" w:rsidP="00064716">
      <w:pPr>
        <w:rPr>
          <w:color w:val="auto"/>
          <w:szCs w:val="28"/>
        </w:rPr>
      </w:pPr>
      <w:r w:rsidRPr="008439F7">
        <w:rPr>
          <w:color w:val="auto"/>
          <w:szCs w:val="28"/>
        </w:rPr>
        <w:t xml:space="preserve">Grimm:  </w:t>
      </w:r>
      <w:r w:rsidRPr="008439F7">
        <w:rPr>
          <w:bCs/>
          <w:i/>
          <w:iCs/>
          <w:color w:val="auto"/>
          <w:szCs w:val="28"/>
        </w:rPr>
        <w:t>thüm</w:t>
      </w:r>
      <w:r w:rsidRPr="008439F7">
        <w:rPr>
          <w:bCs/>
          <w:i/>
          <w:iCs/>
          <w:color w:val="auto"/>
          <w:szCs w:val="28"/>
          <w:u w:val="single"/>
        </w:rPr>
        <w:t>o</w:t>
      </w:r>
      <w:r w:rsidRPr="008439F7">
        <w:rPr>
          <w:bCs/>
          <w:i/>
          <w:iCs/>
          <w:color w:val="auto"/>
          <w:szCs w:val="28"/>
        </w:rPr>
        <w:t>s</w:t>
      </w:r>
    </w:p>
    <w:p w:rsidR="000827E1" w:rsidRPr="008439F7" w:rsidRDefault="000827E1">
      <w:pPr>
        <w:rPr>
          <w:color w:val="auto"/>
        </w:rPr>
      </w:pPr>
      <w:r w:rsidRPr="008439F7">
        <w:rPr>
          <w:color w:val="auto"/>
        </w:rPr>
        <w:t>Gunst</w:t>
      </w:r>
      <w:r w:rsidR="00064716" w:rsidRPr="008439F7">
        <w:rPr>
          <w:color w:val="auto"/>
        </w:rPr>
        <w:t xml:space="preserve">:  </w:t>
      </w:r>
      <w:r w:rsidRPr="008439F7">
        <w:rPr>
          <w:i/>
          <w:color w:val="auto"/>
        </w:rPr>
        <w:t>ch</w:t>
      </w:r>
      <w:r w:rsidRPr="008439F7">
        <w:rPr>
          <w:i/>
          <w:color w:val="auto"/>
          <w:u w:val="single"/>
        </w:rPr>
        <w:t>a</w:t>
      </w:r>
      <w:r w:rsidRPr="008439F7">
        <w:rPr>
          <w:i/>
          <w:color w:val="auto"/>
        </w:rPr>
        <w:t>ris</w:t>
      </w:r>
    </w:p>
    <w:p w:rsidR="000827E1" w:rsidRPr="008439F7" w:rsidRDefault="000827E1">
      <w:pPr>
        <w:rPr>
          <w:color w:val="auto"/>
        </w:rPr>
      </w:pPr>
      <w:r w:rsidRPr="008439F7">
        <w:rPr>
          <w:color w:val="auto"/>
        </w:rPr>
        <w:t>gut</w:t>
      </w:r>
      <w:r w:rsidR="00064716" w:rsidRPr="008439F7">
        <w:rPr>
          <w:color w:val="auto"/>
        </w:rPr>
        <w:t xml:space="preserve">:  </w:t>
      </w:r>
      <w:r w:rsidRPr="008439F7">
        <w:rPr>
          <w:i/>
          <w:color w:val="auto"/>
        </w:rPr>
        <w:t>kal</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gute Botschaft sagen</w:t>
      </w:r>
      <w:r w:rsidR="00064716" w:rsidRPr="008439F7">
        <w:rPr>
          <w:color w:val="auto"/>
        </w:rPr>
        <w:t xml:space="preserve">:  </w:t>
      </w:r>
      <w:r w:rsidRPr="008439F7">
        <w:rPr>
          <w:i/>
          <w:color w:val="auto"/>
        </w:rPr>
        <w:t>eüanggel</w:t>
      </w:r>
      <w:r w:rsidRPr="008439F7">
        <w:rPr>
          <w:i/>
          <w:color w:val="auto"/>
          <w:u w:val="single"/>
        </w:rPr>
        <w:t>i</w:t>
      </w:r>
      <w:r w:rsidRPr="008439F7">
        <w:rPr>
          <w:i/>
          <w:color w:val="auto"/>
        </w:rPr>
        <w:t>dsesthai</w:t>
      </w:r>
    </w:p>
    <w:p w:rsidR="000827E1" w:rsidRPr="008439F7" w:rsidRDefault="000827E1">
      <w:pPr>
        <w:rPr>
          <w:color w:val="auto"/>
        </w:rPr>
      </w:pPr>
      <w:r w:rsidRPr="008439F7">
        <w:rPr>
          <w:color w:val="auto"/>
        </w:rPr>
        <w:t>gute Botschaft</w:t>
      </w:r>
      <w:r w:rsidR="00064716" w:rsidRPr="008439F7">
        <w:rPr>
          <w:color w:val="auto"/>
        </w:rPr>
        <w:t xml:space="preserve">:  </w:t>
      </w:r>
      <w:r w:rsidRPr="008439F7">
        <w:rPr>
          <w:i/>
          <w:iCs/>
          <w:color w:val="auto"/>
        </w:rPr>
        <w:t>eüangg</w:t>
      </w:r>
      <w:r w:rsidRPr="008439F7">
        <w:rPr>
          <w:i/>
          <w:iCs/>
          <w:color w:val="auto"/>
          <w:u w:val="single"/>
        </w:rPr>
        <w:t>e</w:t>
      </w:r>
      <w:r w:rsidRPr="008439F7">
        <w:rPr>
          <w:i/>
          <w:iCs/>
          <w:color w:val="auto"/>
        </w:rPr>
        <w:t>lion</w:t>
      </w:r>
    </w:p>
    <w:p w:rsidR="000827E1" w:rsidRPr="008439F7" w:rsidRDefault="000827E1">
      <w:pPr>
        <w:rPr>
          <w:color w:val="auto"/>
        </w:rPr>
      </w:pPr>
      <w:r w:rsidRPr="008439F7">
        <w:rPr>
          <w:color w:val="auto"/>
        </w:rPr>
        <w:t>Haupt</w:t>
      </w:r>
      <w:r w:rsidR="00064716" w:rsidRPr="008439F7">
        <w:rPr>
          <w:color w:val="auto"/>
        </w:rPr>
        <w:t xml:space="preserve">:  </w:t>
      </w:r>
      <w:r w:rsidRPr="008439F7">
        <w:rPr>
          <w:i/>
          <w:color w:val="auto"/>
        </w:rPr>
        <w:t>kephal</w:t>
      </w:r>
      <w:r w:rsidRPr="008439F7">
        <w:rPr>
          <w:i/>
          <w:color w:val="auto"/>
          <w:u w:val="single"/>
        </w:rPr>
        <w:t>ee</w:t>
      </w:r>
    </w:p>
    <w:p w:rsidR="000827E1" w:rsidRPr="008439F7" w:rsidRDefault="000827E1">
      <w:pPr>
        <w:rPr>
          <w:color w:val="auto"/>
        </w:rPr>
      </w:pPr>
      <w:r w:rsidRPr="008439F7">
        <w:rPr>
          <w:color w:val="auto"/>
        </w:rPr>
        <w:t>heil machen</w:t>
      </w:r>
      <w:r w:rsidR="00064716" w:rsidRPr="008439F7">
        <w:rPr>
          <w:color w:val="auto"/>
        </w:rPr>
        <w:t xml:space="preserve">:  </w:t>
      </w:r>
      <w:r w:rsidRPr="008439F7">
        <w:rPr>
          <w:i/>
          <w:color w:val="auto"/>
        </w:rPr>
        <w:t>ss</w:t>
      </w:r>
      <w:r w:rsidRPr="008439F7">
        <w:rPr>
          <w:i/>
          <w:color w:val="auto"/>
          <w:u w:val="single"/>
        </w:rPr>
        <w:t>oo</w:t>
      </w:r>
      <w:r w:rsidRPr="008439F7">
        <w:rPr>
          <w:i/>
          <w:color w:val="auto"/>
        </w:rPr>
        <w:t>dsein</w:t>
      </w:r>
    </w:p>
    <w:p w:rsidR="000827E1" w:rsidRPr="008439F7" w:rsidRDefault="000827E1">
      <w:pPr>
        <w:rPr>
          <w:color w:val="auto"/>
        </w:rPr>
      </w:pPr>
      <w:r w:rsidRPr="008439F7">
        <w:rPr>
          <w:color w:val="auto"/>
        </w:rPr>
        <w:t>Heil</w:t>
      </w:r>
      <w:r w:rsidR="00064716" w:rsidRPr="008439F7">
        <w:rPr>
          <w:color w:val="auto"/>
        </w:rPr>
        <w:t xml:space="preserve">:  </w:t>
      </w:r>
      <w:r w:rsidRPr="008439F7">
        <w:rPr>
          <w:bCs/>
          <w:color w:val="auto"/>
        </w:rPr>
        <w:t>s</w:t>
      </w:r>
      <w:r w:rsidRPr="008439F7">
        <w:rPr>
          <w:i/>
          <w:color w:val="auto"/>
        </w:rPr>
        <w:t>sooteer</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Heiligkeit (als Eigenschaft)</w:t>
      </w:r>
      <w:r w:rsidR="00064716" w:rsidRPr="008439F7">
        <w:rPr>
          <w:color w:val="auto"/>
        </w:rPr>
        <w:t xml:space="preserve">:  </w:t>
      </w:r>
      <w:r w:rsidRPr="008439F7">
        <w:rPr>
          <w:i/>
          <w:color w:val="auto"/>
        </w:rPr>
        <w:t>hagiooss</w:t>
      </w:r>
      <w:r w:rsidRPr="008439F7">
        <w:rPr>
          <w:i/>
          <w:color w:val="auto"/>
          <w:u w:val="single"/>
        </w:rPr>
        <w:t>ü</w:t>
      </w:r>
      <w:r w:rsidRPr="008439F7">
        <w:rPr>
          <w:i/>
          <w:color w:val="auto"/>
        </w:rPr>
        <w:t>nee</w:t>
      </w:r>
    </w:p>
    <w:p w:rsidR="000827E1" w:rsidRPr="008439F7" w:rsidRDefault="000827E1">
      <w:pPr>
        <w:rPr>
          <w:color w:val="auto"/>
        </w:rPr>
      </w:pPr>
      <w:r w:rsidRPr="008439F7">
        <w:rPr>
          <w:color w:val="auto"/>
        </w:rPr>
        <w:t>Heiligkeit</w:t>
      </w:r>
      <w:r w:rsidR="00064716" w:rsidRPr="008439F7">
        <w:rPr>
          <w:color w:val="auto"/>
        </w:rPr>
        <w:t xml:space="preserve">:  </w:t>
      </w:r>
      <w:r w:rsidRPr="008439F7">
        <w:rPr>
          <w:i/>
          <w:color w:val="auto"/>
        </w:rPr>
        <w:t>hagi</w:t>
      </w:r>
      <w:r w:rsidRPr="008439F7">
        <w:rPr>
          <w:i/>
          <w:color w:val="auto"/>
          <w:u w:val="single"/>
        </w:rPr>
        <w:t>o</w:t>
      </w:r>
      <w:r w:rsidRPr="008439F7">
        <w:rPr>
          <w:i/>
          <w:color w:val="auto"/>
        </w:rPr>
        <w:t>ttees</w:t>
      </w:r>
    </w:p>
    <w:p w:rsidR="000827E1" w:rsidRPr="008439F7" w:rsidRDefault="000827E1">
      <w:pPr>
        <w:rPr>
          <w:color w:val="auto"/>
        </w:rPr>
      </w:pPr>
      <w:r w:rsidRPr="008439F7">
        <w:rPr>
          <w:color w:val="auto"/>
        </w:rPr>
        <w:t>Heiligtum</w:t>
      </w:r>
      <w:r w:rsidR="00064716" w:rsidRPr="008439F7">
        <w:rPr>
          <w:color w:val="auto"/>
        </w:rPr>
        <w:t xml:space="preserve">:  </w:t>
      </w:r>
      <w:r w:rsidRPr="008439F7">
        <w:rPr>
          <w:i/>
          <w:color w:val="auto"/>
        </w:rPr>
        <w:t>na</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Heiligung</w:t>
      </w:r>
      <w:r w:rsidR="00064716" w:rsidRPr="008439F7">
        <w:rPr>
          <w:color w:val="auto"/>
        </w:rPr>
        <w:t xml:space="preserve">:  </w:t>
      </w:r>
      <w:r w:rsidRPr="008439F7">
        <w:rPr>
          <w:i/>
          <w:color w:val="auto"/>
        </w:rPr>
        <w:t>hagiasm</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Heilung</w:t>
      </w:r>
      <w:r w:rsidR="00064716" w:rsidRPr="008439F7">
        <w:rPr>
          <w:color w:val="auto"/>
        </w:rPr>
        <w:t xml:space="preserve">:  </w:t>
      </w:r>
      <w:r w:rsidRPr="008439F7">
        <w:rPr>
          <w:i/>
          <w:color w:val="auto"/>
        </w:rPr>
        <w:t>therap</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Heimsuchung</w:t>
      </w:r>
      <w:r w:rsidR="00064716" w:rsidRPr="008439F7">
        <w:rPr>
          <w:color w:val="auto"/>
        </w:rPr>
        <w:t xml:space="preserve">:  </w:t>
      </w:r>
      <w:r w:rsidRPr="008439F7">
        <w:rPr>
          <w:i/>
          <w:color w:val="auto"/>
        </w:rPr>
        <w:t>episkop</w:t>
      </w:r>
      <w:r w:rsidRPr="008439F7">
        <w:rPr>
          <w:i/>
          <w:color w:val="auto"/>
          <w:u w:val="single"/>
        </w:rPr>
        <w:t>ee</w:t>
      </w:r>
    </w:p>
    <w:p w:rsidR="000827E1" w:rsidRPr="008439F7" w:rsidRDefault="000827E1">
      <w:pPr>
        <w:rPr>
          <w:color w:val="auto"/>
        </w:rPr>
      </w:pPr>
      <w:r w:rsidRPr="008439F7">
        <w:rPr>
          <w:color w:val="auto"/>
        </w:rPr>
        <w:t>helfen</w:t>
      </w:r>
      <w:r w:rsidR="00064716" w:rsidRPr="008439F7">
        <w:rPr>
          <w:color w:val="auto"/>
        </w:rPr>
        <w:t xml:space="preserve">:  </w:t>
      </w:r>
      <w:r w:rsidRPr="008439F7">
        <w:rPr>
          <w:i/>
          <w:color w:val="auto"/>
        </w:rPr>
        <w:t>ss</w:t>
      </w:r>
      <w:r w:rsidRPr="008439F7">
        <w:rPr>
          <w:i/>
          <w:color w:val="auto"/>
          <w:u w:val="single"/>
        </w:rPr>
        <w:t>oo</w:t>
      </w:r>
      <w:r w:rsidRPr="008439F7">
        <w:rPr>
          <w:i/>
          <w:color w:val="auto"/>
        </w:rPr>
        <w:t>dsein</w:t>
      </w:r>
    </w:p>
    <w:p w:rsidR="000827E1" w:rsidRPr="008439F7" w:rsidRDefault="000827E1">
      <w:pPr>
        <w:rPr>
          <w:color w:val="auto"/>
        </w:rPr>
      </w:pPr>
      <w:r w:rsidRPr="008439F7">
        <w:rPr>
          <w:color w:val="auto"/>
        </w:rPr>
        <w:t>herbeirufen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Herr sein</w:t>
      </w:r>
      <w:r w:rsidR="00064716" w:rsidRPr="008439F7">
        <w:rPr>
          <w:color w:val="auto"/>
        </w:rPr>
        <w:t xml:space="preserve">:  </w:t>
      </w:r>
      <w:r w:rsidRPr="008439F7">
        <w:rPr>
          <w:i/>
          <w:color w:val="auto"/>
        </w:rPr>
        <w:t>küri</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Herr, verfügender</w:t>
      </w:r>
      <w:r w:rsidR="00064716" w:rsidRPr="008439F7">
        <w:rPr>
          <w:color w:val="auto"/>
        </w:rPr>
        <w:t xml:space="preserve">:  </w:t>
      </w:r>
      <w:r w:rsidRPr="008439F7">
        <w:rPr>
          <w:i/>
          <w:color w:val="auto"/>
        </w:rPr>
        <w:t>desp</w:t>
      </w:r>
      <w:r w:rsidRPr="008439F7">
        <w:rPr>
          <w:i/>
          <w:color w:val="auto"/>
          <w:u w:val="single"/>
        </w:rPr>
        <w:t>o</w:t>
      </w:r>
      <w:r w:rsidRPr="008439F7">
        <w:rPr>
          <w:i/>
          <w:color w:val="auto"/>
        </w:rPr>
        <w:t>tees</w:t>
      </w:r>
    </w:p>
    <w:p w:rsidR="000827E1" w:rsidRPr="008439F7" w:rsidRDefault="000827E1">
      <w:pPr>
        <w:rPr>
          <w:color w:val="auto"/>
        </w:rPr>
      </w:pPr>
      <w:r w:rsidRPr="008439F7">
        <w:rPr>
          <w:color w:val="auto"/>
        </w:rPr>
        <w:t>Herrlichkeit</w:t>
      </w:r>
      <w:r w:rsidR="00064716" w:rsidRPr="008439F7">
        <w:rPr>
          <w:color w:val="auto"/>
        </w:rPr>
        <w:t xml:space="preserve">:  </w:t>
      </w:r>
      <w:r w:rsidRPr="008439F7">
        <w:rPr>
          <w:i/>
          <w:color w:val="auto"/>
        </w:rPr>
        <w:t>d</w:t>
      </w:r>
      <w:r w:rsidRPr="008439F7">
        <w:rPr>
          <w:i/>
          <w:color w:val="auto"/>
          <w:u w:val="single"/>
        </w:rPr>
        <w:t>o</w:t>
      </w:r>
      <w:r w:rsidRPr="008439F7">
        <w:rPr>
          <w:i/>
          <w:color w:val="auto"/>
        </w:rPr>
        <w:t>xa</w:t>
      </w:r>
    </w:p>
    <w:p w:rsidR="000827E1" w:rsidRPr="008439F7" w:rsidRDefault="000827E1">
      <w:pPr>
        <w:rPr>
          <w:color w:val="auto"/>
        </w:rPr>
      </w:pPr>
      <w:r w:rsidRPr="008439F7">
        <w:rPr>
          <w:bCs/>
          <w:color w:val="auto"/>
        </w:rPr>
        <w:t>herrschen als König /</w:t>
      </w:r>
      <w:r w:rsidRPr="008439F7">
        <w:rPr>
          <w:color w:val="auto"/>
        </w:rPr>
        <w:t xml:space="preserve"> wie ein König</w:t>
      </w:r>
      <w:r w:rsidR="00064716" w:rsidRPr="008439F7">
        <w:rPr>
          <w:color w:val="auto"/>
        </w:rPr>
        <w:t xml:space="preserve">:  </w:t>
      </w:r>
      <w:r w:rsidRPr="008439F7">
        <w:rPr>
          <w:i/>
          <w:color w:val="auto"/>
        </w:rPr>
        <w:t>bassil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herrschen</w:t>
      </w:r>
      <w:r w:rsidR="00064716" w:rsidRPr="008439F7">
        <w:rPr>
          <w:color w:val="auto"/>
        </w:rPr>
        <w:t xml:space="preserve">:  </w:t>
      </w:r>
      <w:r w:rsidRPr="008439F7">
        <w:rPr>
          <w:i/>
          <w:color w:val="auto"/>
        </w:rPr>
        <w:t>küri</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Herrscher, unumschränkter</w:t>
      </w:r>
      <w:r w:rsidR="00064716" w:rsidRPr="008439F7">
        <w:rPr>
          <w:color w:val="auto"/>
        </w:rPr>
        <w:t xml:space="preserve">:  </w:t>
      </w:r>
      <w:r w:rsidRPr="008439F7">
        <w:rPr>
          <w:i/>
          <w:color w:val="auto"/>
        </w:rPr>
        <w:t>desp</w:t>
      </w:r>
      <w:r w:rsidRPr="008439F7">
        <w:rPr>
          <w:i/>
          <w:color w:val="auto"/>
          <w:u w:val="single"/>
        </w:rPr>
        <w:t>o</w:t>
      </w:r>
      <w:r w:rsidRPr="008439F7">
        <w:rPr>
          <w:i/>
          <w:color w:val="auto"/>
        </w:rPr>
        <w:t>tees</w:t>
      </w:r>
    </w:p>
    <w:p w:rsidR="000827E1" w:rsidRPr="008439F7" w:rsidRDefault="000827E1">
      <w:pPr>
        <w:rPr>
          <w:color w:val="auto"/>
        </w:rPr>
      </w:pPr>
      <w:r w:rsidRPr="008439F7">
        <w:rPr>
          <w:color w:val="auto"/>
        </w:rPr>
        <w:t>hoch erfreut sein</w:t>
      </w:r>
      <w:r w:rsidR="00064716" w:rsidRPr="008439F7">
        <w:rPr>
          <w:color w:val="auto"/>
        </w:rPr>
        <w:t xml:space="preserve">:  </w:t>
      </w:r>
      <w:r w:rsidRPr="008439F7">
        <w:rPr>
          <w:i/>
          <w:color w:val="auto"/>
        </w:rPr>
        <w:t>agalli</w:t>
      </w:r>
      <w:r w:rsidRPr="008439F7">
        <w:rPr>
          <w:i/>
          <w:color w:val="auto"/>
          <w:u w:val="single"/>
        </w:rPr>
        <w:t>a</w:t>
      </w:r>
      <w:r w:rsidRPr="008439F7">
        <w:rPr>
          <w:i/>
          <w:color w:val="auto"/>
        </w:rPr>
        <w:t>n</w:t>
      </w:r>
    </w:p>
    <w:p w:rsidR="000827E1" w:rsidRPr="008439F7" w:rsidRDefault="000827E1">
      <w:pPr>
        <w:rPr>
          <w:color w:val="auto"/>
        </w:rPr>
      </w:pPr>
      <w:r w:rsidRPr="008439F7">
        <w:rPr>
          <w:color w:val="auto"/>
        </w:rPr>
        <w:t>huldigen</w:t>
      </w:r>
      <w:r w:rsidR="00064716" w:rsidRPr="008439F7">
        <w:rPr>
          <w:color w:val="auto"/>
        </w:rPr>
        <w:t xml:space="preserve">:  </w:t>
      </w:r>
      <w:r w:rsidRPr="008439F7">
        <w:rPr>
          <w:i/>
          <w:color w:val="auto"/>
        </w:rPr>
        <w:t>proskün</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Hurerei</w:t>
      </w:r>
      <w:r w:rsidR="00064716" w:rsidRPr="008439F7">
        <w:rPr>
          <w:color w:val="auto"/>
        </w:rPr>
        <w:t xml:space="preserve">:  </w:t>
      </w:r>
      <w:r w:rsidRPr="008439F7">
        <w:rPr>
          <w:i/>
          <w:color w:val="auto"/>
        </w:rPr>
        <w:t>porn</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imstande</w:t>
      </w:r>
      <w:r w:rsidR="00064716" w:rsidRPr="008439F7">
        <w:rPr>
          <w:color w:val="auto"/>
        </w:rPr>
        <w:t xml:space="preserve">:  </w:t>
      </w:r>
      <w:r w:rsidRPr="008439F7">
        <w:rPr>
          <w:i/>
          <w:color w:val="auto"/>
        </w:rPr>
        <w:t>dünat</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in den Sinn kommen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r w:rsidRPr="008439F7">
        <w:rPr>
          <w:color w:val="auto"/>
        </w:rPr>
        <w:t xml:space="preserve"> (Passiv)</w:t>
      </w:r>
    </w:p>
    <w:p w:rsidR="000827E1" w:rsidRPr="008439F7" w:rsidRDefault="000827E1">
      <w:pPr>
        <w:rPr>
          <w:color w:val="auto"/>
        </w:rPr>
      </w:pPr>
      <w:r w:rsidRPr="008439F7">
        <w:rPr>
          <w:color w:val="auto"/>
        </w:rPr>
        <w:t>in Erfahrung bringen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in Kenntnis sein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in Verehrung dienen</w:t>
      </w:r>
      <w:r w:rsidR="00064716" w:rsidRPr="008439F7">
        <w:rPr>
          <w:color w:val="auto"/>
        </w:rPr>
        <w:t xml:space="preserve">:  </w:t>
      </w:r>
      <w:r w:rsidRPr="008439F7">
        <w:rPr>
          <w:i/>
          <w:color w:val="auto"/>
        </w:rPr>
        <w:t>latr</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in Zucht nehmen</w:t>
      </w:r>
      <w:r w:rsidR="00064716" w:rsidRPr="008439F7">
        <w:rPr>
          <w:color w:val="auto"/>
        </w:rPr>
        <w:t xml:space="preserve">:  </w:t>
      </w:r>
      <w:r w:rsidRPr="008439F7">
        <w:rPr>
          <w:i/>
          <w:color w:val="auto"/>
        </w:rPr>
        <w:t>paid</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ins Verderben gehen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r w:rsidRPr="008439F7">
        <w:rPr>
          <w:color w:val="auto"/>
        </w:rPr>
        <w:t xml:space="preserve"> (Pass.)</w:t>
      </w:r>
    </w:p>
    <w:p w:rsidR="000827E1" w:rsidRPr="008439F7" w:rsidRDefault="000827E1">
      <w:pPr>
        <w:rPr>
          <w:color w:val="auto"/>
        </w:rPr>
      </w:pPr>
      <w:r w:rsidRPr="008439F7">
        <w:rPr>
          <w:color w:val="auto"/>
        </w:rPr>
        <w:t>jubeln</w:t>
      </w:r>
      <w:r w:rsidR="00064716" w:rsidRPr="008439F7">
        <w:rPr>
          <w:color w:val="auto"/>
        </w:rPr>
        <w:t xml:space="preserve">:  </w:t>
      </w:r>
      <w:r w:rsidRPr="008439F7">
        <w:rPr>
          <w:i/>
          <w:color w:val="auto"/>
        </w:rPr>
        <w:t>agalli</w:t>
      </w:r>
      <w:r w:rsidRPr="008439F7">
        <w:rPr>
          <w:i/>
          <w:color w:val="auto"/>
          <w:u w:val="single"/>
        </w:rPr>
        <w:t>a</w:t>
      </w:r>
      <w:r w:rsidRPr="008439F7">
        <w:rPr>
          <w:i/>
          <w:color w:val="auto"/>
        </w:rPr>
        <w:t>n</w:t>
      </w:r>
    </w:p>
    <w:p w:rsidR="000827E1" w:rsidRPr="008439F7" w:rsidRDefault="000827E1">
      <w:pPr>
        <w:rPr>
          <w:color w:val="auto"/>
        </w:rPr>
      </w:pPr>
      <w:r w:rsidRPr="008439F7">
        <w:rPr>
          <w:color w:val="auto"/>
        </w:rPr>
        <w:t>kehren zu, sich</w:t>
      </w:r>
      <w:r w:rsidR="00064716" w:rsidRPr="008439F7">
        <w:rPr>
          <w:color w:val="auto"/>
        </w:rPr>
        <w:t xml:space="preserve">:  </w:t>
      </w:r>
      <w:r w:rsidRPr="008439F7">
        <w:rPr>
          <w:i/>
          <w:color w:val="auto"/>
        </w:rPr>
        <w:t>epistr</w:t>
      </w:r>
      <w:r w:rsidRPr="008439F7">
        <w:rPr>
          <w:i/>
          <w:color w:val="auto"/>
          <w:u w:val="single"/>
        </w:rPr>
        <w:t>e</w:t>
      </w:r>
      <w:r w:rsidRPr="008439F7">
        <w:rPr>
          <w:i/>
          <w:color w:val="auto"/>
        </w:rPr>
        <w:t>phein</w:t>
      </w:r>
    </w:p>
    <w:p w:rsidR="000827E1" w:rsidRPr="00A725B5" w:rsidRDefault="000827E1" w:rsidP="00194F70">
      <w:pPr>
        <w:rPr>
          <w:color w:val="FF0000"/>
        </w:rPr>
      </w:pPr>
      <w:r w:rsidRPr="00A725B5">
        <w:rPr>
          <w:color w:val="FF0000"/>
        </w:rPr>
        <w:t>kennenlernen</w:t>
      </w:r>
      <w:r w:rsidR="00064716" w:rsidRPr="00A725B5">
        <w:rPr>
          <w:color w:val="FF0000"/>
        </w:rPr>
        <w:t xml:space="preserve">:  </w:t>
      </w:r>
      <w:r w:rsidRPr="00A725B5">
        <w:rPr>
          <w:i/>
          <w:color w:val="FF0000"/>
        </w:rPr>
        <w:t>gin</w:t>
      </w:r>
      <w:r w:rsidRPr="00A725B5">
        <w:rPr>
          <w:i/>
          <w:color w:val="FF0000"/>
          <w:u w:val="single"/>
        </w:rPr>
        <w:t>oo</w:t>
      </w:r>
      <w:r w:rsidRPr="00A725B5">
        <w:rPr>
          <w:i/>
          <w:color w:val="FF0000"/>
        </w:rPr>
        <w:t>skein</w:t>
      </w:r>
    </w:p>
    <w:p w:rsidR="000827E1" w:rsidRPr="00A725B5" w:rsidRDefault="000827E1">
      <w:pPr>
        <w:rPr>
          <w:color w:val="FF0000"/>
        </w:rPr>
      </w:pPr>
      <w:r w:rsidRPr="00A725B5">
        <w:rPr>
          <w:color w:val="FF0000"/>
        </w:rPr>
        <w:t>kennen</w:t>
      </w:r>
      <w:r w:rsidR="00064716" w:rsidRPr="00A725B5">
        <w:rPr>
          <w:color w:val="FF0000"/>
        </w:rPr>
        <w:t xml:space="preserve">:  </w:t>
      </w:r>
      <w:r w:rsidRPr="00A725B5">
        <w:rPr>
          <w:i/>
          <w:color w:val="FF0000"/>
        </w:rPr>
        <w:t>gin</w:t>
      </w:r>
      <w:r w:rsidRPr="00A725B5">
        <w:rPr>
          <w:i/>
          <w:color w:val="FF0000"/>
          <w:u w:val="single"/>
        </w:rPr>
        <w:t>oo</w:t>
      </w:r>
      <w:r w:rsidRPr="00A725B5">
        <w:rPr>
          <w:i/>
          <w:color w:val="FF0000"/>
        </w:rPr>
        <w:t>skein</w:t>
      </w:r>
    </w:p>
    <w:p w:rsidR="000827E1" w:rsidRPr="008439F7" w:rsidRDefault="000827E1">
      <w:pPr>
        <w:rPr>
          <w:color w:val="auto"/>
        </w:rPr>
      </w:pPr>
      <w:r w:rsidRPr="008439F7">
        <w:rPr>
          <w:color w:val="auto"/>
        </w:rPr>
        <w:t>kennen, ‹gewisslich› kennen, ‹sehr wohl› kennen</w:t>
      </w:r>
      <w:r w:rsidR="00064716" w:rsidRPr="008439F7">
        <w:rPr>
          <w:color w:val="auto"/>
        </w:rPr>
        <w:t xml:space="preserve">:  </w:t>
      </w:r>
      <w:r w:rsidRPr="008439F7">
        <w:rPr>
          <w:i/>
          <w:color w:val="auto"/>
        </w:rPr>
        <w:t>eid</w:t>
      </w:r>
      <w:r w:rsidRPr="008439F7">
        <w:rPr>
          <w:i/>
          <w:color w:val="auto"/>
          <w:u w:val="single"/>
        </w:rPr>
        <w:t>e</w:t>
      </w:r>
      <w:r w:rsidRPr="008439F7">
        <w:rPr>
          <w:i/>
          <w:color w:val="auto"/>
        </w:rPr>
        <w:t>nai</w:t>
      </w:r>
    </w:p>
    <w:p w:rsidR="000827E1" w:rsidRPr="008439F7" w:rsidRDefault="000827E1">
      <w:pPr>
        <w:rPr>
          <w:color w:val="auto"/>
        </w:rPr>
      </w:pPr>
      <w:r w:rsidRPr="008439F7">
        <w:rPr>
          <w:color w:val="auto"/>
        </w:rPr>
        <w:t>Kenntnis haben / zur Kenntnis bringen/nehmen/kommen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Kenntnis haben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lang w:eastAsia="de-DE"/>
        </w:rPr>
        <w:t>Kind, kleines Kind,</w:t>
      </w:r>
      <w:r w:rsidRPr="008439F7">
        <w:rPr>
          <w:color w:val="auto"/>
        </w:rPr>
        <w:t xml:space="preserve"> Kindlein</w:t>
      </w:r>
      <w:r w:rsidR="00064716" w:rsidRPr="008439F7">
        <w:rPr>
          <w:color w:val="auto"/>
        </w:rPr>
        <w:t xml:space="preserve">:  </w:t>
      </w:r>
      <w:r w:rsidRPr="008439F7">
        <w:rPr>
          <w:i/>
          <w:color w:val="auto"/>
        </w:rPr>
        <w:t>paid</w:t>
      </w:r>
      <w:r w:rsidRPr="008439F7">
        <w:rPr>
          <w:i/>
          <w:color w:val="auto"/>
          <w:u w:val="single"/>
        </w:rPr>
        <w:t>i</w:t>
      </w:r>
      <w:r w:rsidRPr="008439F7">
        <w:rPr>
          <w:i/>
          <w:color w:val="auto"/>
        </w:rPr>
        <w:t>on</w:t>
      </w:r>
    </w:p>
    <w:p w:rsidR="000827E1" w:rsidRPr="008439F7" w:rsidRDefault="000827E1">
      <w:pPr>
        <w:rPr>
          <w:color w:val="auto"/>
        </w:rPr>
      </w:pPr>
      <w:r w:rsidRPr="008439F7">
        <w:rPr>
          <w:color w:val="auto"/>
          <w:lang w:eastAsia="de-DE"/>
        </w:rPr>
        <w:t>Kinder (nur Mt 21,15)</w:t>
      </w:r>
      <w:r w:rsidR="00064716" w:rsidRPr="008439F7">
        <w:rPr>
          <w:color w:val="auto"/>
        </w:rPr>
        <w:t xml:space="preserve">:  </w:t>
      </w:r>
      <w:r w:rsidRPr="008439F7">
        <w:rPr>
          <w:i/>
          <w:color w:val="auto"/>
        </w:rPr>
        <w:t>pais</w:t>
      </w:r>
    </w:p>
    <w:p w:rsidR="000827E1" w:rsidRPr="008439F7" w:rsidRDefault="000827E1">
      <w:pPr>
        <w:rPr>
          <w:color w:val="auto"/>
          <w:lang w:eastAsia="de-DE"/>
        </w:rPr>
      </w:pPr>
      <w:r w:rsidRPr="008439F7">
        <w:rPr>
          <w:color w:val="auto"/>
        </w:rPr>
        <w:t>Kindlein</w:t>
      </w:r>
      <w:r w:rsidR="00064716" w:rsidRPr="008439F7">
        <w:rPr>
          <w:color w:val="auto"/>
          <w:lang w:eastAsia="de-DE"/>
        </w:rPr>
        <w:t xml:space="preserve">:  </w:t>
      </w:r>
      <w:r w:rsidRPr="008439F7">
        <w:rPr>
          <w:i/>
          <w:color w:val="auto"/>
        </w:rPr>
        <w:t>paid</w:t>
      </w:r>
      <w:r w:rsidRPr="008439F7">
        <w:rPr>
          <w:i/>
          <w:color w:val="auto"/>
          <w:u w:val="single"/>
        </w:rPr>
        <w:t>i</w:t>
      </w:r>
      <w:r w:rsidRPr="008439F7">
        <w:rPr>
          <w:i/>
          <w:color w:val="auto"/>
        </w:rPr>
        <w:t>on</w:t>
      </w:r>
    </w:p>
    <w:p w:rsidR="000827E1" w:rsidRPr="008439F7" w:rsidRDefault="000827E1">
      <w:pPr>
        <w:rPr>
          <w:color w:val="auto"/>
          <w:lang w:eastAsia="de-DE"/>
        </w:rPr>
      </w:pPr>
      <w:r w:rsidRPr="008439F7">
        <w:rPr>
          <w:color w:val="auto"/>
          <w:lang w:eastAsia="de-DE"/>
        </w:rPr>
        <w:t>kleines Kind, Kind,</w:t>
      </w:r>
      <w:r w:rsidRPr="008439F7">
        <w:rPr>
          <w:color w:val="auto"/>
        </w:rPr>
        <w:t xml:space="preserve"> Kindlein</w:t>
      </w:r>
      <w:r w:rsidR="00064716" w:rsidRPr="008439F7">
        <w:rPr>
          <w:color w:val="auto"/>
          <w:lang w:eastAsia="de-DE"/>
        </w:rPr>
        <w:t xml:space="preserve">:  </w:t>
      </w:r>
      <w:r w:rsidRPr="008439F7">
        <w:rPr>
          <w:i/>
          <w:color w:val="auto"/>
        </w:rPr>
        <w:t>paid</w:t>
      </w:r>
      <w:r w:rsidRPr="008439F7">
        <w:rPr>
          <w:i/>
          <w:color w:val="auto"/>
          <w:u w:val="single"/>
        </w:rPr>
        <w:t>i</w:t>
      </w:r>
      <w:r w:rsidRPr="008439F7">
        <w:rPr>
          <w:i/>
          <w:color w:val="auto"/>
        </w:rPr>
        <w:t>on</w:t>
      </w:r>
    </w:p>
    <w:p w:rsidR="000827E1" w:rsidRPr="008439F7" w:rsidRDefault="000827E1">
      <w:pPr>
        <w:rPr>
          <w:color w:val="auto"/>
          <w:lang w:eastAsia="de-DE"/>
        </w:rPr>
      </w:pPr>
      <w:r w:rsidRPr="008439F7">
        <w:rPr>
          <w:color w:val="auto"/>
        </w:rPr>
        <w:t>Knabe, Knecht, Mädchen</w:t>
      </w:r>
      <w:r w:rsidR="00064716" w:rsidRPr="008439F7">
        <w:rPr>
          <w:color w:val="auto"/>
          <w:lang w:eastAsia="de-DE"/>
        </w:rPr>
        <w:t xml:space="preserve">:  </w:t>
      </w:r>
      <w:r w:rsidRPr="008439F7">
        <w:rPr>
          <w:i/>
          <w:color w:val="auto"/>
        </w:rPr>
        <w:t>pais</w:t>
      </w:r>
    </w:p>
    <w:p w:rsidR="000827E1" w:rsidRPr="008439F7" w:rsidRDefault="000827E1">
      <w:pPr>
        <w:rPr>
          <w:color w:val="auto"/>
        </w:rPr>
      </w:pPr>
      <w:r w:rsidRPr="008439F7">
        <w:rPr>
          <w:color w:val="auto"/>
        </w:rPr>
        <w:t>Knecht, leibeigener</w:t>
      </w:r>
      <w:r w:rsidR="00064716" w:rsidRPr="008439F7">
        <w:rPr>
          <w:color w:val="auto"/>
        </w:rPr>
        <w:t xml:space="preserve">:  </w:t>
      </w:r>
      <w:r w:rsidRPr="008439F7">
        <w:rPr>
          <w:i/>
          <w:iCs/>
          <w:color w:val="auto"/>
        </w:rPr>
        <w:t>d</w:t>
      </w:r>
      <w:r w:rsidRPr="008439F7">
        <w:rPr>
          <w:i/>
          <w:iCs/>
          <w:color w:val="auto"/>
          <w:u w:val="single"/>
        </w:rPr>
        <w:t>ou</w:t>
      </w:r>
      <w:r w:rsidRPr="008439F7">
        <w:rPr>
          <w:i/>
          <w:iCs/>
          <w:color w:val="auto"/>
        </w:rPr>
        <w:t>los</w:t>
      </w:r>
    </w:p>
    <w:p w:rsidR="000827E1" w:rsidRPr="008439F7" w:rsidRDefault="000827E1">
      <w:pPr>
        <w:rPr>
          <w:color w:val="auto"/>
          <w:lang w:eastAsia="de-DE"/>
        </w:rPr>
      </w:pPr>
      <w:r w:rsidRPr="008439F7">
        <w:rPr>
          <w:color w:val="auto"/>
        </w:rPr>
        <w:t>Knecht, Knabe, Mädchen</w:t>
      </w:r>
      <w:r w:rsidR="00064716" w:rsidRPr="008439F7">
        <w:rPr>
          <w:color w:val="auto"/>
          <w:lang w:eastAsia="de-DE"/>
        </w:rPr>
        <w:t xml:space="preserve">:  </w:t>
      </w:r>
      <w:r w:rsidRPr="008439F7">
        <w:rPr>
          <w:i/>
          <w:color w:val="auto"/>
        </w:rPr>
        <w:t>pais</w:t>
      </w:r>
    </w:p>
    <w:p w:rsidR="000827E1" w:rsidRPr="008439F7" w:rsidRDefault="000827E1">
      <w:pPr>
        <w:rPr>
          <w:rFonts w:cs="Arial"/>
          <w:color w:val="auto"/>
        </w:rPr>
      </w:pPr>
      <w:r w:rsidRPr="008439F7">
        <w:rPr>
          <w:rFonts w:cs="Arial"/>
          <w:color w:val="auto"/>
        </w:rPr>
        <w:t>Kommen, Ankunft, Wiederkunft</w:t>
      </w:r>
      <w:r w:rsidR="00064716" w:rsidRPr="008439F7">
        <w:rPr>
          <w:rFonts w:cs="Arial"/>
          <w:color w:val="auto"/>
        </w:rPr>
        <w:t xml:space="preserve">:  </w:t>
      </w:r>
      <w:r w:rsidRPr="008439F7">
        <w:rPr>
          <w:bCs/>
          <w:i/>
          <w:color w:val="auto"/>
        </w:rPr>
        <w:t>parouss</w:t>
      </w:r>
      <w:r w:rsidRPr="008439F7">
        <w:rPr>
          <w:bCs/>
          <w:i/>
          <w:color w:val="auto"/>
          <w:u w:val="single"/>
        </w:rPr>
        <w:t>i</w:t>
      </w:r>
      <w:r w:rsidRPr="008439F7">
        <w:rPr>
          <w:bCs/>
          <w:i/>
          <w:color w:val="auto"/>
        </w:rPr>
        <w:t>a</w:t>
      </w:r>
    </w:p>
    <w:p w:rsidR="000827E1" w:rsidRPr="008439F7" w:rsidRDefault="000827E1">
      <w:pPr>
        <w:rPr>
          <w:bCs/>
          <w:color w:val="auto"/>
        </w:rPr>
      </w:pPr>
      <w:r w:rsidRPr="008439F7">
        <w:rPr>
          <w:bCs/>
          <w:color w:val="auto"/>
        </w:rPr>
        <w:t>König sein</w:t>
      </w:r>
      <w:r w:rsidR="00064716" w:rsidRPr="008439F7">
        <w:rPr>
          <w:bCs/>
          <w:color w:val="auto"/>
        </w:rPr>
        <w:t xml:space="preserve">:  </w:t>
      </w:r>
      <w:r w:rsidRPr="008439F7">
        <w:rPr>
          <w:i/>
          <w:color w:val="auto"/>
        </w:rPr>
        <w:t>bassil</w:t>
      </w:r>
      <w:r w:rsidRPr="008439F7">
        <w:rPr>
          <w:i/>
          <w:color w:val="auto"/>
          <w:u w:val="single"/>
        </w:rPr>
        <w:t>eü</w:t>
      </w:r>
      <w:r w:rsidRPr="008439F7">
        <w:rPr>
          <w:i/>
          <w:color w:val="auto"/>
        </w:rPr>
        <w:t xml:space="preserve">ein </w:t>
      </w:r>
    </w:p>
    <w:p w:rsidR="000827E1" w:rsidRPr="008439F7" w:rsidRDefault="000827E1">
      <w:pPr>
        <w:rPr>
          <w:bCs/>
          <w:color w:val="auto"/>
        </w:rPr>
      </w:pPr>
      <w:r w:rsidRPr="008439F7">
        <w:rPr>
          <w:color w:val="auto"/>
        </w:rPr>
        <w:t>königlich herrs</w:t>
      </w:r>
      <w:r w:rsidRPr="008439F7">
        <w:rPr>
          <w:bCs/>
          <w:color w:val="auto"/>
        </w:rPr>
        <w:t>chen</w:t>
      </w:r>
      <w:r w:rsidR="00064716" w:rsidRPr="008439F7">
        <w:rPr>
          <w:bCs/>
          <w:color w:val="auto"/>
        </w:rPr>
        <w:t xml:space="preserve">:  </w:t>
      </w:r>
      <w:r w:rsidRPr="008439F7">
        <w:rPr>
          <w:i/>
          <w:color w:val="auto"/>
        </w:rPr>
        <w:t>bassil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Königreich</w:t>
      </w:r>
      <w:r w:rsidR="00064716" w:rsidRPr="008439F7">
        <w:rPr>
          <w:color w:val="auto"/>
        </w:rPr>
        <w:t xml:space="preserve">:  </w:t>
      </w:r>
      <w:r w:rsidRPr="008439F7">
        <w:rPr>
          <w:i/>
          <w:color w:val="auto"/>
        </w:rPr>
        <w:t>bassil</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Königsherrschaft</w:t>
      </w:r>
      <w:r w:rsidR="00064716" w:rsidRPr="008439F7">
        <w:rPr>
          <w:color w:val="auto"/>
        </w:rPr>
        <w:t xml:space="preserve">:  </w:t>
      </w:r>
      <w:r w:rsidRPr="008439F7">
        <w:rPr>
          <w:i/>
          <w:color w:val="auto"/>
        </w:rPr>
        <w:t>bassil</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Können</w:t>
      </w:r>
      <w:r w:rsidR="00064716" w:rsidRPr="008439F7">
        <w:rPr>
          <w:color w:val="auto"/>
        </w:rPr>
        <w:t xml:space="preserve">:  </w:t>
      </w:r>
      <w:r w:rsidRPr="008439F7">
        <w:rPr>
          <w:i/>
          <w:color w:val="auto"/>
        </w:rPr>
        <w:t>d</w:t>
      </w:r>
      <w:r w:rsidRPr="008439F7">
        <w:rPr>
          <w:i/>
          <w:color w:val="auto"/>
          <w:u w:val="single"/>
        </w:rPr>
        <w:t>ü</w:t>
      </w:r>
      <w:r w:rsidRPr="008439F7">
        <w:rPr>
          <w:i/>
          <w:color w:val="auto"/>
        </w:rPr>
        <w:t>namis</w:t>
      </w:r>
    </w:p>
    <w:p w:rsidR="000827E1" w:rsidRPr="008439F7" w:rsidRDefault="000827E1">
      <w:pPr>
        <w:rPr>
          <w:color w:val="auto"/>
        </w:rPr>
      </w:pPr>
      <w:r w:rsidRPr="008439F7">
        <w:rPr>
          <w:color w:val="auto"/>
        </w:rPr>
        <w:t>können[d]</w:t>
      </w:r>
      <w:r w:rsidR="00064716" w:rsidRPr="008439F7">
        <w:rPr>
          <w:color w:val="auto"/>
        </w:rPr>
        <w:t xml:space="preserve">:  </w:t>
      </w:r>
      <w:r w:rsidRPr="008439F7">
        <w:rPr>
          <w:i/>
          <w:color w:val="auto"/>
        </w:rPr>
        <w:t>dünat</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Kopf</w:t>
      </w:r>
      <w:r w:rsidR="00064716" w:rsidRPr="008439F7">
        <w:rPr>
          <w:color w:val="auto"/>
        </w:rPr>
        <w:t xml:space="preserve">:  </w:t>
      </w:r>
      <w:r w:rsidRPr="008439F7">
        <w:rPr>
          <w:i/>
          <w:color w:val="auto"/>
        </w:rPr>
        <w:t>kephal</w:t>
      </w:r>
      <w:r w:rsidRPr="008439F7">
        <w:rPr>
          <w:i/>
          <w:color w:val="auto"/>
          <w:u w:val="single"/>
        </w:rPr>
        <w:t>ee</w:t>
      </w:r>
    </w:p>
    <w:p w:rsidR="000827E1" w:rsidRPr="008439F7" w:rsidRDefault="000827E1">
      <w:pPr>
        <w:rPr>
          <w:color w:val="auto"/>
        </w:rPr>
      </w:pPr>
      <w:r w:rsidRPr="008439F7">
        <w:rPr>
          <w:color w:val="auto"/>
        </w:rPr>
        <w:t>Körper</w:t>
      </w:r>
      <w:r w:rsidR="00064716" w:rsidRPr="008439F7">
        <w:rPr>
          <w:color w:val="auto"/>
        </w:rPr>
        <w:t xml:space="preserve">:  </w:t>
      </w:r>
      <w:r w:rsidRPr="008439F7">
        <w:rPr>
          <w:i/>
          <w:color w:val="auto"/>
        </w:rPr>
        <w:t>ss</w:t>
      </w:r>
      <w:r w:rsidRPr="008439F7">
        <w:rPr>
          <w:i/>
          <w:color w:val="auto"/>
          <w:u w:val="single"/>
        </w:rPr>
        <w:t>oo</w:t>
      </w:r>
      <w:r w:rsidRPr="008439F7">
        <w:rPr>
          <w:i/>
          <w:color w:val="auto"/>
        </w:rPr>
        <w:t>ma</w:t>
      </w:r>
    </w:p>
    <w:p w:rsidR="000827E1" w:rsidRPr="008439F7" w:rsidRDefault="000827E1">
      <w:pPr>
        <w:rPr>
          <w:color w:val="auto"/>
        </w:rPr>
      </w:pPr>
      <w:r w:rsidRPr="008439F7">
        <w:rPr>
          <w:color w:val="auto"/>
        </w:rPr>
        <w:t>Kraft</w:t>
      </w:r>
      <w:r w:rsidR="00064716" w:rsidRPr="008439F7">
        <w:rPr>
          <w:color w:val="auto"/>
        </w:rPr>
        <w:t xml:space="preserve">:  </w:t>
      </w:r>
      <w:r w:rsidRPr="008439F7">
        <w:rPr>
          <w:i/>
          <w:color w:val="auto"/>
        </w:rPr>
        <w:t>d</w:t>
      </w:r>
      <w:r w:rsidRPr="008439F7">
        <w:rPr>
          <w:i/>
          <w:color w:val="auto"/>
          <w:u w:val="single"/>
        </w:rPr>
        <w:t>ü</w:t>
      </w:r>
      <w:r w:rsidRPr="008439F7">
        <w:rPr>
          <w:i/>
          <w:color w:val="auto"/>
        </w:rPr>
        <w:t>namis</w:t>
      </w:r>
    </w:p>
    <w:p w:rsidR="000827E1" w:rsidRPr="008439F7" w:rsidRDefault="000827E1">
      <w:pPr>
        <w:rPr>
          <w:color w:val="auto"/>
        </w:rPr>
      </w:pPr>
      <w:r w:rsidRPr="008439F7">
        <w:rPr>
          <w:color w:val="auto"/>
        </w:rPr>
        <w:t>Kraft[tat]</w:t>
      </w:r>
      <w:r w:rsidR="00064716" w:rsidRPr="008439F7">
        <w:rPr>
          <w:color w:val="auto"/>
        </w:rPr>
        <w:t xml:space="preserve">:  </w:t>
      </w:r>
      <w:r w:rsidRPr="008439F7">
        <w:rPr>
          <w:i/>
          <w:color w:val="auto"/>
        </w:rPr>
        <w:t>d</w:t>
      </w:r>
      <w:r w:rsidRPr="008439F7">
        <w:rPr>
          <w:i/>
          <w:color w:val="auto"/>
          <w:u w:val="single"/>
        </w:rPr>
        <w:t>ü</w:t>
      </w:r>
      <w:r w:rsidRPr="008439F7">
        <w:rPr>
          <w:i/>
          <w:color w:val="auto"/>
        </w:rPr>
        <w:t>namis</w:t>
      </w:r>
    </w:p>
    <w:p w:rsidR="000827E1" w:rsidRPr="008439F7" w:rsidRDefault="000827E1">
      <w:pPr>
        <w:rPr>
          <w:color w:val="auto"/>
        </w:rPr>
      </w:pPr>
      <w:r w:rsidRPr="008439F7">
        <w:rPr>
          <w:color w:val="auto"/>
        </w:rPr>
        <w:t>kräftig</w:t>
      </w:r>
      <w:r w:rsidR="00064716" w:rsidRPr="008439F7">
        <w:rPr>
          <w:color w:val="auto"/>
        </w:rPr>
        <w:t xml:space="preserve">:  </w:t>
      </w:r>
      <w:r w:rsidRPr="008439F7">
        <w:rPr>
          <w:i/>
          <w:color w:val="auto"/>
        </w:rPr>
        <w:t>dünat</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Kraftwirkung</w:t>
      </w:r>
      <w:r w:rsidR="00064716" w:rsidRPr="008439F7">
        <w:rPr>
          <w:color w:val="auto"/>
        </w:rPr>
        <w:t xml:space="preserve">:  </w:t>
      </w:r>
      <w:r w:rsidRPr="008439F7">
        <w:rPr>
          <w:i/>
          <w:color w:val="auto"/>
        </w:rPr>
        <w:t>d</w:t>
      </w:r>
      <w:r w:rsidRPr="008439F7">
        <w:rPr>
          <w:i/>
          <w:color w:val="auto"/>
          <w:u w:val="single"/>
        </w:rPr>
        <w:t>ü</w:t>
      </w:r>
      <w:r w:rsidRPr="008439F7">
        <w:rPr>
          <w:i/>
          <w:color w:val="auto"/>
        </w:rPr>
        <w:t>namis</w:t>
      </w:r>
    </w:p>
    <w:p w:rsidR="000827E1" w:rsidRPr="008439F7" w:rsidRDefault="000827E1">
      <w:pPr>
        <w:rPr>
          <w:color w:val="auto"/>
        </w:rPr>
      </w:pPr>
      <w:r w:rsidRPr="008439F7">
        <w:rPr>
          <w:color w:val="auto"/>
        </w:rPr>
        <w:t>Kranz</w:t>
      </w:r>
      <w:r w:rsidR="00064716" w:rsidRPr="008439F7">
        <w:rPr>
          <w:color w:val="auto"/>
        </w:rPr>
        <w:t xml:space="preserve">:  </w:t>
      </w:r>
      <w:r w:rsidRPr="008439F7">
        <w:rPr>
          <w:i/>
          <w:color w:val="auto"/>
        </w:rPr>
        <w:t>st</w:t>
      </w:r>
      <w:r w:rsidRPr="008439F7">
        <w:rPr>
          <w:i/>
          <w:color w:val="auto"/>
          <w:u w:val="single"/>
        </w:rPr>
        <w:t>e</w:t>
      </w:r>
      <w:r w:rsidRPr="008439F7">
        <w:rPr>
          <w:i/>
          <w:color w:val="auto"/>
        </w:rPr>
        <w:t>phanos</w:t>
      </w:r>
    </w:p>
    <w:p w:rsidR="000827E1" w:rsidRPr="008439F7" w:rsidRDefault="000827E1">
      <w:pPr>
        <w:rPr>
          <w:color w:val="auto"/>
        </w:rPr>
      </w:pPr>
      <w:r w:rsidRPr="008439F7">
        <w:rPr>
          <w:color w:val="auto"/>
        </w:rPr>
        <w:t>Krone</w:t>
      </w:r>
      <w:r w:rsidR="00064716" w:rsidRPr="008439F7">
        <w:rPr>
          <w:color w:val="auto"/>
        </w:rPr>
        <w:t xml:space="preserve">:  </w:t>
      </w:r>
      <w:r w:rsidRPr="008439F7">
        <w:rPr>
          <w:i/>
          <w:color w:val="auto"/>
        </w:rPr>
        <w:t>st</w:t>
      </w:r>
      <w:r w:rsidRPr="008439F7">
        <w:rPr>
          <w:i/>
          <w:color w:val="auto"/>
          <w:u w:val="single"/>
        </w:rPr>
        <w:t>e</w:t>
      </w:r>
      <w:r w:rsidRPr="008439F7">
        <w:rPr>
          <w:i/>
          <w:color w:val="auto"/>
        </w:rPr>
        <w:t>phanos</w:t>
      </w:r>
    </w:p>
    <w:p w:rsidR="000827E1" w:rsidRPr="008439F7" w:rsidRDefault="000827E1">
      <w:pPr>
        <w:rPr>
          <w:color w:val="auto"/>
        </w:rPr>
      </w:pPr>
      <w:r w:rsidRPr="008439F7">
        <w:rPr>
          <w:color w:val="auto"/>
        </w:rPr>
        <w:t>künden</w:t>
      </w:r>
      <w:r w:rsidR="00064716" w:rsidRPr="008439F7">
        <w:rPr>
          <w:color w:val="auto"/>
        </w:rPr>
        <w:t xml:space="preserve">:  </w:t>
      </w:r>
      <w:r w:rsidRPr="008439F7">
        <w:rPr>
          <w:i/>
          <w:color w:val="auto"/>
        </w:rPr>
        <w:t>eüanggel</w:t>
      </w:r>
      <w:r w:rsidRPr="008439F7">
        <w:rPr>
          <w:i/>
          <w:color w:val="auto"/>
          <w:u w:val="single"/>
        </w:rPr>
        <w:t>i</w:t>
      </w:r>
      <w:r w:rsidRPr="008439F7">
        <w:rPr>
          <w:i/>
          <w:color w:val="auto"/>
        </w:rPr>
        <w:t>dsesthai</w:t>
      </w:r>
    </w:p>
    <w:p w:rsidR="000827E1" w:rsidRPr="008439F7" w:rsidRDefault="000827E1">
      <w:pPr>
        <w:rPr>
          <w:color w:val="auto"/>
        </w:rPr>
      </w:pPr>
      <w:r w:rsidRPr="008439F7">
        <w:rPr>
          <w:color w:val="auto"/>
        </w:rPr>
        <w:t>küssen</w:t>
      </w:r>
      <w:r w:rsidR="00064716" w:rsidRPr="008439F7">
        <w:rPr>
          <w:color w:val="auto"/>
        </w:rPr>
        <w:t xml:space="preserve">:  </w:t>
      </w:r>
      <w:r w:rsidRPr="008439F7">
        <w:rPr>
          <w:i/>
          <w:color w:val="auto"/>
        </w:rPr>
        <w:t>phil</w:t>
      </w:r>
      <w:r w:rsidRPr="008439F7">
        <w:rPr>
          <w:i/>
          <w:color w:val="auto"/>
          <w:u w:val="single"/>
        </w:rPr>
        <w:t>ei</w:t>
      </w:r>
      <w:r w:rsidRPr="008439F7">
        <w:rPr>
          <w:i/>
          <w:color w:val="auto"/>
        </w:rPr>
        <w:t>n</w:t>
      </w:r>
    </w:p>
    <w:p w:rsidR="000827E1" w:rsidRPr="008439F7" w:rsidRDefault="000827E1">
      <w:pPr>
        <w:rPr>
          <w:rFonts w:cs="Tahoma"/>
          <w:color w:val="auto"/>
        </w:rPr>
      </w:pPr>
      <w:r w:rsidRPr="008439F7">
        <w:rPr>
          <w:color w:val="auto"/>
        </w:rPr>
        <w:t>Land</w:t>
      </w:r>
      <w:r w:rsidR="00064716" w:rsidRPr="008439F7">
        <w:rPr>
          <w:color w:val="auto"/>
        </w:rPr>
        <w:t xml:space="preserve">:  </w:t>
      </w:r>
      <w:r w:rsidRPr="008439F7">
        <w:rPr>
          <w:i/>
          <w:color w:val="auto"/>
        </w:rPr>
        <w:t>g</w:t>
      </w:r>
      <w:r w:rsidRPr="008439F7">
        <w:rPr>
          <w:i/>
          <w:color w:val="auto"/>
          <w:u w:val="single"/>
        </w:rPr>
        <w:t>ee</w:t>
      </w:r>
    </w:p>
    <w:p w:rsidR="000827E1" w:rsidRPr="008439F7" w:rsidRDefault="000827E1">
      <w:pPr>
        <w:rPr>
          <w:color w:val="auto"/>
        </w:rPr>
      </w:pPr>
      <w:r w:rsidRPr="008439F7">
        <w:rPr>
          <w:rFonts w:cs="Tahoma"/>
          <w:color w:val="auto"/>
        </w:rPr>
        <w:t>Landschaft</w:t>
      </w:r>
      <w:r w:rsidR="00064716" w:rsidRPr="008439F7">
        <w:rPr>
          <w:rFonts w:cs="Tahoma"/>
          <w:color w:val="auto"/>
        </w:rPr>
        <w:t xml:space="preserve">:  </w:t>
      </w:r>
      <w:r w:rsidRPr="008439F7">
        <w:rPr>
          <w:i/>
          <w:color w:val="auto"/>
        </w:rPr>
        <w:t>g</w:t>
      </w:r>
      <w:r w:rsidRPr="008439F7">
        <w:rPr>
          <w:i/>
          <w:color w:val="auto"/>
          <w:u w:val="single"/>
        </w:rPr>
        <w:t>ee</w:t>
      </w:r>
    </w:p>
    <w:p w:rsidR="000827E1" w:rsidRPr="008439F7" w:rsidRDefault="000827E1">
      <w:pPr>
        <w:rPr>
          <w:color w:val="auto"/>
        </w:rPr>
      </w:pPr>
      <w:r w:rsidRPr="008439F7">
        <w:rPr>
          <w:color w:val="auto"/>
        </w:rPr>
        <w:t>Leben</w:t>
      </w:r>
      <w:r w:rsidR="00064716" w:rsidRPr="008439F7">
        <w:rPr>
          <w:color w:val="auto"/>
        </w:rPr>
        <w:t xml:space="preserve">:  </w:t>
      </w:r>
      <w:r w:rsidRPr="008439F7">
        <w:rPr>
          <w:i/>
          <w:color w:val="auto"/>
        </w:rPr>
        <w:t>psüch</w:t>
      </w:r>
      <w:r w:rsidRPr="008439F7">
        <w:rPr>
          <w:i/>
          <w:color w:val="auto"/>
          <w:u w:val="single"/>
        </w:rPr>
        <w:t>ee</w:t>
      </w:r>
      <w:r w:rsidR="00E47E49" w:rsidRPr="00E47E49">
        <w:rPr>
          <w:i/>
          <w:color w:val="auto"/>
        </w:rPr>
        <w:t xml:space="preserve">; </w:t>
      </w:r>
      <w:r w:rsidR="00E47E49" w:rsidRPr="00E47E49">
        <w:rPr>
          <w:i/>
          <w:color w:val="FF0000"/>
        </w:rPr>
        <w:t>dsoo</w:t>
      </w:r>
      <w:r w:rsidR="00E47E49" w:rsidRPr="00E47E49">
        <w:rPr>
          <w:i/>
          <w:color w:val="FF0000"/>
          <w:u w:val="single"/>
        </w:rPr>
        <w:t>ee</w:t>
      </w:r>
    </w:p>
    <w:p w:rsidR="000827E1" w:rsidRPr="008439F7" w:rsidRDefault="000827E1">
      <w:pPr>
        <w:rPr>
          <w:color w:val="auto"/>
        </w:rPr>
      </w:pPr>
      <w:r w:rsidRPr="008439F7">
        <w:rPr>
          <w:color w:val="auto"/>
          <w:szCs w:val="28"/>
        </w:rPr>
        <w:t>Lebensführung</w:t>
      </w:r>
      <w:r w:rsidR="00064716" w:rsidRPr="008439F7">
        <w:rPr>
          <w:color w:val="auto"/>
          <w:lang w:eastAsia="de-DE"/>
        </w:rPr>
        <w:t xml:space="preserve">:  </w:t>
      </w:r>
      <w:r w:rsidRPr="008439F7">
        <w:rPr>
          <w:i/>
          <w:color w:val="auto"/>
        </w:rPr>
        <w:t>anastroph</w:t>
      </w:r>
      <w:r w:rsidRPr="008439F7">
        <w:rPr>
          <w:i/>
          <w:color w:val="auto"/>
          <w:u w:val="single"/>
        </w:rPr>
        <w:t>ee</w:t>
      </w:r>
      <w:r w:rsidRPr="008439F7">
        <w:rPr>
          <w:color w:val="auto"/>
        </w:rPr>
        <w:t xml:space="preserve"> </w:t>
      </w:r>
    </w:p>
    <w:p w:rsidR="000827E1" w:rsidRPr="008439F7" w:rsidRDefault="000827E1">
      <w:pPr>
        <w:rPr>
          <w:color w:val="auto"/>
        </w:rPr>
      </w:pPr>
      <w:r w:rsidRPr="008439F7">
        <w:rPr>
          <w:color w:val="auto"/>
        </w:rPr>
        <w:t>Lebensweise</w:t>
      </w:r>
      <w:r w:rsidR="00064716" w:rsidRPr="008439F7">
        <w:rPr>
          <w:color w:val="auto"/>
          <w:lang w:eastAsia="de-DE"/>
        </w:rPr>
        <w:t xml:space="preserve">:  </w:t>
      </w:r>
      <w:r w:rsidRPr="008439F7">
        <w:rPr>
          <w:i/>
          <w:color w:val="auto"/>
        </w:rPr>
        <w:t>anastroph</w:t>
      </w:r>
      <w:r w:rsidRPr="008439F7">
        <w:rPr>
          <w:i/>
          <w:color w:val="auto"/>
          <w:u w:val="single"/>
        </w:rPr>
        <w:t>ee</w:t>
      </w:r>
      <w:r w:rsidRPr="008439F7">
        <w:rPr>
          <w:color w:val="auto"/>
        </w:rPr>
        <w:t xml:space="preserve"> </w:t>
      </w:r>
    </w:p>
    <w:p w:rsidR="000827E1" w:rsidRPr="008439F7" w:rsidRDefault="000827E1">
      <w:pPr>
        <w:rPr>
          <w:color w:val="auto"/>
        </w:rPr>
      </w:pPr>
      <w:r w:rsidRPr="008439F7">
        <w:rPr>
          <w:color w:val="auto"/>
        </w:rPr>
        <w:t>Lehre</w:t>
      </w:r>
      <w:r w:rsidR="00064716" w:rsidRPr="008439F7">
        <w:rPr>
          <w:color w:val="auto"/>
        </w:rPr>
        <w:t xml:space="preserve">:  </w:t>
      </w:r>
      <w:r w:rsidRPr="008439F7">
        <w:rPr>
          <w:i/>
          <w:color w:val="auto"/>
        </w:rPr>
        <w:t>didaskal</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Lehren</w:t>
      </w:r>
      <w:r w:rsidR="00064716" w:rsidRPr="008439F7">
        <w:rPr>
          <w:color w:val="auto"/>
        </w:rPr>
        <w:t xml:space="preserve">:  </w:t>
      </w:r>
      <w:r w:rsidRPr="008439F7">
        <w:rPr>
          <w:i/>
          <w:color w:val="auto"/>
        </w:rPr>
        <w:t>didaskal</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Leib</w:t>
      </w:r>
      <w:r w:rsidR="00064716" w:rsidRPr="008439F7">
        <w:rPr>
          <w:color w:val="auto"/>
        </w:rPr>
        <w:t xml:space="preserve">:  </w:t>
      </w:r>
      <w:r w:rsidRPr="008439F7">
        <w:rPr>
          <w:i/>
          <w:color w:val="auto"/>
        </w:rPr>
        <w:t>ss</w:t>
      </w:r>
      <w:r w:rsidRPr="008439F7">
        <w:rPr>
          <w:i/>
          <w:color w:val="auto"/>
          <w:u w:val="single"/>
        </w:rPr>
        <w:t>oo</w:t>
      </w:r>
      <w:r w:rsidRPr="008439F7">
        <w:rPr>
          <w:i/>
          <w:color w:val="auto"/>
        </w:rPr>
        <w:t>ma</w:t>
      </w:r>
    </w:p>
    <w:p w:rsidR="000827E1" w:rsidRPr="008439F7" w:rsidRDefault="000827E1">
      <w:pPr>
        <w:rPr>
          <w:color w:val="auto"/>
        </w:rPr>
      </w:pPr>
      <w:r w:rsidRPr="008439F7">
        <w:rPr>
          <w:color w:val="auto"/>
        </w:rPr>
        <w:t>Leibeigenendienst</w:t>
      </w:r>
      <w:r w:rsidR="006B7843">
        <w:rPr>
          <w:color w:val="auto"/>
        </w:rPr>
        <w:t>[e]</w:t>
      </w:r>
      <w:r w:rsidRPr="008439F7">
        <w:rPr>
          <w:color w:val="auto"/>
        </w:rPr>
        <w:t xml:space="preserve"> tun/verrichten/leisten</w:t>
      </w:r>
      <w:r w:rsidR="00064716" w:rsidRPr="008439F7">
        <w:rPr>
          <w:color w:val="auto"/>
        </w:rPr>
        <w:t xml:space="preserve">:  </w:t>
      </w:r>
      <w:r w:rsidRPr="008439F7">
        <w:rPr>
          <w:i/>
          <w:color w:val="auto"/>
        </w:rPr>
        <w:t>doul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leibeigener Knecht</w:t>
      </w:r>
      <w:r w:rsidR="00064716" w:rsidRPr="008439F7">
        <w:rPr>
          <w:color w:val="auto"/>
        </w:rPr>
        <w:t xml:space="preserve">:  </w:t>
      </w:r>
      <w:r w:rsidRPr="008439F7">
        <w:rPr>
          <w:i/>
          <w:iCs/>
          <w:color w:val="auto"/>
        </w:rPr>
        <w:t>d</w:t>
      </w:r>
      <w:r w:rsidRPr="008439F7">
        <w:rPr>
          <w:i/>
          <w:iCs/>
          <w:color w:val="auto"/>
          <w:u w:val="single"/>
        </w:rPr>
        <w:t>ou</w:t>
      </w:r>
      <w:r w:rsidRPr="008439F7">
        <w:rPr>
          <w:i/>
          <w:iCs/>
          <w:color w:val="auto"/>
        </w:rPr>
        <w:t>los</w:t>
      </w:r>
    </w:p>
    <w:p w:rsidR="000827E1" w:rsidRPr="008439F7" w:rsidRDefault="000827E1">
      <w:pPr>
        <w:rPr>
          <w:color w:val="auto"/>
        </w:rPr>
      </w:pPr>
      <w:r w:rsidRPr="008439F7">
        <w:rPr>
          <w:color w:val="auto"/>
        </w:rPr>
        <w:t>Leibeigener</w:t>
      </w:r>
      <w:r w:rsidR="00064716" w:rsidRPr="008439F7">
        <w:rPr>
          <w:color w:val="auto"/>
        </w:rPr>
        <w:t xml:space="preserve">:  </w:t>
      </w:r>
      <w:r w:rsidRPr="008439F7">
        <w:rPr>
          <w:i/>
          <w:iCs/>
          <w:color w:val="auto"/>
        </w:rPr>
        <w:t>d</w:t>
      </w:r>
      <w:r w:rsidRPr="008439F7">
        <w:rPr>
          <w:i/>
          <w:iCs/>
          <w:color w:val="auto"/>
          <w:u w:val="single"/>
        </w:rPr>
        <w:t>ou</w:t>
      </w:r>
      <w:r w:rsidRPr="008439F7">
        <w:rPr>
          <w:i/>
          <w:iCs/>
          <w:color w:val="auto"/>
        </w:rPr>
        <w:t>los</w:t>
      </w:r>
    </w:p>
    <w:p w:rsidR="000827E1" w:rsidRPr="008439F7" w:rsidRDefault="000827E1">
      <w:pPr>
        <w:rPr>
          <w:color w:val="auto"/>
        </w:rPr>
      </w:pPr>
      <w:r w:rsidRPr="008439F7">
        <w:rPr>
          <w:color w:val="auto"/>
        </w:rPr>
        <w:t>Leid</w:t>
      </w:r>
      <w:r w:rsidR="00064716" w:rsidRPr="008439F7">
        <w:rPr>
          <w:color w:val="auto"/>
        </w:rPr>
        <w:t xml:space="preserve">:  </w:t>
      </w:r>
      <w:r w:rsidRPr="008439F7">
        <w:rPr>
          <w:i/>
          <w:color w:val="auto"/>
        </w:rPr>
        <w:t>kak</w:t>
      </w:r>
      <w:r w:rsidRPr="008439F7">
        <w:rPr>
          <w:i/>
          <w:color w:val="auto"/>
          <w:u w:val="single"/>
        </w:rPr>
        <w:t>o</w:t>
      </w:r>
      <w:r w:rsidRPr="008439F7">
        <w:rPr>
          <w:i/>
          <w:color w:val="auto"/>
        </w:rPr>
        <w:t xml:space="preserve">s </w:t>
      </w:r>
      <w:r w:rsidRPr="008439F7">
        <w:rPr>
          <w:color w:val="auto"/>
        </w:rPr>
        <w:t>(Subst.)</w:t>
      </w:r>
    </w:p>
    <w:p w:rsidR="00064716" w:rsidRPr="008439F7" w:rsidRDefault="00064716" w:rsidP="00064716">
      <w:pPr>
        <w:rPr>
          <w:color w:val="auto"/>
          <w:szCs w:val="28"/>
        </w:rPr>
      </w:pPr>
      <w:r w:rsidRPr="008439F7">
        <w:rPr>
          <w:color w:val="auto"/>
          <w:szCs w:val="28"/>
        </w:rPr>
        <w:t xml:space="preserve">Leidenschaft:  </w:t>
      </w:r>
      <w:r w:rsidRPr="008439F7">
        <w:rPr>
          <w:bCs/>
          <w:i/>
          <w:iCs/>
          <w:color w:val="auto"/>
          <w:szCs w:val="28"/>
        </w:rPr>
        <w:t>thüm</w:t>
      </w:r>
      <w:r w:rsidRPr="008439F7">
        <w:rPr>
          <w:bCs/>
          <w:i/>
          <w:iCs/>
          <w:color w:val="auto"/>
          <w:szCs w:val="28"/>
          <w:u w:val="single"/>
        </w:rPr>
        <w:t>o</w:t>
      </w:r>
      <w:r w:rsidRPr="008439F7">
        <w:rPr>
          <w:bCs/>
          <w:i/>
          <w:iCs/>
          <w:color w:val="auto"/>
          <w:szCs w:val="28"/>
        </w:rPr>
        <w:t>s</w:t>
      </w:r>
    </w:p>
    <w:p w:rsidR="000827E1" w:rsidRPr="008439F7" w:rsidRDefault="000827E1">
      <w:pPr>
        <w:rPr>
          <w:color w:val="auto"/>
        </w:rPr>
      </w:pPr>
      <w:r w:rsidRPr="008439F7">
        <w:rPr>
          <w:color w:val="auto"/>
        </w:rPr>
        <w:t>leisten, Leibeigenendienst</w:t>
      </w:r>
      <w:r w:rsidR="006B7843">
        <w:rPr>
          <w:color w:val="auto"/>
        </w:rPr>
        <w:t>[e]</w:t>
      </w:r>
      <w:r w:rsidRPr="008439F7">
        <w:rPr>
          <w:color w:val="auto"/>
        </w:rPr>
        <w:t xml:space="preserve"> verrichten/leisten</w:t>
      </w:r>
      <w:r w:rsidR="00064716" w:rsidRPr="008439F7">
        <w:rPr>
          <w:color w:val="auto"/>
        </w:rPr>
        <w:t xml:space="preserve">:  </w:t>
      </w:r>
      <w:r w:rsidRPr="008439F7">
        <w:rPr>
          <w:i/>
          <w:color w:val="auto"/>
        </w:rPr>
        <w:t>doul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leisten/darbringen, Dienst darbringen/leisten</w:t>
      </w:r>
      <w:r w:rsidR="00064716" w:rsidRPr="008439F7">
        <w:rPr>
          <w:color w:val="auto"/>
        </w:rPr>
        <w:t xml:space="preserve">:  </w:t>
      </w:r>
      <w:r w:rsidRPr="008439F7">
        <w:rPr>
          <w:i/>
          <w:color w:val="auto"/>
        </w:rPr>
        <w:t>leitourg</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lieb haben</w:t>
      </w:r>
      <w:r w:rsidR="00064716" w:rsidRPr="008439F7">
        <w:rPr>
          <w:color w:val="auto"/>
        </w:rPr>
        <w:t xml:space="preserve">:  </w:t>
      </w:r>
      <w:r w:rsidRPr="008439F7">
        <w:rPr>
          <w:i/>
          <w:color w:val="auto"/>
        </w:rPr>
        <w:t>phil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Lob</w:t>
      </w:r>
      <w:r w:rsidR="00064716" w:rsidRPr="008439F7">
        <w:rPr>
          <w:color w:val="auto"/>
        </w:rPr>
        <w:t xml:space="preserve">:  </w:t>
      </w:r>
      <w:r w:rsidRPr="008439F7">
        <w:rPr>
          <w:i/>
          <w:color w:val="auto"/>
        </w:rPr>
        <w:t>eülog</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loben</w:t>
      </w:r>
      <w:r w:rsidR="00064716" w:rsidRPr="008439F7">
        <w:rPr>
          <w:color w:val="auto"/>
        </w:rPr>
        <w:t xml:space="preserve">:  </w:t>
      </w:r>
      <w:r w:rsidRPr="008439F7">
        <w:rPr>
          <w:i/>
          <w:color w:val="auto"/>
        </w:rPr>
        <w:t>eülog</w:t>
      </w:r>
      <w:r w:rsidRPr="008439F7">
        <w:rPr>
          <w:i/>
          <w:color w:val="auto"/>
          <w:u w:val="single"/>
        </w:rPr>
        <w:t>ei</w:t>
      </w:r>
      <w:r w:rsidRPr="008439F7">
        <w:rPr>
          <w:i/>
          <w:color w:val="auto"/>
        </w:rPr>
        <w:t>n</w:t>
      </w:r>
      <w:r w:rsidR="00E47E49">
        <w:rPr>
          <w:i/>
          <w:color w:val="auto"/>
        </w:rPr>
        <w:t xml:space="preserve">; </w:t>
      </w:r>
      <w:r w:rsidR="00756C58">
        <w:rPr>
          <w:i/>
          <w:color w:val="FF0000"/>
        </w:rPr>
        <w:t>epain</w:t>
      </w:r>
      <w:r w:rsidR="00756C58" w:rsidRPr="00756C58">
        <w:rPr>
          <w:i/>
          <w:color w:val="FF0000"/>
          <w:u w:val="single"/>
        </w:rPr>
        <w:t>ei</w:t>
      </w:r>
      <w:r w:rsidR="00756C58">
        <w:rPr>
          <w:i/>
          <w:color w:val="FF0000"/>
        </w:rPr>
        <w:t>n</w:t>
      </w:r>
      <w:r w:rsidR="00E47E49" w:rsidRPr="00E47E49">
        <w:rPr>
          <w:i/>
          <w:color w:val="FF0000"/>
        </w:rPr>
        <w:t xml:space="preserve"> </w:t>
      </w:r>
    </w:p>
    <w:p w:rsidR="000827E1" w:rsidRPr="008439F7" w:rsidRDefault="000827E1">
      <w:pPr>
        <w:rPr>
          <w:color w:val="auto"/>
        </w:rPr>
      </w:pPr>
      <w:r w:rsidRPr="008439F7">
        <w:rPr>
          <w:color w:val="auto"/>
        </w:rPr>
        <w:t>Loben</w:t>
      </w:r>
      <w:r w:rsidR="00064716" w:rsidRPr="008439F7">
        <w:rPr>
          <w:color w:val="auto"/>
        </w:rPr>
        <w:t xml:space="preserve">:  </w:t>
      </w:r>
      <w:r w:rsidRPr="008439F7">
        <w:rPr>
          <w:i/>
          <w:color w:val="auto"/>
        </w:rPr>
        <w:t>eülog</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Lust</w:t>
      </w:r>
      <w:r w:rsidR="00064716" w:rsidRPr="008439F7">
        <w:rPr>
          <w:color w:val="auto"/>
        </w:rPr>
        <w:t xml:space="preserve">:  </w:t>
      </w:r>
      <w:r w:rsidRPr="008439F7">
        <w:rPr>
          <w:i/>
          <w:color w:val="auto"/>
        </w:rPr>
        <w:t>epithüm</w:t>
      </w:r>
      <w:r w:rsidRPr="008439F7">
        <w:rPr>
          <w:i/>
          <w:color w:val="auto"/>
          <w:u w:val="single"/>
        </w:rPr>
        <w:t>i</w:t>
      </w:r>
      <w:r w:rsidRPr="008439F7">
        <w:rPr>
          <w:i/>
          <w:color w:val="auto"/>
        </w:rPr>
        <w:t>a</w:t>
      </w:r>
    </w:p>
    <w:p w:rsidR="000827E1" w:rsidRPr="008439F7" w:rsidRDefault="000827E1">
      <w:pPr>
        <w:rPr>
          <w:bCs/>
          <w:color w:val="auto"/>
        </w:rPr>
      </w:pPr>
      <w:r w:rsidRPr="008439F7">
        <w:rPr>
          <w:bCs/>
          <w:color w:val="auto"/>
        </w:rPr>
        <w:t>Macht</w:t>
      </w:r>
      <w:r w:rsidR="00064716" w:rsidRPr="008439F7">
        <w:rPr>
          <w:bCs/>
          <w:color w:val="auto"/>
        </w:rPr>
        <w:t xml:space="preserve">:  </w:t>
      </w:r>
      <w:r w:rsidRPr="008439F7">
        <w:rPr>
          <w:i/>
          <w:color w:val="auto"/>
        </w:rPr>
        <w:t>kr</w:t>
      </w:r>
      <w:r w:rsidRPr="008439F7">
        <w:rPr>
          <w:i/>
          <w:color w:val="auto"/>
          <w:u w:val="single"/>
        </w:rPr>
        <w:t>a</w:t>
      </w:r>
      <w:r w:rsidRPr="008439F7">
        <w:rPr>
          <w:i/>
          <w:color w:val="auto"/>
        </w:rPr>
        <w:t>tos</w:t>
      </w:r>
    </w:p>
    <w:p w:rsidR="000827E1" w:rsidRPr="008439F7" w:rsidRDefault="000827E1">
      <w:pPr>
        <w:rPr>
          <w:color w:val="auto"/>
        </w:rPr>
      </w:pPr>
      <w:r w:rsidRPr="008439F7">
        <w:rPr>
          <w:color w:val="auto"/>
        </w:rPr>
        <w:t>Machtbereich</w:t>
      </w:r>
      <w:r w:rsidR="00064716" w:rsidRPr="008439F7">
        <w:rPr>
          <w:color w:val="auto"/>
        </w:rPr>
        <w:t xml:space="preserve">:  </w:t>
      </w:r>
      <w:r w:rsidRPr="008439F7">
        <w:rPr>
          <w:i/>
          <w:iCs/>
          <w:color w:val="auto"/>
        </w:rPr>
        <w:t>exouss</w:t>
      </w:r>
      <w:r w:rsidRPr="008439F7">
        <w:rPr>
          <w:i/>
          <w:iCs/>
          <w:color w:val="auto"/>
          <w:u w:val="single"/>
        </w:rPr>
        <w:t>i</w:t>
      </w:r>
      <w:r w:rsidRPr="008439F7">
        <w:rPr>
          <w:i/>
          <w:iCs/>
          <w:color w:val="auto"/>
        </w:rPr>
        <w:t>a</w:t>
      </w:r>
    </w:p>
    <w:p w:rsidR="000827E1" w:rsidRPr="008439F7" w:rsidRDefault="000827E1">
      <w:pPr>
        <w:rPr>
          <w:color w:val="auto"/>
        </w:rPr>
      </w:pPr>
      <w:r w:rsidRPr="008439F7">
        <w:rPr>
          <w:color w:val="auto"/>
        </w:rPr>
        <w:t>mächtig</w:t>
      </w:r>
      <w:r w:rsidR="00064716" w:rsidRPr="008439F7">
        <w:rPr>
          <w:color w:val="auto"/>
        </w:rPr>
        <w:t xml:space="preserve">:  </w:t>
      </w:r>
      <w:r w:rsidRPr="008439F7">
        <w:rPr>
          <w:i/>
          <w:color w:val="auto"/>
        </w:rPr>
        <w:t>dünat</w:t>
      </w:r>
      <w:r w:rsidRPr="008439F7">
        <w:rPr>
          <w:i/>
          <w:color w:val="auto"/>
          <w:u w:val="single"/>
        </w:rPr>
        <w:t>o</w:t>
      </w:r>
      <w:r w:rsidRPr="008439F7">
        <w:rPr>
          <w:i/>
          <w:color w:val="auto"/>
        </w:rPr>
        <w:t>s</w:t>
      </w:r>
    </w:p>
    <w:p w:rsidR="000827E1" w:rsidRPr="008439F7" w:rsidRDefault="000827E1">
      <w:pPr>
        <w:rPr>
          <w:color w:val="auto"/>
          <w:lang w:eastAsia="de-DE"/>
        </w:rPr>
      </w:pPr>
      <w:r w:rsidRPr="008439F7">
        <w:rPr>
          <w:color w:val="auto"/>
          <w:lang w:eastAsia="de-DE"/>
        </w:rPr>
        <w:t>Mädchen</w:t>
      </w:r>
      <w:r w:rsidR="00064716" w:rsidRPr="008439F7">
        <w:rPr>
          <w:color w:val="auto"/>
          <w:lang w:eastAsia="de-DE"/>
        </w:rPr>
        <w:t xml:space="preserve">:  </w:t>
      </w:r>
      <w:r w:rsidRPr="008439F7">
        <w:rPr>
          <w:i/>
          <w:color w:val="auto"/>
        </w:rPr>
        <w:t>pais</w:t>
      </w:r>
    </w:p>
    <w:p w:rsidR="000827E1" w:rsidRPr="008439F7" w:rsidRDefault="000827E1">
      <w:pPr>
        <w:rPr>
          <w:color w:val="auto"/>
        </w:rPr>
      </w:pPr>
      <w:r w:rsidRPr="008439F7">
        <w:rPr>
          <w:color w:val="auto"/>
        </w:rPr>
        <w:t>merken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Messias</w:t>
      </w:r>
      <w:r w:rsidR="00064716" w:rsidRPr="008439F7">
        <w:rPr>
          <w:color w:val="auto"/>
          <w:lang w:eastAsia="de-DE"/>
        </w:rPr>
        <w:t xml:space="preserve">:  </w:t>
      </w:r>
      <w:r w:rsidRPr="008439F7">
        <w:rPr>
          <w:i/>
          <w:color w:val="auto"/>
        </w:rPr>
        <w:t>christ</w:t>
      </w:r>
      <w:r w:rsidRPr="008439F7">
        <w:rPr>
          <w:i/>
          <w:color w:val="auto"/>
          <w:u w:val="single"/>
        </w:rPr>
        <w:t>o</w:t>
      </w:r>
      <w:r w:rsidRPr="008439F7">
        <w:rPr>
          <w:i/>
          <w:color w:val="auto"/>
        </w:rPr>
        <w:t>s</w:t>
      </w:r>
      <w:r w:rsidRPr="008439F7">
        <w:rPr>
          <w:color w:val="auto"/>
        </w:rPr>
        <w:t xml:space="preserve"> </w:t>
      </w:r>
    </w:p>
    <w:p w:rsidR="000827E1" w:rsidRPr="008439F7" w:rsidRDefault="000827E1">
      <w:pPr>
        <w:rPr>
          <w:color w:val="auto"/>
        </w:rPr>
      </w:pPr>
      <w:r w:rsidRPr="008439F7">
        <w:rPr>
          <w:color w:val="auto"/>
        </w:rPr>
        <w:t>mit Gewalt entfernen</w:t>
      </w:r>
      <w:r w:rsidR="00064716" w:rsidRPr="008439F7">
        <w:rPr>
          <w:color w:val="auto"/>
        </w:rPr>
        <w:t xml:space="preserve">:  </w:t>
      </w:r>
      <w:r w:rsidRPr="008439F7">
        <w:rPr>
          <w:i/>
          <w:color w:val="auto"/>
        </w:rPr>
        <w:t>harp</w:t>
      </w:r>
      <w:r w:rsidRPr="008439F7">
        <w:rPr>
          <w:i/>
          <w:color w:val="auto"/>
          <w:u w:val="single"/>
        </w:rPr>
        <w:t>a</w:t>
      </w:r>
      <w:r w:rsidRPr="008439F7">
        <w:rPr>
          <w:i/>
          <w:color w:val="auto"/>
        </w:rPr>
        <w:t>dsein</w:t>
      </w:r>
    </w:p>
    <w:p w:rsidR="000827E1" w:rsidRPr="008439F7" w:rsidRDefault="000827E1">
      <w:pPr>
        <w:rPr>
          <w:color w:val="auto"/>
        </w:rPr>
      </w:pPr>
      <w:r w:rsidRPr="008439F7">
        <w:rPr>
          <w:color w:val="auto"/>
        </w:rPr>
        <w:t>möglich</w:t>
      </w:r>
      <w:r w:rsidR="00064716" w:rsidRPr="008439F7">
        <w:rPr>
          <w:color w:val="auto"/>
        </w:rPr>
        <w:t xml:space="preserve">:  </w:t>
      </w:r>
      <w:r w:rsidRPr="008439F7">
        <w:rPr>
          <w:i/>
          <w:color w:val="auto"/>
        </w:rPr>
        <w:t>dünat</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Mühe</w:t>
      </w:r>
      <w:r w:rsidR="00064716" w:rsidRPr="008439F7">
        <w:rPr>
          <w:color w:val="auto"/>
        </w:rPr>
        <w:t xml:space="preserve">:  </w:t>
      </w:r>
      <w:r w:rsidRPr="008439F7">
        <w:rPr>
          <w:i/>
          <w:color w:val="auto"/>
        </w:rPr>
        <w:t>k</w:t>
      </w:r>
      <w:r w:rsidRPr="008439F7">
        <w:rPr>
          <w:i/>
          <w:color w:val="auto"/>
          <w:u w:val="single"/>
        </w:rPr>
        <w:t>o</w:t>
      </w:r>
      <w:r w:rsidRPr="008439F7">
        <w:rPr>
          <w:i/>
          <w:color w:val="auto"/>
        </w:rPr>
        <w:t>pos</w:t>
      </w:r>
    </w:p>
    <w:p w:rsidR="000827E1" w:rsidRPr="008439F7" w:rsidRDefault="000827E1">
      <w:pPr>
        <w:rPr>
          <w:color w:val="auto"/>
        </w:rPr>
      </w:pPr>
      <w:r w:rsidRPr="008439F7">
        <w:rPr>
          <w:color w:val="auto"/>
        </w:rPr>
        <w:t>nahelegen, jem. etw.</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Obrigkeit</w:t>
      </w:r>
      <w:r w:rsidR="00064716" w:rsidRPr="008439F7">
        <w:rPr>
          <w:color w:val="auto"/>
        </w:rPr>
        <w:t xml:space="preserve">:  </w:t>
      </w:r>
      <w:r w:rsidRPr="008439F7">
        <w:rPr>
          <w:i/>
          <w:color w:val="auto"/>
        </w:rPr>
        <w:t>arch</w:t>
      </w:r>
      <w:r w:rsidRPr="008439F7">
        <w:rPr>
          <w:i/>
          <w:color w:val="auto"/>
          <w:u w:val="single"/>
        </w:rPr>
        <w:t>ee</w:t>
      </w:r>
    </w:p>
    <w:p w:rsidR="000827E1" w:rsidRPr="008439F7" w:rsidRDefault="000827E1">
      <w:pPr>
        <w:rPr>
          <w:color w:val="auto"/>
        </w:rPr>
      </w:pPr>
      <w:r w:rsidRPr="008439F7">
        <w:rPr>
          <w:color w:val="auto"/>
        </w:rPr>
        <w:t>Obrigkeit</w:t>
      </w:r>
      <w:r w:rsidR="00064716" w:rsidRPr="008439F7">
        <w:rPr>
          <w:color w:val="auto"/>
        </w:rPr>
        <w:t xml:space="preserve">:  </w:t>
      </w:r>
      <w:r w:rsidRPr="008439F7">
        <w:rPr>
          <w:i/>
          <w:iCs/>
          <w:color w:val="auto"/>
        </w:rPr>
        <w:t>exouss</w:t>
      </w:r>
      <w:r w:rsidRPr="008439F7">
        <w:rPr>
          <w:i/>
          <w:iCs/>
          <w:color w:val="auto"/>
          <w:u w:val="single"/>
        </w:rPr>
        <w:t>i</w:t>
      </w:r>
      <w:r w:rsidRPr="008439F7">
        <w:rPr>
          <w:i/>
          <w:iCs/>
          <w:color w:val="auto"/>
        </w:rPr>
        <w:t>a</w:t>
      </w:r>
    </w:p>
    <w:p w:rsidR="000827E1" w:rsidRPr="008439F7" w:rsidRDefault="000827E1">
      <w:pPr>
        <w:rPr>
          <w:color w:val="auto"/>
        </w:rPr>
      </w:pPr>
      <w:r w:rsidRPr="008439F7">
        <w:rPr>
          <w:color w:val="auto"/>
        </w:rPr>
        <w:t>Parteiung</w:t>
      </w:r>
      <w:r w:rsidR="00064716" w:rsidRPr="008439F7">
        <w:rPr>
          <w:color w:val="auto"/>
        </w:rPr>
        <w:t xml:space="preserve">:  </w:t>
      </w:r>
      <w:r w:rsidRPr="008439F7">
        <w:rPr>
          <w:i/>
          <w:color w:val="auto"/>
        </w:rPr>
        <w:t>h</w:t>
      </w:r>
      <w:r w:rsidRPr="008439F7">
        <w:rPr>
          <w:i/>
          <w:color w:val="auto"/>
          <w:u w:val="single"/>
        </w:rPr>
        <w:t>ai</w:t>
      </w:r>
      <w:r w:rsidRPr="008439F7">
        <w:rPr>
          <w:i/>
          <w:color w:val="auto"/>
        </w:rPr>
        <w:t>reessis</w:t>
      </w:r>
    </w:p>
    <w:p w:rsidR="000827E1" w:rsidRPr="008439F7" w:rsidRDefault="000827E1">
      <w:pPr>
        <w:rPr>
          <w:bCs/>
          <w:color w:val="auto"/>
          <w:lang w:eastAsia="de-DE" w:bidi="he-IL"/>
        </w:rPr>
      </w:pPr>
      <w:r w:rsidRPr="008439F7">
        <w:rPr>
          <w:color w:val="auto"/>
        </w:rPr>
        <w:t>Pflege, Wohl ‹und Pflege›</w:t>
      </w:r>
      <w:r w:rsidR="00064716" w:rsidRPr="008439F7">
        <w:rPr>
          <w:bCs/>
          <w:color w:val="auto"/>
          <w:lang w:eastAsia="de-DE" w:bidi="he-IL"/>
        </w:rPr>
        <w:t xml:space="preserve">:  </w:t>
      </w:r>
      <w:r w:rsidRPr="008439F7">
        <w:rPr>
          <w:i/>
          <w:color w:val="auto"/>
        </w:rPr>
        <w:t>therap</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Prüfung</w:t>
      </w:r>
      <w:r w:rsidR="00064716" w:rsidRPr="008439F7">
        <w:rPr>
          <w:color w:val="auto"/>
        </w:rPr>
        <w:t xml:space="preserve">:  </w:t>
      </w:r>
      <w:r w:rsidRPr="008439F7">
        <w:rPr>
          <w:i/>
          <w:color w:val="auto"/>
        </w:rPr>
        <w:t>dokim</w:t>
      </w:r>
      <w:r w:rsidRPr="008439F7">
        <w:rPr>
          <w:i/>
          <w:color w:val="auto"/>
          <w:u w:val="single"/>
        </w:rPr>
        <w:t>ee</w:t>
      </w:r>
    </w:p>
    <w:p w:rsidR="000827E1" w:rsidRPr="008439F7" w:rsidRDefault="000827E1">
      <w:pPr>
        <w:rPr>
          <w:color w:val="auto"/>
        </w:rPr>
      </w:pPr>
      <w:r w:rsidRPr="008439F7">
        <w:rPr>
          <w:color w:val="auto"/>
        </w:rPr>
        <w:t>Prüfung</w:t>
      </w:r>
      <w:r w:rsidR="00064716" w:rsidRPr="008439F7">
        <w:rPr>
          <w:color w:val="auto"/>
        </w:rPr>
        <w:t xml:space="preserve">:  </w:t>
      </w:r>
      <w:r w:rsidRPr="008439F7">
        <w:rPr>
          <w:i/>
          <w:color w:val="auto"/>
        </w:rPr>
        <w:t>peirasm</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raffen, an sich raffen</w:t>
      </w:r>
      <w:r w:rsidR="00064716" w:rsidRPr="008439F7">
        <w:rPr>
          <w:color w:val="auto"/>
        </w:rPr>
        <w:t xml:space="preserve">:  </w:t>
      </w:r>
      <w:r w:rsidRPr="008439F7">
        <w:rPr>
          <w:i/>
          <w:color w:val="auto"/>
        </w:rPr>
        <w:t>harp</w:t>
      </w:r>
      <w:r w:rsidRPr="008439F7">
        <w:rPr>
          <w:i/>
          <w:color w:val="auto"/>
          <w:u w:val="single"/>
        </w:rPr>
        <w:t>a</w:t>
      </w:r>
      <w:r w:rsidRPr="008439F7">
        <w:rPr>
          <w:i/>
          <w:color w:val="auto"/>
        </w:rPr>
        <w:t>dsein</w:t>
      </w:r>
    </w:p>
    <w:p w:rsidR="000827E1" w:rsidRPr="008439F7" w:rsidRDefault="000827E1">
      <w:pPr>
        <w:rPr>
          <w:color w:val="auto"/>
        </w:rPr>
      </w:pPr>
      <w:r w:rsidRPr="008439F7">
        <w:rPr>
          <w:color w:val="auto"/>
        </w:rPr>
        <w:t>Rat</w:t>
      </w:r>
      <w:r w:rsidR="00064716" w:rsidRPr="008439F7">
        <w:rPr>
          <w:color w:val="auto"/>
        </w:rPr>
        <w:t xml:space="preserve">:  </w:t>
      </w:r>
      <w:r w:rsidRPr="008439F7">
        <w:rPr>
          <w:rStyle w:val="Fett"/>
          <w:b w:val="0"/>
          <w:i/>
          <w:color w:val="auto"/>
        </w:rPr>
        <w:t>boulee</w:t>
      </w:r>
    </w:p>
    <w:p w:rsidR="000827E1" w:rsidRPr="008439F7" w:rsidRDefault="000827E1">
      <w:pPr>
        <w:rPr>
          <w:color w:val="auto"/>
        </w:rPr>
      </w:pPr>
      <w:r w:rsidRPr="008439F7">
        <w:rPr>
          <w:color w:val="auto"/>
        </w:rPr>
        <w:t>Ratschluss</w:t>
      </w:r>
      <w:r w:rsidR="00064716" w:rsidRPr="008439F7">
        <w:rPr>
          <w:color w:val="auto"/>
        </w:rPr>
        <w:t xml:space="preserve">:  </w:t>
      </w:r>
      <w:r w:rsidRPr="008439F7">
        <w:rPr>
          <w:rStyle w:val="Fett"/>
          <w:b w:val="0"/>
          <w:i/>
          <w:color w:val="auto"/>
        </w:rPr>
        <w:t>boulee</w:t>
      </w:r>
    </w:p>
    <w:p w:rsidR="000827E1" w:rsidRPr="008439F7" w:rsidRDefault="000827E1">
      <w:pPr>
        <w:rPr>
          <w:color w:val="auto"/>
        </w:rPr>
      </w:pPr>
      <w:r w:rsidRPr="008439F7">
        <w:rPr>
          <w:color w:val="auto"/>
        </w:rPr>
        <w:t>rauben</w:t>
      </w:r>
      <w:r w:rsidR="00064716" w:rsidRPr="008439F7">
        <w:rPr>
          <w:color w:val="auto"/>
        </w:rPr>
        <w:t xml:space="preserve">:  </w:t>
      </w:r>
      <w:r w:rsidRPr="008439F7">
        <w:rPr>
          <w:i/>
          <w:color w:val="auto"/>
        </w:rPr>
        <w:t>harp</w:t>
      </w:r>
      <w:r w:rsidRPr="008439F7">
        <w:rPr>
          <w:i/>
          <w:color w:val="auto"/>
          <w:u w:val="single"/>
        </w:rPr>
        <w:t>a</w:t>
      </w:r>
      <w:r w:rsidRPr="008439F7">
        <w:rPr>
          <w:i/>
          <w:color w:val="auto"/>
        </w:rPr>
        <w:t>dsein</w:t>
      </w:r>
    </w:p>
    <w:p w:rsidR="000827E1" w:rsidRPr="008439F7" w:rsidRDefault="000827E1">
      <w:pPr>
        <w:rPr>
          <w:color w:val="auto"/>
        </w:rPr>
      </w:pPr>
      <w:r w:rsidRPr="008439F7">
        <w:rPr>
          <w:color w:val="auto"/>
        </w:rPr>
        <w:t>Rechenschaft</w:t>
      </w:r>
      <w:r w:rsidR="00064716" w:rsidRPr="008439F7">
        <w:rPr>
          <w:color w:val="auto"/>
        </w:rPr>
        <w:t xml:space="preserve">:  </w:t>
      </w:r>
      <w:r w:rsidRPr="008439F7">
        <w:rPr>
          <w:i/>
          <w:color w:val="auto"/>
        </w:rPr>
        <w:t>l</w:t>
      </w:r>
      <w:r w:rsidRPr="008439F7">
        <w:rPr>
          <w:i/>
          <w:color w:val="auto"/>
          <w:u w:val="single"/>
        </w:rPr>
        <w:t>o</w:t>
      </w:r>
      <w:r w:rsidRPr="008439F7">
        <w:rPr>
          <w:i/>
          <w:color w:val="auto"/>
        </w:rPr>
        <w:t>gos</w:t>
      </w:r>
    </w:p>
    <w:p w:rsidR="000827E1" w:rsidRPr="008439F7" w:rsidRDefault="000827E1">
      <w:pPr>
        <w:rPr>
          <w:color w:val="auto"/>
        </w:rPr>
      </w:pPr>
      <w:r w:rsidRPr="008439F7">
        <w:rPr>
          <w:color w:val="auto"/>
        </w:rPr>
        <w:t>Recht</w:t>
      </w:r>
      <w:r w:rsidR="00064716" w:rsidRPr="008439F7">
        <w:rPr>
          <w:color w:val="auto"/>
        </w:rPr>
        <w:t xml:space="preserve">:  </w:t>
      </w:r>
      <w:r w:rsidRPr="008439F7">
        <w:rPr>
          <w:i/>
          <w:iCs/>
          <w:color w:val="auto"/>
        </w:rPr>
        <w:t>exouss</w:t>
      </w:r>
      <w:r w:rsidRPr="008439F7">
        <w:rPr>
          <w:i/>
          <w:iCs/>
          <w:color w:val="auto"/>
          <w:u w:val="single"/>
        </w:rPr>
        <w:t>i</w:t>
      </w:r>
      <w:r w:rsidRPr="008439F7">
        <w:rPr>
          <w:i/>
          <w:iCs/>
          <w:color w:val="auto"/>
        </w:rPr>
        <w:t>a</w:t>
      </w:r>
    </w:p>
    <w:p w:rsidR="000827E1" w:rsidRPr="008439F7" w:rsidRDefault="000827E1">
      <w:pPr>
        <w:rPr>
          <w:iCs/>
          <w:color w:val="auto"/>
        </w:rPr>
      </w:pPr>
      <w:r w:rsidRPr="008439F7">
        <w:rPr>
          <w:color w:val="auto"/>
        </w:rPr>
        <w:t>rechte Ehrfurcht</w:t>
      </w:r>
      <w:r w:rsidR="00064716" w:rsidRPr="008439F7">
        <w:rPr>
          <w:color w:val="auto"/>
        </w:rPr>
        <w:t xml:space="preserve">:  </w:t>
      </w:r>
      <w:r w:rsidRPr="008439F7">
        <w:rPr>
          <w:i/>
          <w:color w:val="auto"/>
        </w:rPr>
        <w:t>eüss</w:t>
      </w:r>
      <w:r w:rsidRPr="008439F7">
        <w:rPr>
          <w:i/>
          <w:color w:val="auto"/>
          <w:u w:val="single"/>
        </w:rPr>
        <w:t>e</w:t>
      </w:r>
      <w:r w:rsidRPr="008439F7">
        <w:rPr>
          <w:i/>
          <w:color w:val="auto"/>
        </w:rPr>
        <w:t>beia</w:t>
      </w:r>
    </w:p>
    <w:p w:rsidR="000827E1" w:rsidRPr="008439F7" w:rsidRDefault="000827E1">
      <w:pPr>
        <w:rPr>
          <w:color w:val="auto"/>
          <w:lang w:eastAsia="de-DE"/>
        </w:rPr>
      </w:pPr>
      <w:r w:rsidRPr="008439F7">
        <w:rPr>
          <w:color w:val="auto"/>
          <w:lang w:eastAsia="de-DE"/>
        </w:rPr>
        <w:t>rechte Zeit</w:t>
      </w:r>
      <w:r w:rsidR="00064716" w:rsidRPr="008439F7">
        <w:rPr>
          <w:color w:val="auto"/>
          <w:lang w:eastAsia="de-DE"/>
        </w:rPr>
        <w:t xml:space="preserve">:  </w:t>
      </w:r>
      <w:r w:rsidRPr="008439F7">
        <w:rPr>
          <w:i/>
          <w:color w:val="auto"/>
          <w:lang w:eastAsia="de-DE"/>
        </w:rPr>
        <w:t>kair</w:t>
      </w:r>
      <w:r w:rsidRPr="008439F7">
        <w:rPr>
          <w:i/>
          <w:color w:val="auto"/>
          <w:u w:val="single"/>
          <w:lang w:eastAsia="de-DE"/>
        </w:rPr>
        <w:t>o</w:t>
      </w:r>
      <w:r w:rsidRPr="008439F7">
        <w:rPr>
          <w:i/>
          <w:color w:val="auto"/>
          <w:lang w:eastAsia="de-DE"/>
        </w:rPr>
        <w:t>s</w:t>
      </w:r>
    </w:p>
    <w:p w:rsidR="000827E1" w:rsidRPr="008439F7" w:rsidRDefault="000827E1">
      <w:pPr>
        <w:rPr>
          <w:color w:val="auto"/>
        </w:rPr>
      </w:pPr>
      <w:r w:rsidRPr="008439F7">
        <w:rPr>
          <w:color w:val="auto"/>
        </w:rPr>
        <w:t>rechten</w:t>
      </w:r>
      <w:r w:rsidR="00064716" w:rsidRPr="008439F7">
        <w:rPr>
          <w:color w:val="auto"/>
        </w:rPr>
        <w:t xml:space="preserve">:  </w:t>
      </w:r>
      <w:r w:rsidRPr="008439F7">
        <w:rPr>
          <w:i/>
          <w:color w:val="auto"/>
        </w:rPr>
        <w:t>kr</w:t>
      </w:r>
      <w:r w:rsidRPr="008439F7">
        <w:rPr>
          <w:i/>
          <w:color w:val="auto"/>
          <w:u w:val="single"/>
        </w:rPr>
        <w:t>i</w:t>
      </w:r>
      <w:r w:rsidRPr="008439F7">
        <w:rPr>
          <w:i/>
          <w:color w:val="auto"/>
        </w:rPr>
        <w:t>nein</w:t>
      </w:r>
    </w:p>
    <w:p w:rsidR="000827E1" w:rsidRPr="008439F7" w:rsidRDefault="000827E1">
      <w:pPr>
        <w:rPr>
          <w:color w:val="auto"/>
        </w:rPr>
      </w:pPr>
      <w:r w:rsidRPr="008439F7">
        <w:rPr>
          <w:iCs/>
          <w:color w:val="auto"/>
        </w:rPr>
        <w:t>Rechtfertigung</w:t>
      </w:r>
      <w:r w:rsidR="00064716" w:rsidRPr="008439F7">
        <w:rPr>
          <w:color w:val="auto"/>
        </w:rPr>
        <w:t xml:space="preserve">:  </w:t>
      </w:r>
      <w:r w:rsidRPr="008439F7">
        <w:rPr>
          <w:i/>
          <w:color w:val="auto"/>
        </w:rPr>
        <w:t>dik</w:t>
      </w:r>
      <w:r w:rsidRPr="008439F7">
        <w:rPr>
          <w:i/>
          <w:color w:val="auto"/>
          <w:u w:val="single"/>
        </w:rPr>
        <w:t>ai</w:t>
      </w:r>
      <w:r w:rsidRPr="008439F7">
        <w:rPr>
          <w:i/>
          <w:color w:val="auto"/>
        </w:rPr>
        <w:t>oossis</w:t>
      </w:r>
    </w:p>
    <w:p w:rsidR="000827E1" w:rsidRPr="008439F7" w:rsidRDefault="000827E1">
      <w:pPr>
        <w:rPr>
          <w:color w:val="auto"/>
        </w:rPr>
      </w:pPr>
      <w:r w:rsidRPr="008439F7">
        <w:rPr>
          <w:color w:val="auto"/>
        </w:rPr>
        <w:t>Rede</w:t>
      </w:r>
      <w:r w:rsidR="00064716" w:rsidRPr="008439F7">
        <w:rPr>
          <w:color w:val="auto"/>
        </w:rPr>
        <w:t xml:space="preserve">:  </w:t>
      </w:r>
      <w:r w:rsidRPr="008439F7">
        <w:rPr>
          <w:i/>
          <w:color w:val="auto"/>
        </w:rPr>
        <w:t>l</w:t>
      </w:r>
      <w:r w:rsidRPr="008439F7">
        <w:rPr>
          <w:i/>
          <w:color w:val="auto"/>
          <w:u w:val="single"/>
        </w:rPr>
        <w:t>o</w:t>
      </w:r>
      <w:r w:rsidRPr="008439F7">
        <w:rPr>
          <w:i/>
          <w:color w:val="auto"/>
        </w:rPr>
        <w:t>gos</w:t>
      </w:r>
    </w:p>
    <w:p w:rsidR="000827E1" w:rsidRPr="008439F7" w:rsidRDefault="000827E1">
      <w:pPr>
        <w:rPr>
          <w:color w:val="auto"/>
        </w:rPr>
      </w:pPr>
      <w:r w:rsidRPr="008439F7">
        <w:rPr>
          <w:bCs/>
          <w:color w:val="auto"/>
        </w:rPr>
        <w:t>Regent</w:t>
      </w:r>
      <w:r w:rsidR="00064716" w:rsidRPr="008439F7">
        <w:rPr>
          <w:color w:val="auto"/>
        </w:rPr>
        <w:t xml:space="preserve">:  </w:t>
      </w:r>
      <w:r w:rsidRPr="008439F7">
        <w:rPr>
          <w:i/>
          <w:color w:val="auto"/>
        </w:rPr>
        <w:t>bassil</w:t>
      </w:r>
      <w:r w:rsidRPr="008439F7">
        <w:rPr>
          <w:i/>
          <w:color w:val="auto"/>
          <w:u w:val="single"/>
        </w:rPr>
        <w:t>eü</w:t>
      </w:r>
      <w:r w:rsidRPr="008439F7">
        <w:rPr>
          <w:i/>
          <w:color w:val="auto"/>
        </w:rPr>
        <w:t xml:space="preserve">ein </w:t>
      </w:r>
      <w:r w:rsidRPr="008439F7">
        <w:rPr>
          <w:color w:val="auto"/>
        </w:rPr>
        <w:t>(Partizip)</w:t>
      </w:r>
    </w:p>
    <w:p w:rsidR="000827E1" w:rsidRPr="008439F7" w:rsidRDefault="000827E1">
      <w:pPr>
        <w:rPr>
          <w:color w:val="auto"/>
        </w:rPr>
      </w:pPr>
      <w:r w:rsidRPr="008439F7">
        <w:rPr>
          <w:color w:val="auto"/>
        </w:rPr>
        <w:t>reißen</w:t>
      </w:r>
      <w:r w:rsidR="00064716" w:rsidRPr="008439F7">
        <w:rPr>
          <w:color w:val="auto"/>
        </w:rPr>
        <w:t xml:space="preserve">:  </w:t>
      </w:r>
      <w:r w:rsidRPr="008439F7">
        <w:rPr>
          <w:i/>
          <w:color w:val="auto"/>
        </w:rPr>
        <w:t>harp</w:t>
      </w:r>
      <w:r w:rsidRPr="008439F7">
        <w:rPr>
          <w:i/>
          <w:color w:val="auto"/>
          <w:u w:val="single"/>
        </w:rPr>
        <w:t>a</w:t>
      </w:r>
      <w:r w:rsidRPr="008439F7">
        <w:rPr>
          <w:i/>
          <w:color w:val="auto"/>
        </w:rPr>
        <w:t>dsein</w:t>
      </w:r>
    </w:p>
    <w:p w:rsidR="000827E1" w:rsidRPr="008439F7" w:rsidRDefault="000827E1">
      <w:pPr>
        <w:rPr>
          <w:color w:val="auto"/>
        </w:rPr>
      </w:pPr>
      <w:r w:rsidRPr="008439F7">
        <w:rPr>
          <w:color w:val="auto"/>
        </w:rPr>
        <w:t>retten</w:t>
      </w:r>
      <w:r w:rsidR="00064716" w:rsidRPr="008439F7">
        <w:rPr>
          <w:color w:val="auto"/>
        </w:rPr>
        <w:t xml:space="preserve">:  </w:t>
      </w:r>
      <w:r w:rsidRPr="008439F7">
        <w:rPr>
          <w:i/>
          <w:color w:val="auto"/>
        </w:rPr>
        <w:t>ss</w:t>
      </w:r>
      <w:r w:rsidRPr="008439F7">
        <w:rPr>
          <w:i/>
          <w:color w:val="auto"/>
          <w:u w:val="single"/>
        </w:rPr>
        <w:t>oo</w:t>
      </w:r>
      <w:r w:rsidRPr="008439F7">
        <w:rPr>
          <w:i/>
          <w:color w:val="auto"/>
        </w:rPr>
        <w:t>dsein</w:t>
      </w:r>
    </w:p>
    <w:p w:rsidR="000827E1" w:rsidRPr="008439F7" w:rsidRDefault="000827E1">
      <w:pPr>
        <w:rPr>
          <w:color w:val="auto"/>
        </w:rPr>
      </w:pPr>
      <w:r w:rsidRPr="008439F7">
        <w:rPr>
          <w:color w:val="auto"/>
        </w:rPr>
        <w:t>Rettung</w:t>
      </w:r>
      <w:r w:rsidR="00064716" w:rsidRPr="008439F7">
        <w:rPr>
          <w:color w:val="auto"/>
        </w:rPr>
        <w:t xml:space="preserve">:  </w:t>
      </w:r>
      <w:r w:rsidRPr="008439F7">
        <w:rPr>
          <w:bCs/>
          <w:i/>
          <w:color w:val="auto"/>
        </w:rPr>
        <w:t>s</w:t>
      </w:r>
      <w:r w:rsidRPr="008439F7">
        <w:rPr>
          <w:i/>
          <w:color w:val="auto"/>
        </w:rPr>
        <w:t>sooteer</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richten</w:t>
      </w:r>
      <w:r w:rsidR="00064716" w:rsidRPr="008439F7">
        <w:rPr>
          <w:color w:val="auto"/>
        </w:rPr>
        <w:t xml:space="preserve">:  </w:t>
      </w:r>
      <w:r w:rsidRPr="008439F7">
        <w:rPr>
          <w:i/>
          <w:color w:val="auto"/>
        </w:rPr>
        <w:t>kr</w:t>
      </w:r>
      <w:r w:rsidRPr="008439F7">
        <w:rPr>
          <w:i/>
          <w:color w:val="auto"/>
          <w:u w:val="single"/>
        </w:rPr>
        <w:t>i</w:t>
      </w:r>
      <w:r w:rsidRPr="008439F7">
        <w:rPr>
          <w:i/>
          <w:color w:val="auto"/>
        </w:rPr>
        <w:t>nein</w:t>
      </w:r>
    </w:p>
    <w:p w:rsidR="000827E1" w:rsidRPr="008439F7" w:rsidRDefault="000827E1">
      <w:pPr>
        <w:rPr>
          <w:color w:val="auto"/>
        </w:rPr>
      </w:pPr>
      <w:r w:rsidRPr="008439F7">
        <w:rPr>
          <w:color w:val="auto"/>
        </w:rPr>
        <w:t>Sache</w:t>
      </w:r>
      <w:r w:rsidR="00064716" w:rsidRPr="008439F7">
        <w:rPr>
          <w:color w:val="auto"/>
        </w:rPr>
        <w:t xml:space="preserve">:  </w:t>
      </w:r>
      <w:r w:rsidRPr="008439F7">
        <w:rPr>
          <w:i/>
          <w:color w:val="auto"/>
        </w:rPr>
        <w:t>hr</w:t>
      </w:r>
      <w:r w:rsidRPr="008439F7">
        <w:rPr>
          <w:i/>
          <w:color w:val="auto"/>
          <w:u w:val="single"/>
        </w:rPr>
        <w:t>ee</w:t>
      </w:r>
      <w:r w:rsidRPr="008439F7">
        <w:rPr>
          <w:i/>
          <w:color w:val="auto"/>
        </w:rPr>
        <w:t>ma</w:t>
      </w:r>
    </w:p>
    <w:p w:rsidR="000827E1" w:rsidRPr="008439F7" w:rsidRDefault="000827E1">
      <w:pPr>
        <w:rPr>
          <w:color w:val="auto"/>
        </w:rPr>
      </w:pPr>
      <w:r w:rsidRPr="008439F7">
        <w:rPr>
          <w:color w:val="auto"/>
        </w:rPr>
        <w:t>schlecht</w:t>
      </w:r>
      <w:r w:rsidR="00064716" w:rsidRPr="008439F7">
        <w:rPr>
          <w:color w:val="auto"/>
        </w:rPr>
        <w:t xml:space="preserve">:  </w:t>
      </w:r>
      <w:r w:rsidRPr="008439F7">
        <w:rPr>
          <w:i/>
          <w:color w:val="auto"/>
        </w:rPr>
        <w:t>kak</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schlimm</w:t>
      </w:r>
      <w:r w:rsidR="00064716" w:rsidRPr="008439F7">
        <w:rPr>
          <w:color w:val="auto"/>
        </w:rPr>
        <w:t xml:space="preserve">:  </w:t>
      </w:r>
      <w:r w:rsidRPr="008439F7">
        <w:rPr>
          <w:i/>
          <w:color w:val="auto"/>
        </w:rPr>
        <w:t>kak</w:t>
      </w:r>
      <w:r w:rsidRPr="008439F7">
        <w:rPr>
          <w:i/>
          <w:color w:val="auto"/>
          <w:u w:val="single"/>
        </w:rPr>
        <w:t>o</w:t>
      </w:r>
      <w:r w:rsidRPr="008439F7">
        <w:rPr>
          <w:i/>
          <w:color w:val="auto"/>
        </w:rPr>
        <w:t>s</w:t>
      </w:r>
    </w:p>
    <w:p w:rsidR="000827E1" w:rsidRPr="008439F7" w:rsidRDefault="000827E1">
      <w:pPr>
        <w:rPr>
          <w:color w:val="auto"/>
        </w:rPr>
      </w:pPr>
      <w:r w:rsidRPr="008439F7">
        <w:rPr>
          <w:bCs/>
          <w:color w:val="auto"/>
        </w:rPr>
        <w:t>Schmuck</w:t>
      </w:r>
      <w:r w:rsidR="00064716" w:rsidRPr="008439F7">
        <w:rPr>
          <w:color w:val="auto"/>
        </w:rPr>
        <w:t xml:space="preserve">:  </w:t>
      </w:r>
      <w:r w:rsidRPr="008439F7">
        <w:rPr>
          <w:i/>
          <w:color w:val="auto"/>
        </w:rPr>
        <w:t>k</w:t>
      </w:r>
      <w:r w:rsidRPr="008439F7">
        <w:rPr>
          <w:i/>
          <w:color w:val="auto"/>
          <w:u w:val="single"/>
        </w:rPr>
        <w:t>o</w:t>
      </w:r>
      <w:r w:rsidRPr="008439F7">
        <w:rPr>
          <w:i/>
          <w:color w:val="auto"/>
        </w:rPr>
        <w:t>smos</w:t>
      </w:r>
    </w:p>
    <w:p w:rsidR="000827E1" w:rsidRPr="008439F7" w:rsidRDefault="000827E1">
      <w:pPr>
        <w:rPr>
          <w:color w:val="auto"/>
        </w:rPr>
      </w:pPr>
      <w:r w:rsidRPr="008439F7">
        <w:rPr>
          <w:color w:val="auto"/>
        </w:rPr>
        <w:t>schön</w:t>
      </w:r>
      <w:r w:rsidR="00064716" w:rsidRPr="008439F7">
        <w:rPr>
          <w:color w:val="auto"/>
        </w:rPr>
        <w:t xml:space="preserve">:  </w:t>
      </w:r>
      <w:r w:rsidRPr="008439F7">
        <w:rPr>
          <w:i/>
          <w:color w:val="auto"/>
        </w:rPr>
        <w:t>kal</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schöne Worte</w:t>
      </w:r>
      <w:r w:rsidR="00064716" w:rsidRPr="008439F7">
        <w:rPr>
          <w:color w:val="auto"/>
        </w:rPr>
        <w:t xml:space="preserve">:  </w:t>
      </w:r>
      <w:r w:rsidRPr="008439F7">
        <w:rPr>
          <w:i/>
          <w:color w:val="auto"/>
        </w:rPr>
        <w:t>eülog</w:t>
      </w:r>
      <w:r w:rsidRPr="008439F7">
        <w:rPr>
          <w:i/>
          <w:color w:val="auto"/>
          <w:u w:val="single"/>
        </w:rPr>
        <w:t>i</w:t>
      </w:r>
      <w:r w:rsidRPr="008439F7">
        <w:rPr>
          <w:i/>
          <w:color w:val="auto"/>
        </w:rPr>
        <w:t xml:space="preserve">a </w:t>
      </w:r>
      <w:r w:rsidRPr="008439F7">
        <w:rPr>
          <w:color w:val="auto"/>
        </w:rPr>
        <w:t>(Pl.)</w:t>
      </w:r>
    </w:p>
    <w:p w:rsidR="000827E1" w:rsidRPr="008439F7" w:rsidRDefault="000827E1">
      <w:pPr>
        <w:rPr>
          <w:color w:val="auto"/>
        </w:rPr>
      </w:pPr>
      <w:r w:rsidRPr="008439F7">
        <w:rPr>
          <w:color w:val="auto"/>
        </w:rPr>
        <w:t>Seele</w:t>
      </w:r>
      <w:r w:rsidR="00064716" w:rsidRPr="008439F7">
        <w:rPr>
          <w:color w:val="auto"/>
        </w:rPr>
        <w:t xml:space="preserve">:  </w:t>
      </w:r>
      <w:r w:rsidRPr="008439F7">
        <w:rPr>
          <w:i/>
          <w:color w:val="auto"/>
        </w:rPr>
        <w:t>psüch</w:t>
      </w:r>
      <w:r w:rsidRPr="008439F7">
        <w:rPr>
          <w:i/>
          <w:color w:val="auto"/>
          <w:u w:val="single"/>
        </w:rPr>
        <w:t>ee</w:t>
      </w:r>
    </w:p>
    <w:p w:rsidR="000827E1" w:rsidRPr="008439F7" w:rsidRDefault="000827E1">
      <w:pPr>
        <w:rPr>
          <w:color w:val="auto"/>
        </w:rPr>
      </w:pPr>
      <w:r w:rsidRPr="008439F7">
        <w:rPr>
          <w:color w:val="auto"/>
        </w:rPr>
        <w:t>Segen</w:t>
      </w:r>
      <w:r w:rsidR="00064716" w:rsidRPr="008439F7">
        <w:rPr>
          <w:color w:val="auto"/>
        </w:rPr>
        <w:t xml:space="preserve">:  </w:t>
      </w:r>
      <w:r w:rsidRPr="008439F7">
        <w:rPr>
          <w:i/>
          <w:color w:val="auto"/>
        </w:rPr>
        <w:t>eülog</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segnen</w:t>
      </w:r>
      <w:r w:rsidR="00064716" w:rsidRPr="008439F7">
        <w:rPr>
          <w:color w:val="auto"/>
        </w:rPr>
        <w:t xml:space="preserve">:  </w:t>
      </w:r>
      <w:r w:rsidRPr="008439F7">
        <w:rPr>
          <w:i/>
          <w:color w:val="auto"/>
        </w:rPr>
        <w:t>eülog</w:t>
      </w:r>
      <w:r w:rsidRPr="008439F7">
        <w:rPr>
          <w:i/>
          <w:color w:val="auto"/>
          <w:u w:val="single"/>
        </w:rPr>
        <w:t>ei</w:t>
      </w:r>
      <w:r w:rsidRPr="008439F7">
        <w:rPr>
          <w:i/>
          <w:color w:val="auto"/>
        </w:rPr>
        <w:t xml:space="preserve">n </w:t>
      </w:r>
      <w:r w:rsidRPr="008439F7">
        <w:rPr>
          <w:color w:val="auto"/>
          <w:szCs w:val="28"/>
        </w:rPr>
        <w:t xml:space="preserve">(Zur Bed. s. Anm. zu 1P 3,9.) </w:t>
      </w:r>
    </w:p>
    <w:p w:rsidR="000827E1" w:rsidRPr="008439F7" w:rsidRDefault="000827E1">
      <w:pPr>
        <w:rPr>
          <w:color w:val="auto"/>
        </w:rPr>
      </w:pPr>
      <w:r w:rsidRPr="008439F7">
        <w:rPr>
          <w:color w:val="auto"/>
        </w:rPr>
        <w:t>Sehnsucht</w:t>
      </w:r>
      <w:r w:rsidR="00064716" w:rsidRPr="008439F7">
        <w:rPr>
          <w:color w:val="auto"/>
        </w:rPr>
        <w:t xml:space="preserve">:  </w:t>
      </w:r>
      <w:r w:rsidRPr="008439F7">
        <w:rPr>
          <w:i/>
          <w:color w:val="auto"/>
        </w:rPr>
        <w:t>epithüm</w:t>
      </w:r>
      <w:r w:rsidRPr="008439F7">
        <w:rPr>
          <w:i/>
          <w:color w:val="auto"/>
          <w:u w:val="single"/>
        </w:rPr>
        <w:t>i</w:t>
      </w:r>
      <w:r w:rsidRPr="008439F7">
        <w:rPr>
          <w:i/>
          <w:color w:val="auto"/>
        </w:rPr>
        <w:t>a</w:t>
      </w:r>
    </w:p>
    <w:p w:rsidR="000827E1" w:rsidRPr="008439F7" w:rsidRDefault="000827E1">
      <w:pPr>
        <w:rPr>
          <w:rFonts w:eastAsia="Batang"/>
          <w:iCs/>
          <w:color w:val="auto"/>
        </w:rPr>
      </w:pPr>
      <w:r w:rsidRPr="008439F7">
        <w:rPr>
          <w:color w:val="auto"/>
        </w:rPr>
        <w:t>sich freuen</w:t>
      </w:r>
      <w:r w:rsidR="00064716" w:rsidRPr="008439F7">
        <w:rPr>
          <w:rFonts w:eastAsia="Batang"/>
          <w:iCs/>
          <w:color w:val="auto"/>
        </w:rPr>
        <w:t xml:space="preserve">:  </w:t>
      </w:r>
      <w:r w:rsidRPr="008439F7">
        <w:rPr>
          <w:i/>
          <w:color w:val="auto"/>
        </w:rPr>
        <w:t>agalli</w:t>
      </w:r>
      <w:r w:rsidRPr="008439F7">
        <w:rPr>
          <w:i/>
          <w:color w:val="auto"/>
          <w:u w:val="single"/>
        </w:rPr>
        <w:t>a</w:t>
      </w:r>
      <w:r w:rsidRPr="008439F7">
        <w:rPr>
          <w:i/>
          <w:color w:val="auto"/>
        </w:rPr>
        <w:t>n</w:t>
      </w:r>
    </w:p>
    <w:p w:rsidR="000827E1" w:rsidRPr="008439F7" w:rsidRDefault="000827E1">
      <w:pPr>
        <w:rPr>
          <w:color w:val="auto"/>
        </w:rPr>
      </w:pPr>
      <w:r w:rsidRPr="008439F7">
        <w:rPr>
          <w:color w:val="auto"/>
        </w:rPr>
        <w:t>Siegeskranz</w:t>
      </w:r>
      <w:r w:rsidR="00064716" w:rsidRPr="008439F7">
        <w:rPr>
          <w:color w:val="auto"/>
        </w:rPr>
        <w:t xml:space="preserve">:  </w:t>
      </w:r>
      <w:r w:rsidRPr="008439F7">
        <w:rPr>
          <w:i/>
          <w:color w:val="auto"/>
        </w:rPr>
        <w:t>st</w:t>
      </w:r>
      <w:r w:rsidRPr="008439F7">
        <w:rPr>
          <w:i/>
          <w:color w:val="auto"/>
          <w:u w:val="single"/>
        </w:rPr>
        <w:t>e</w:t>
      </w:r>
      <w:r w:rsidRPr="008439F7">
        <w:rPr>
          <w:i/>
          <w:color w:val="auto"/>
        </w:rPr>
        <w:t>phanos</w:t>
      </w:r>
    </w:p>
    <w:p w:rsidR="000827E1" w:rsidRPr="008439F7" w:rsidRDefault="000827E1">
      <w:pPr>
        <w:rPr>
          <w:color w:val="auto"/>
        </w:rPr>
      </w:pPr>
      <w:r w:rsidRPr="008439F7">
        <w:rPr>
          <w:color w:val="auto"/>
        </w:rPr>
        <w:t>Sinn kommen, in den Sinn kommen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r w:rsidRPr="008439F7">
        <w:rPr>
          <w:color w:val="auto"/>
        </w:rPr>
        <w:t xml:space="preserve"> (Passiv)</w:t>
      </w:r>
    </w:p>
    <w:p w:rsidR="000827E1" w:rsidRPr="008439F7" w:rsidRDefault="000827E1">
      <w:pPr>
        <w:rPr>
          <w:color w:val="auto"/>
        </w:rPr>
      </w:pPr>
      <w:r w:rsidRPr="008439F7">
        <w:rPr>
          <w:color w:val="auto"/>
        </w:rPr>
        <w:t>Sinn</w:t>
      </w:r>
      <w:r w:rsidR="00064716" w:rsidRPr="008439F7">
        <w:rPr>
          <w:color w:val="auto"/>
        </w:rPr>
        <w:t xml:space="preserve">:  </w:t>
      </w:r>
      <w:r w:rsidRPr="008439F7">
        <w:rPr>
          <w:i/>
          <w:color w:val="auto"/>
        </w:rPr>
        <w:t>n</w:t>
      </w:r>
      <w:r w:rsidRPr="008439F7">
        <w:rPr>
          <w:i/>
          <w:color w:val="auto"/>
          <w:u w:val="single"/>
        </w:rPr>
        <w:t>ou</w:t>
      </w:r>
      <w:r w:rsidRPr="008439F7">
        <w:rPr>
          <w:i/>
          <w:color w:val="auto"/>
        </w:rPr>
        <w:t>s</w:t>
      </w:r>
    </w:p>
    <w:p w:rsidR="000827E1" w:rsidRPr="008439F7" w:rsidRDefault="000827E1">
      <w:pPr>
        <w:rPr>
          <w:color w:val="auto"/>
          <w:szCs w:val="28"/>
        </w:rPr>
      </w:pPr>
      <w:r w:rsidRPr="008439F7">
        <w:rPr>
          <w:iCs/>
          <w:color w:val="auto"/>
          <w:szCs w:val="28"/>
        </w:rPr>
        <w:t>Sinnen</w:t>
      </w:r>
      <w:r w:rsidR="00064716" w:rsidRPr="008439F7">
        <w:rPr>
          <w:iCs/>
          <w:color w:val="auto"/>
          <w:szCs w:val="28"/>
        </w:rPr>
        <w:t xml:space="preserve">:  </w:t>
      </w:r>
      <w:r w:rsidRPr="008439F7">
        <w:rPr>
          <w:i/>
          <w:color w:val="auto"/>
          <w:szCs w:val="28"/>
        </w:rPr>
        <w:t>phr</w:t>
      </w:r>
      <w:r w:rsidRPr="008439F7">
        <w:rPr>
          <w:i/>
          <w:color w:val="auto"/>
          <w:szCs w:val="28"/>
          <w:u w:val="single"/>
        </w:rPr>
        <w:t>o</w:t>
      </w:r>
      <w:r w:rsidRPr="008439F7">
        <w:rPr>
          <w:i/>
          <w:color w:val="auto"/>
          <w:szCs w:val="28"/>
        </w:rPr>
        <w:t>neema</w:t>
      </w:r>
      <w:r w:rsidRPr="008439F7">
        <w:rPr>
          <w:iCs/>
          <w:color w:val="auto"/>
          <w:szCs w:val="28"/>
        </w:rPr>
        <w:t xml:space="preserve"> </w:t>
      </w:r>
    </w:p>
    <w:p w:rsidR="000827E1" w:rsidRPr="008439F7" w:rsidRDefault="000827E1">
      <w:pPr>
        <w:rPr>
          <w:color w:val="auto"/>
          <w:szCs w:val="28"/>
        </w:rPr>
      </w:pPr>
      <w:r w:rsidRPr="008439F7">
        <w:rPr>
          <w:iCs/>
          <w:color w:val="auto"/>
          <w:szCs w:val="28"/>
        </w:rPr>
        <w:t>sinnen</w:t>
      </w:r>
      <w:r w:rsidR="00064716" w:rsidRPr="008439F7">
        <w:rPr>
          <w:iCs/>
          <w:color w:val="auto"/>
          <w:szCs w:val="28"/>
        </w:rPr>
        <w:t xml:space="preserve">:  </w:t>
      </w:r>
      <w:r w:rsidRPr="008439F7">
        <w:rPr>
          <w:i/>
          <w:color w:val="auto"/>
          <w:szCs w:val="28"/>
        </w:rPr>
        <w:t>phron</w:t>
      </w:r>
      <w:r w:rsidRPr="008439F7">
        <w:rPr>
          <w:i/>
          <w:color w:val="auto"/>
          <w:szCs w:val="28"/>
          <w:u w:val="single"/>
        </w:rPr>
        <w:t>ei</w:t>
      </w:r>
      <w:r w:rsidRPr="008439F7">
        <w:rPr>
          <w:i/>
          <w:color w:val="auto"/>
          <w:szCs w:val="28"/>
        </w:rPr>
        <w:t>n</w:t>
      </w:r>
    </w:p>
    <w:p w:rsidR="000827E1" w:rsidRPr="008439F7" w:rsidRDefault="000827E1">
      <w:pPr>
        <w:rPr>
          <w:color w:val="auto"/>
        </w:rPr>
      </w:pPr>
      <w:r w:rsidRPr="008439F7">
        <w:rPr>
          <w:color w:val="auto"/>
        </w:rPr>
        <w:t>Sinnesänderung</w:t>
      </w:r>
      <w:r w:rsidR="00064716" w:rsidRPr="008439F7">
        <w:rPr>
          <w:color w:val="auto"/>
        </w:rPr>
        <w:t xml:space="preserve">:  </w:t>
      </w:r>
      <w:r w:rsidRPr="008439F7">
        <w:rPr>
          <w:i/>
          <w:color w:val="auto"/>
        </w:rPr>
        <w:t>met</w:t>
      </w:r>
      <w:r w:rsidRPr="008439F7">
        <w:rPr>
          <w:i/>
          <w:color w:val="auto"/>
          <w:u w:val="single"/>
        </w:rPr>
        <w:t>a</w:t>
      </w:r>
      <w:r w:rsidRPr="008439F7">
        <w:rPr>
          <w:i/>
          <w:color w:val="auto"/>
        </w:rPr>
        <w:t>noia</w:t>
      </w:r>
    </w:p>
    <w:p w:rsidR="000827E1" w:rsidRPr="008439F7" w:rsidRDefault="000827E1">
      <w:pPr>
        <w:rPr>
          <w:color w:val="auto"/>
        </w:rPr>
      </w:pPr>
      <w:r w:rsidRPr="008439F7">
        <w:rPr>
          <w:color w:val="auto"/>
        </w:rPr>
        <w:t>Sklave</w:t>
      </w:r>
      <w:r w:rsidR="00064716" w:rsidRPr="008439F7">
        <w:rPr>
          <w:color w:val="auto"/>
        </w:rPr>
        <w:t xml:space="preserve">:  </w:t>
      </w:r>
      <w:r w:rsidRPr="008439F7">
        <w:rPr>
          <w:i/>
          <w:iCs/>
          <w:color w:val="auto"/>
        </w:rPr>
        <w:t>d</w:t>
      </w:r>
      <w:r w:rsidRPr="008439F7">
        <w:rPr>
          <w:i/>
          <w:iCs/>
          <w:color w:val="auto"/>
          <w:u w:val="single"/>
        </w:rPr>
        <w:t>ou</w:t>
      </w:r>
      <w:r w:rsidRPr="008439F7">
        <w:rPr>
          <w:i/>
          <w:iCs/>
          <w:color w:val="auto"/>
        </w:rPr>
        <w:t>los</w:t>
      </w:r>
    </w:p>
    <w:p w:rsidR="000827E1" w:rsidRPr="008439F7" w:rsidRDefault="000827E1">
      <w:pPr>
        <w:rPr>
          <w:color w:val="auto"/>
        </w:rPr>
      </w:pPr>
      <w:r w:rsidRPr="008439F7">
        <w:rPr>
          <w:color w:val="auto"/>
        </w:rPr>
        <w:t>Sklavendienst verrichten</w:t>
      </w:r>
      <w:r w:rsidR="00064716" w:rsidRPr="008439F7">
        <w:rPr>
          <w:color w:val="auto"/>
        </w:rPr>
        <w:t xml:space="preserve">:  </w:t>
      </w:r>
      <w:r w:rsidRPr="008439F7">
        <w:rPr>
          <w:i/>
          <w:color w:val="auto"/>
        </w:rPr>
        <w:t>doul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Sonderrichtung</w:t>
      </w:r>
      <w:r w:rsidR="00064716" w:rsidRPr="008439F7">
        <w:rPr>
          <w:color w:val="auto"/>
        </w:rPr>
        <w:t xml:space="preserve">:  </w:t>
      </w:r>
      <w:r w:rsidRPr="008439F7">
        <w:rPr>
          <w:i/>
          <w:color w:val="auto"/>
        </w:rPr>
        <w:t>h</w:t>
      </w:r>
      <w:r w:rsidRPr="008439F7">
        <w:rPr>
          <w:i/>
          <w:color w:val="auto"/>
          <w:u w:val="single"/>
        </w:rPr>
        <w:t>ai</w:t>
      </w:r>
      <w:r w:rsidRPr="008439F7">
        <w:rPr>
          <w:i/>
          <w:color w:val="auto"/>
        </w:rPr>
        <w:t>reessis</w:t>
      </w:r>
    </w:p>
    <w:p w:rsidR="000827E1" w:rsidRPr="008439F7" w:rsidRDefault="000827E1">
      <w:pPr>
        <w:rPr>
          <w:color w:val="auto"/>
        </w:rPr>
      </w:pPr>
      <w:r w:rsidRPr="008439F7">
        <w:rPr>
          <w:color w:val="auto"/>
        </w:rPr>
        <w:t>Stolpern ‹und Fallen›, Anlass zum</w:t>
      </w:r>
      <w:r w:rsidR="00064716" w:rsidRPr="008439F7">
        <w:rPr>
          <w:iCs/>
          <w:color w:val="auto"/>
        </w:rPr>
        <w:t xml:space="preserve">:  </w:t>
      </w:r>
      <w:r w:rsidRPr="008439F7">
        <w:rPr>
          <w:i/>
          <w:color w:val="auto"/>
        </w:rPr>
        <w:t>sk</w:t>
      </w:r>
      <w:r w:rsidRPr="008439F7">
        <w:rPr>
          <w:i/>
          <w:color w:val="auto"/>
          <w:u w:val="single"/>
        </w:rPr>
        <w:t>a</w:t>
      </w:r>
      <w:r w:rsidRPr="008439F7">
        <w:rPr>
          <w:i/>
          <w:color w:val="auto"/>
        </w:rPr>
        <w:t>ndalon</w:t>
      </w:r>
    </w:p>
    <w:p w:rsidR="000827E1" w:rsidRPr="008439F7" w:rsidRDefault="000827E1">
      <w:pPr>
        <w:rPr>
          <w:color w:val="auto"/>
        </w:rPr>
      </w:pPr>
      <w:r w:rsidRPr="008439F7">
        <w:rPr>
          <w:color w:val="auto"/>
        </w:rPr>
        <w:t>Strafurteil bekommen</w:t>
      </w:r>
      <w:r w:rsidR="00064716" w:rsidRPr="008439F7">
        <w:rPr>
          <w:color w:val="auto"/>
        </w:rPr>
        <w:t xml:space="preserve">:  </w:t>
      </w:r>
      <w:r w:rsidRPr="008439F7">
        <w:rPr>
          <w:i/>
          <w:color w:val="auto"/>
        </w:rPr>
        <w:t>kr</w:t>
      </w:r>
      <w:r w:rsidRPr="008439F7">
        <w:rPr>
          <w:i/>
          <w:color w:val="auto"/>
          <w:u w:val="single"/>
        </w:rPr>
        <w:t>i</w:t>
      </w:r>
      <w:r w:rsidRPr="008439F7">
        <w:rPr>
          <w:i/>
          <w:color w:val="auto"/>
        </w:rPr>
        <w:t>nein</w:t>
      </w:r>
    </w:p>
    <w:p w:rsidR="000827E1" w:rsidRPr="008439F7" w:rsidRDefault="000827E1">
      <w:pPr>
        <w:rPr>
          <w:color w:val="auto"/>
        </w:rPr>
      </w:pPr>
      <w:r w:rsidRPr="008439F7">
        <w:rPr>
          <w:color w:val="auto"/>
        </w:rPr>
        <w:t>Strafurteil</w:t>
      </w:r>
      <w:r w:rsidR="00064716" w:rsidRPr="008439F7">
        <w:rPr>
          <w:color w:val="auto"/>
        </w:rPr>
        <w:t xml:space="preserve">:  </w:t>
      </w:r>
      <w:r w:rsidRPr="008439F7">
        <w:rPr>
          <w:i/>
          <w:color w:val="auto"/>
        </w:rPr>
        <w:t>kr</w:t>
      </w:r>
      <w:r w:rsidRPr="008439F7">
        <w:rPr>
          <w:i/>
          <w:color w:val="auto"/>
          <w:u w:val="single"/>
        </w:rPr>
        <w:t>i</w:t>
      </w:r>
      <w:r w:rsidRPr="008439F7">
        <w:rPr>
          <w:i/>
          <w:color w:val="auto"/>
        </w:rPr>
        <w:t>ma</w:t>
      </w:r>
    </w:p>
    <w:p w:rsidR="000827E1" w:rsidRPr="008439F7" w:rsidRDefault="000827E1">
      <w:pPr>
        <w:rPr>
          <w:color w:val="auto"/>
        </w:rPr>
      </w:pPr>
      <w:r w:rsidRPr="008439F7">
        <w:rPr>
          <w:color w:val="auto"/>
        </w:rPr>
        <w:t>Sühnedeckel</w:t>
      </w:r>
      <w:r w:rsidR="00064716" w:rsidRPr="008439F7">
        <w:rPr>
          <w:color w:val="auto"/>
        </w:rPr>
        <w:t xml:space="preserve">:  </w:t>
      </w:r>
      <w:r w:rsidRPr="008439F7">
        <w:rPr>
          <w:i/>
          <w:color w:val="auto"/>
        </w:rPr>
        <w:t>hilast</w:t>
      </w:r>
      <w:r w:rsidRPr="008439F7">
        <w:rPr>
          <w:i/>
          <w:color w:val="auto"/>
          <w:u w:val="single"/>
        </w:rPr>
        <w:t>ee</w:t>
      </w:r>
      <w:r w:rsidRPr="008439F7">
        <w:rPr>
          <w:i/>
          <w:color w:val="auto"/>
        </w:rPr>
        <w:t>rion</w:t>
      </w:r>
    </w:p>
    <w:p w:rsidR="000827E1" w:rsidRPr="008439F7" w:rsidRDefault="000827E1">
      <w:pPr>
        <w:rPr>
          <w:color w:val="auto"/>
        </w:rPr>
      </w:pPr>
      <w:r w:rsidRPr="008439F7">
        <w:rPr>
          <w:color w:val="auto"/>
        </w:rPr>
        <w:t>Sühnung</w:t>
      </w:r>
      <w:r w:rsidR="00064716" w:rsidRPr="008439F7">
        <w:rPr>
          <w:color w:val="auto"/>
        </w:rPr>
        <w:t xml:space="preserve">:  </w:t>
      </w:r>
      <w:r w:rsidRPr="008439F7">
        <w:rPr>
          <w:i/>
          <w:color w:val="auto"/>
        </w:rPr>
        <w:t>hilast</w:t>
      </w:r>
      <w:r w:rsidRPr="008439F7">
        <w:rPr>
          <w:i/>
          <w:color w:val="auto"/>
          <w:u w:val="single"/>
        </w:rPr>
        <w:t>ee</w:t>
      </w:r>
      <w:r w:rsidRPr="008439F7">
        <w:rPr>
          <w:i/>
          <w:color w:val="auto"/>
        </w:rPr>
        <w:t>rion</w:t>
      </w:r>
    </w:p>
    <w:p w:rsidR="000827E1" w:rsidRPr="008439F7" w:rsidRDefault="000827E1">
      <w:pPr>
        <w:rPr>
          <w:color w:val="auto"/>
        </w:rPr>
      </w:pPr>
      <w:r w:rsidRPr="008439F7">
        <w:rPr>
          <w:color w:val="auto"/>
        </w:rPr>
        <w:t>Sühnung</w:t>
      </w:r>
      <w:r w:rsidR="00064716" w:rsidRPr="008439F7">
        <w:rPr>
          <w:color w:val="auto"/>
        </w:rPr>
        <w:t xml:space="preserve">:  </w:t>
      </w:r>
      <w:r w:rsidRPr="008439F7">
        <w:rPr>
          <w:i/>
          <w:color w:val="auto"/>
        </w:rPr>
        <w:t>hilasm</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Tat</w:t>
      </w:r>
      <w:r w:rsidR="00064716" w:rsidRPr="008439F7">
        <w:rPr>
          <w:color w:val="auto"/>
        </w:rPr>
        <w:t xml:space="preserve">:  </w:t>
      </w:r>
      <w:r w:rsidRPr="008439F7">
        <w:rPr>
          <w:i/>
          <w:color w:val="auto"/>
          <w:u w:val="single"/>
        </w:rPr>
        <w:t>e</w:t>
      </w:r>
      <w:r w:rsidRPr="008439F7">
        <w:rPr>
          <w:i/>
          <w:color w:val="auto"/>
        </w:rPr>
        <w:t>rgon</w:t>
      </w:r>
    </w:p>
    <w:p w:rsidR="000827E1" w:rsidRPr="008439F7" w:rsidRDefault="000827E1">
      <w:pPr>
        <w:rPr>
          <w:color w:val="auto"/>
        </w:rPr>
      </w:pPr>
      <w:r w:rsidRPr="008439F7">
        <w:rPr>
          <w:color w:val="auto"/>
        </w:rPr>
        <w:t>Tätigkeit</w:t>
      </w:r>
      <w:r w:rsidR="00064716" w:rsidRPr="008439F7">
        <w:rPr>
          <w:color w:val="auto"/>
        </w:rPr>
        <w:t xml:space="preserve">:  </w:t>
      </w:r>
      <w:r w:rsidRPr="008439F7">
        <w:rPr>
          <w:i/>
          <w:color w:val="auto"/>
          <w:u w:val="single"/>
        </w:rPr>
        <w:t>e</w:t>
      </w:r>
      <w:r w:rsidRPr="008439F7">
        <w:rPr>
          <w:i/>
          <w:color w:val="auto"/>
        </w:rPr>
        <w:t>rgon</w:t>
      </w:r>
    </w:p>
    <w:p w:rsidR="000827E1" w:rsidRPr="008439F7" w:rsidRDefault="000827E1">
      <w:pPr>
        <w:rPr>
          <w:color w:val="auto"/>
        </w:rPr>
      </w:pPr>
      <w:r w:rsidRPr="008439F7">
        <w:rPr>
          <w:color w:val="auto"/>
        </w:rPr>
        <w:t>Teilhaben</w:t>
      </w:r>
      <w:r w:rsidR="00064716" w:rsidRPr="008439F7">
        <w:rPr>
          <w:color w:val="auto"/>
        </w:rPr>
        <w:t xml:space="preserve">:  </w:t>
      </w:r>
      <w:r w:rsidRPr="008439F7">
        <w:rPr>
          <w:i/>
          <w:color w:val="auto"/>
        </w:rPr>
        <w:t>koinoon</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Teilhabenlassen</w:t>
      </w:r>
      <w:r w:rsidR="00064716" w:rsidRPr="008439F7">
        <w:rPr>
          <w:color w:val="auto"/>
        </w:rPr>
        <w:t xml:space="preserve">:  </w:t>
      </w:r>
      <w:r w:rsidRPr="008439F7">
        <w:rPr>
          <w:i/>
          <w:color w:val="auto"/>
        </w:rPr>
        <w:t>koinoon</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Tempelheiligtum</w:t>
      </w:r>
      <w:r w:rsidR="00064716" w:rsidRPr="008439F7">
        <w:rPr>
          <w:color w:val="auto"/>
        </w:rPr>
        <w:t xml:space="preserve">:  </w:t>
      </w:r>
      <w:r w:rsidRPr="008439F7">
        <w:rPr>
          <w:i/>
          <w:color w:val="auto"/>
        </w:rPr>
        <w:t>na</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Tempelstätte</w:t>
      </w:r>
      <w:r w:rsidR="00064716" w:rsidRPr="008439F7">
        <w:rPr>
          <w:color w:val="auto"/>
        </w:rPr>
        <w:t xml:space="preserve">:  </w:t>
      </w:r>
      <w:r w:rsidRPr="008439F7">
        <w:rPr>
          <w:i/>
          <w:color w:val="auto"/>
        </w:rPr>
        <w:t>hier</w:t>
      </w:r>
      <w:r w:rsidRPr="008439F7">
        <w:rPr>
          <w:i/>
          <w:color w:val="auto"/>
          <w:u w:val="single"/>
        </w:rPr>
        <w:t>o</w:t>
      </w:r>
      <w:r w:rsidRPr="008439F7">
        <w:rPr>
          <w:i/>
          <w:color w:val="auto"/>
        </w:rPr>
        <w:t>n</w:t>
      </w:r>
    </w:p>
    <w:p w:rsidR="000827E1" w:rsidRPr="008439F7" w:rsidRDefault="000827E1">
      <w:pPr>
        <w:rPr>
          <w:color w:val="auto"/>
        </w:rPr>
      </w:pPr>
      <w:r w:rsidRPr="008439F7">
        <w:rPr>
          <w:color w:val="auto"/>
        </w:rPr>
        <w:t>Teufel</w:t>
      </w:r>
      <w:r w:rsidR="00064716" w:rsidRPr="008439F7">
        <w:rPr>
          <w:color w:val="auto"/>
        </w:rPr>
        <w:t xml:space="preserve">:  </w:t>
      </w:r>
      <w:r w:rsidRPr="008439F7">
        <w:rPr>
          <w:i/>
          <w:color w:val="auto"/>
        </w:rPr>
        <w:t>di</w:t>
      </w:r>
      <w:r w:rsidRPr="008439F7">
        <w:rPr>
          <w:i/>
          <w:color w:val="auto"/>
          <w:u w:val="single"/>
        </w:rPr>
        <w:t>a</w:t>
      </w:r>
      <w:r w:rsidRPr="008439F7">
        <w:rPr>
          <w:i/>
          <w:color w:val="auto"/>
        </w:rPr>
        <w:t>bolos</w:t>
      </w:r>
    </w:p>
    <w:p w:rsidR="000827E1" w:rsidRPr="008439F7" w:rsidRDefault="000827E1">
      <w:pPr>
        <w:rPr>
          <w:color w:val="auto"/>
        </w:rPr>
      </w:pPr>
      <w:r w:rsidRPr="008439F7">
        <w:rPr>
          <w:color w:val="auto"/>
        </w:rPr>
        <w:t>Todesbereich</w:t>
      </w:r>
      <w:r w:rsidR="00064716" w:rsidRPr="008439F7">
        <w:rPr>
          <w:color w:val="auto"/>
        </w:rPr>
        <w:t xml:space="preserve">:  </w:t>
      </w:r>
      <w:r w:rsidRPr="008439F7">
        <w:rPr>
          <w:i/>
          <w:color w:val="auto"/>
        </w:rPr>
        <w:t>h</w:t>
      </w:r>
      <w:r w:rsidRPr="008439F7">
        <w:rPr>
          <w:i/>
          <w:color w:val="auto"/>
          <w:u w:val="single"/>
        </w:rPr>
        <w:t>a</w:t>
      </w:r>
      <w:r w:rsidRPr="008439F7">
        <w:rPr>
          <w:i/>
          <w:color w:val="auto"/>
        </w:rPr>
        <w:t>dees</w:t>
      </w:r>
    </w:p>
    <w:p w:rsidR="000827E1" w:rsidRPr="008439F7" w:rsidRDefault="000827E1">
      <w:pPr>
        <w:rPr>
          <w:color w:val="auto"/>
        </w:rPr>
      </w:pPr>
      <w:r w:rsidRPr="008439F7">
        <w:rPr>
          <w:color w:val="auto"/>
        </w:rPr>
        <w:t>trefflich</w:t>
      </w:r>
      <w:r w:rsidR="00064716" w:rsidRPr="008439F7">
        <w:rPr>
          <w:color w:val="auto"/>
        </w:rPr>
        <w:t xml:space="preserve">:  </w:t>
      </w:r>
      <w:r w:rsidRPr="008439F7">
        <w:rPr>
          <w:i/>
          <w:color w:val="auto"/>
        </w:rPr>
        <w:t>kal</w:t>
      </w:r>
      <w:r w:rsidRPr="008439F7">
        <w:rPr>
          <w:i/>
          <w:color w:val="auto"/>
          <w:u w:val="single"/>
        </w:rPr>
        <w:t>o</w:t>
      </w:r>
      <w:r w:rsidRPr="008439F7">
        <w:rPr>
          <w:i/>
          <w:color w:val="auto"/>
        </w:rPr>
        <w:t xml:space="preserve">s </w:t>
      </w:r>
      <w:r w:rsidRPr="008439F7">
        <w:rPr>
          <w:color w:val="auto"/>
        </w:rPr>
        <w:t>(Adv.)</w:t>
      </w:r>
    </w:p>
    <w:p w:rsidR="000827E1" w:rsidRPr="008439F7" w:rsidRDefault="000827E1">
      <w:pPr>
        <w:rPr>
          <w:color w:val="auto"/>
        </w:rPr>
      </w:pPr>
      <w:r w:rsidRPr="008439F7">
        <w:rPr>
          <w:color w:val="auto"/>
          <w:kern w:val="28"/>
        </w:rPr>
        <w:t>Treue</w:t>
      </w:r>
      <w:r w:rsidR="00064716" w:rsidRPr="008439F7">
        <w:rPr>
          <w:color w:val="auto"/>
        </w:rPr>
        <w:t xml:space="preserve">:  </w:t>
      </w:r>
      <w:r w:rsidRPr="008439F7">
        <w:rPr>
          <w:i/>
          <w:iCs/>
          <w:color w:val="auto"/>
        </w:rPr>
        <w:t>p</w:t>
      </w:r>
      <w:r w:rsidRPr="008439F7">
        <w:rPr>
          <w:i/>
          <w:iCs/>
          <w:color w:val="auto"/>
          <w:u w:val="single"/>
        </w:rPr>
        <w:t>i</w:t>
      </w:r>
      <w:r w:rsidRPr="008439F7">
        <w:rPr>
          <w:i/>
          <w:iCs/>
          <w:color w:val="auto"/>
        </w:rPr>
        <w:t>stis</w:t>
      </w:r>
    </w:p>
    <w:p w:rsidR="000827E1" w:rsidRPr="008439F7" w:rsidRDefault="000827E1">
      <w:pPr>
        <w:rPr>
          <w:color w:val="auto"/>
        </w:rPr>
      </w:pPr>
      <w:r w:rsidRPr="008439F7">
        <w:rPr>
          <w:color w:val="auto"/>
        </w:rPr>
        <w:t>Trost</w:t>
      </w:r>
      <w:r w:rsidR="00064716" w:rsidRPr="008439F7">
        <w:rPr>
          <w:color w:val="auto"/>
        </w:rPr>
        <w:t xml:space="preserve">:  </w:t>
      </w:r>
      <w:r w:rsidRPr="008439F7">
        <w:rPr>
          <w:i/>
          <w:color w:val="auto"/>
        </w:rPr>
        <w:t>par</w:t>
      </w:r>
      <w:r w:rsidRPr="008439F7">
        <w:rPr>
          <w:i/>
          <w:color w:val="auto"/>
          <w:u w:val="single"/>
        </w:rPr>
        <w:t>a</w:t>
      </w:r>
      <w:r w:rsidRPr="008439F7">
        <w:rPr>
          <w:i/>
          <w:color w:val="auto"/>
        </w:rPr>
        <w:t>kleessis</w:t>
      </w:r>
    </w:p>
    <w:p w:rsidR="000827E1" w:rsidRPr="008439F7" w:rsidRDefault="000827E1">
      <w:pPr>
        <w:rPr>
          <w:color w:val="auto"/>
        </w:rPr>
      </w:pPr>
      <w:r w:rsidRPr="008439F7">
        <w:rPr>
          <w:color w:val="auto"/>
        </w:rPr>
        <w:t>trösten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übel</w:t>
      </w:r>
      <w:r w:rsidR="00064716" w:rsidRPr="008439F7">
        <w:rPr>
          <w:color w:val="auto"/>
        </w:rPr>
        <w:t xml:space="preserve">:  </w:t>
      </w:r>
      <w:r w:rsidRPr="008439F7">
        <w:rPr>
          <w:i/>
          <w:color w:val="auto"/>
        </w:rPr>
        <w:t>kak</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umbringen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p>
    <w:p w:rsidR="000827E1" w:rsidRPr="008439F7" w:rsidRDefault="000827E1">
      <w:pPr>
        <w:rPr>
          <w:color w:val="auto"/>
        </w:rPr>
      </w:pPr>
      <w:r w:rsidRPr="008439F7">
        <w:rPr>
          <w:color w:val="auto"/>
        </w:rPr>
        <w:t>umgehen, mit etw.</w:t>
      </w:r>
      <w:r w:rsidR="00064716" w:rsidRPr="008439F7">
        <w:rPr>
          <w:color w:val="auto"/>
        </w:rPr>
        <w:t xml:space="preserve">:  </w:t>
      </w:r>
      <w:r w:rsidRPr="008439F7">
        <w:rPr>
          <w:i/>
          <w:color w:val="auto"/>
        </w:rPr>
        <w:t>peripat</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umhergehen</w:t>
      </w:r>
      <w:r w:rsidR="00064716" w:rsidRPr="008439F7">
        <w:rPr>
          <w:color w:val="auto"/>
        </w:rPr>
        <w:t xml:space="preserve">:  </w:t>
      </w:r>
      <w:r w:rsidRPr="008439F7">
        <w:rPr>
          <w:i/>
          <w:color w:val="auto"/>
        </w:rPr>
        <w:t>peripat</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Umkehr bringen, zur Umkehr bringen</w:t>
      </w:r>
      <w:r w:rsidR="00064716" w:rsidRPr="008439F7">
        <w:rPr>
          <w:color w:val="auto"/>
        </w:rPr>
        <w:t xml:space="preserve">:  </w:t>
      </w:r>
      <w:r w:rsidRPr="008439F7">
        <w:rPr>
          <w:i/>
          <w:color w:val="auto"/>
        </w:rPr>
        <w:t>epistr</w:t>
      </w:r>
      <w:r w:rsidRPr="008439F7">
        <w:rPr>
          <w:i/>
          <w:color w:val="auto"/>
          <w:u w:val="single"/>
        </w:rPr>
        <w:t>e</w:t>
      </w:r>
      <w:r w:rsidRPr="008439F7">
        <w:rPr>
          <w:i/>
          <w:color w:val="auto"/>
        </w:rPr>
        <w:t>phein</w:t>
      </w:r>
    </w:p>
    <w:p w:rsidR="000827E1" w:rsidRPr="008439F7" w:rsidRDefault="000827E1">
      <w:pPr>
        <w:rPr>
          <w:color w:val="auto"/>
        </w:rPr>
      </w:pPr>
      <w:r w:rsidRPr="008439F7">
        <w:rPr>
          <w:color w:val="auto"/>
        </w:rPr>
        <w:t>umkehren</w:t>
      </w:r>
      <w:r w:rsidR="00064716" w:rsidRPr="008439F7">
        <w:rPr>
          <w:color w:val="auto"/>
        </w:rPr>
        <w:t xml:space="preserve">:  </w:t>
      </w:r>
      <w:r w:rsidRPr="008439F7">
        <w:rPr>
          <w:i/>
          <w:color w:val="auto"/>
        </w:rPr>
        <w:t>epistr</w:t>
      </w:r>
      <w:r w:rsidRPr="008439F7">
        <w:rPr>
          <w:i/>
          <w:color w:val="auto"/>
          <w:u w:val="single"/>
        </w:rPr>
        <w:t>e</w:t>
      </w:r>
      <w:r w:rsidRPr="008439F7">
        <w:rPr>
          <w:i/>
          <w:color w:val="auto"/>
        </w:rPr>
        <w:t>phein</w:t>
      </w:r>
    </w:p>
    <w:p w:rsidR="000827E1" w:rsidRPr="008439F7" w:rsidRDefault="000827E1">
      <w:pPr>
        <w:rPr>
          <w:color w:val="auto"/>
        </w:rPr>
      </w:pPr>
      <w:r w:rsidRPr="008439F7">
        <w:rPr>
          <w:color w:val="auto"/>
        </w:rPr>
        <w:t>umkommen, umkommen lassen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r w:rsidRPr="008439F7">
        <w:rPr>
          <w:color w:val="auto"/>
        </w:rPr>
        <w:t xml:space="preserve"> (Pass.)</w:t>
      </w:r>
    </w:p>
    <w:p w:rsidR="000827E1" w:rsidRPr="008439F7" w:rsidRDefault="000827E1">
      <w:pPr>
        <w:rPr>
          <w:color w:val="auto"/>
          <w:lang w:eastAsia="de-DE"/>
        </w:rPr>
      </w:pPr>
      <w:r w:rsidRPr="008439F7">
        <w:rPr>
          <w:color w:val="auto"/>
          <w:lang w:eastAsia="de-DE"/>
        </w:rPr>
        <w:t>Umkommen</w:t>
      </w:r>
      <w:r w:rsidR="00064716" w:rsidRPr="008439F7">
        <w:rPr>
          <w:color w:val="auto"/>
          <w:lang w:eastAsia="de-DE"/>
        </w:rPr>
        <w:t xml:space="preserve">:  </w:t>
      </w:r>
      <w:r w:rsidRPr="008439F7">
        <w:rPr>
          <w:i/>
          <w:color w:val="auto"/>
        </w:rPr>
        <w:t>phthoor</w:t>
      </w:r>
      <w:r w:rsidRPr="008439F7">
        <w:rPr>
          <w:i/>
          <w:color w:val="auto"/>
          <w:u w:val="single"/>
        </w:rPr>
        <w:t>a</w:t>
      </w:r>
    </w:p>
    <w:p w:rsidR="000827E1" w:rsidRPr="008439F7" w:rsidRDefault="000827E1">
      <w:pPr>
        <w:rPr>
          <w:color w:val="auto"/>
        </w:rPr>
      </w:pPr>
      <w:r w:rsidRPr="008439F7">
        <w:rPr>
          <w:color w:val="auto"/>
        </w:rPr>
        <w:t>umwenden, sich</w:t>
      </w:r>
      <w:r w:rsidR="00064716" w:rsidRPr="008439F7">
        <w:rPr>
          <w:color w:val="auto"/>
        </w:rPr>
        <w:t xml:space="preserve">:  </w:t>
      </w:r>
      <w:r w:rsidRPr="008439F7">
        <w:rPr>
          <w:i/>
          <w:color w:val="auto"/>
        </w:rPr>
        <w:t>epistr</w:t>
      </w:r>
      <w:r w:rsidRPr="008439F7">
        <w:rPr>
          <w:i/>
          <w:color w:val="auto"/>
          <w:u w:val="single"/>
        </w:rPr>
        <w:t>e</w:t>
      </w:r>
      <w:r w:rsidRPr="008439F7">
        <w:rPr>
          <w:i/>
          <w:color w:val="auto"/>
        </w:rPr>
        <w:t>phein</w:t>
      </w:r>
    </w:p>
    <w:p w:rsidR="000827E1" w:rsidRPr="008439F7" w:rsidRDefault="000827E1">
      <w:pPr>
        <w:rPr>
          <w:color w:val="auto"/>
        </w:rPr>
      </w:pPr>
      <w:r w:rsidRPr="008439F7">
        <w:rPr>
          <w:color w:val="auto"/>
        </w:rPr>
        <w:t>Ungesetzliche</w:t>
      </w:r>
      <w:r w:rsidR="00064716" w:rsidRPr="008439F7">
        <w:rPr>
          <w:color w:val="auto"/>
        </w:rPr>
        <w:t xml:space="preserve">:  </w:t>
      </w:r>
      <w:r w:rsidRPr="008439F7">
        <w:rPr>
          <w:i/>
          <w:color w:val="auto"/>
        </w:rPr>
        <w:t>anom</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Ungesetzlichkeit</w:t>
      </w:r>
      <w:r w:rsidR="00064716" w:rsidRPr="008439F7">
        <w:rPr>
          <w:color w:val="auto"/>
        </w:rPr>
        <w:t xml:space="preserve">:  </w:t>
      </w:r>
      <w:r w:rsidRPr="008439F7">
        <w:rPr>
          <w:i/>
          <w:color w:val="auto"/>
        </w:rPr>
        <w:t>anom</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unterworfen sein, als leibeigene Knechte unterworfen sein</w:t>
      </w:r>
      <w:r w:rsidR="00064716" w:rsidRPr="008439F7">
        <w:rPr>
          <w:color w:val="auto"/>
        </w:rPr>
        <w:t xml:space="preserve">:  </w:t>
      </w:r>
      <w:r w:rsidRPr="008439F7">
        <w:rPr>
          <w:i/>
          <w:color w:val="auto"/>
        </w:rPr>
        <w:t>doul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unterworfen sein als leibeigene Knechte</w:t>
      </w:r>
      <w:r w:rsidR="00064716" w:rsidRPr="008439F7">
        <w:rPr>
          <w:color w:val="auto"/>
        </w:rPr>
        <w:t xml:space="preserve">:  </w:t>
      </w:r>
      <w:r w:rsidRPr="008439F7">
        <w:rPr>
          <w:i/>
          <w:color w:val="auto"/>
        </w:rPr>
        <w:t>doul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unumschränkter Herrscher</w:t>
      </w:r>
      <w:r w:rsidR="00064716" w:rsidRPr="008439F7">
        <w:rPr>
          <w:color w:val="auto"/>
        </w:rPr>
        <w:t xml:space="preserve">:  </w:t>
      </w:r>
      <w:r w:rsidRPr="008439F7">
        <w:rPr>
          <w:i/>
          <w:color w:val="auto"/>
        </w:rPr>
        <w:t>desp</w:t>
      </w:r>
      <w:r w:rsidRPr="008439F7">
        <w:rPr>
          <w:i/>
          <w:color w:val="auto"/>
          <w:u w:val="single"/>
        </w:rPr>
        <w:t>o</w:t>
      </w:r>
      <w:r w:rsidRPr="008439F7">
        <w:rPr>
          <w:i/>
          <w:color w:val="auto"/>
        </w:rPr>
        <w:t>tees</w:t>
      </w:r>
    </w:p>
    <w:p w:rsidR="00064716" w:rsidRPr="008439F7" w:rsidRDefault="00064716" w:rsidP="00064716">
      <w:pPr>
        <w:rPr>
          <w:color w:val="auto"/>
          <w:szCs w:val="28"/>
        </w:rPr>
      </w:pPr>
      <w:r w:rsidRPr="008439F7">
        <w:rPr>
          <w:color w:val="auto"/>
          <w:szCs w:val="28"/>
        </w:rPr>
        <w:t xml:space="preserve">Unwille:  </w:t>
      </w:r>
      <w:r w:rsidRPr="008439F7">
        <w:rPr>
          <w:bCs/>
          <w:i/>
          <w:iCs/>
          <w:color w:val="auto"/>
          <w:szCs w:val="28"/>
        </w:rPr>
        <w:t>thüm</w:t>
      </w:r>
      <w:r w:rsidRPr="008439F7">
        <w:rPr>
          <w:bCs/>
          <w:i/>
          <w:iCs/>
          <w:color w:val="auto"/>
          <w:szCs w:val="28"/>
          <w:u w:val="single"/>
        </w:rPr>
        <w:t>o</w:t>
      </w:r>
      <w:r w:rsidRPr="008439F7">
        <w:rPr>
          <w:bCs/>
          <w:i/>
          <w:iCs/>
          <w:color w:val="auto"/>
          <w:szCs w:val="28"/>
        </w:rPr>
        <w:t>s</w:t>
      </w:r>
    </w:p>
    <w:p w:rsidR="000827E1" w:rsidRPr="008439F7" w:rsidRDefault="000827E1">
      <w:pPr>
        <w:rPr>
          <w:color w:val="auto"/>
        </w:rPr>
      </w:pPr>
      <w:r w:rsidRPr="008439F7">
        <w:rPr>
          <w:color w:val="auto"/>
        </w:rPr>
        <w:t>Unzucht</w:t>
      </w:r>
      <w:r w:rsidR="00064716" w:rsidRPr="008439F7">
        <w:rPr>
          <w:color w:val="auto"/>
        </w:rPr>
        <w:t xml:space="preserve">:  </w:t>
      </w:r>
      <w:r w:rsidRPr="008439F7">
        <w:rPr>
          <w:i/>
          <w:color w:val="auto"/>
        </w:rPr>
        <w:t>porn</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Urteil fällen</w:t>
      </w:r>
      <w:r w:rsidR="00064716" w:rsidRPr="008439F7">
        <w:rPr>
          <w:color w:val="auto"/>
        </w:rPr>
        <w:t xml:space="preserve">:  </w:t>
      </w:r>
      <w:r w:rsidRPr="008439F7">
        <w:rPr>
          <w:i/>
          <w:color w:val="auto"/>
        </w:rPr>
        <w:t>kr</w:t>
      </w:r>
      <w:r w:rsidRPr="008439F7">
        <w:rPr>
          <w:i/>
          <w:color w:val="auto"/>
          <w:u w:val="single"/>
        </w:rPr>
        <w:t>i</w:t>
      </w:r>
      <w:r w:rsidRPr="008439F7">
        <w:rPr>
          <w:i/>
          <w:color w:val="auto"/>
        </w:rPr>
        <w:t>nein</w:t>
      </w:r>
    </w:p>
    <w:p w:rsidR="000827E1" w:rsidRPr="008439F7" w:rsidRDefault="000827E1">
      <w:pPr>
        <w:rPr>
          <w:color w:val="auto"/>
        </w:rPr>
      </w:pPr>
      <w:r w:rsidRPr="008439F7">
        <w:rPr>
          <w:color w:val="auto"/>
        </w:rPr>
        <w:t>Urteil</w:t>
      </w:r>
      <w:r w:rsidR="00064716" w:rsidRPr="008439F7">
        <w:rPr>
          <w:color w:val="auto"/>
        </w:rPr>
        <w:t xml:space="preserve">:  </w:t>
      </w:r>
      <w:r w:rsidRPr="008439F7">
        <w:rPr>
          <w:i/>
          <w:color w:val="auto"/>
        </w:rPr>
        <w:t>kr</w:t>
      </w:r>
      <w:r w:rsidRPr="008439F7">
        <w:rPr>
          <w:i/>
          <w:color w:val="auto"/>
          <w:u w:val="single"/>
        </w:rPr>
        <w:t>i</w:t>
      </w:r>
      <w:r w:rsidRPr="008439F7">
        <w:rPr>
          <w:i/>
          <w:color w:val="auto"/>
        </w:rPr>
        <w:t>ma</w:t>
      </w:r>
    </w:p>
    <w:p w:rsidR="000827E1" w:rsidRPr="008439F7" w:rsidRDefault="000827E1">
      <w:pPr>
        <w:rPr>
          <w:color w:val="auto"/>
        </w:rPr>
      </w:pPr>
      <w:r w:rsidRPr="008439F7">
        <w:rPr>
          <w:color w:val="auto"/>
        </w:rPr>
        <w:t>urteilen</w:t>
      </w:r>
      <w:r w:rsidR="00064716" w:rsidRPr="008439F7">
        <w:rPr>
          <w:color w:val="auto"/>
        </w:rPr>
        <w:t xml:space="preserve">:  </w:t>
      </w:r>
      <w:r w:rsidRPr="008439F7">
        <w:rPr>
          <w:i/>
          <w:color w:val="auto"/>
        </w:rPr>
        <w:t>kr</w:t>
      </w:r>
      <w:r w:rsidRPr="008439F7">
        <w:rPr>
          <w:i/>
          <w:color w:val="auto"/>
          <w:u w:val="single"/>
        </w:rPr>
        <w:t>i</w:t>
      </w:r>
      <w:r w:rsidRPr="008439F7">
        <w:rPr>
          <w:i/>
          <w:color w:val="auto"/>
        </w:rPr>
        <w:t>nein</w:t>
      </w:r>
    </w:p>
    <w:p w:rsidR="000827E1" w:rsidRPr="008439F7" w:rsidRDefault="000827E1">
      <w:pPr>
        <w:rPr>
          <w:color w:val="auto"/>
          <w:szCs w:val="28"/>
        </w:rPr>
      </w:pPr>
      <w:r w:rsidRPr="008439F7">
        <w:rPr>
          <w:color w:val="auto"/>
          <w:szCs w:val="28"/>
        </w:rPr>
        <w:t>Vater werden</w:t>
      </w:r>
      <w:r w:rsidR="00064716" w:rsidRPr="008439F7">
        <w:rPr>
          <w:color w:val="auto"/>
          <w:szCs w:val="28"/>
        </w:rPr>
        <w:t xml:space="preserve">:  </w:t>
      </w:r>
      <w:r w:rsidRPr="008439F7">
        <w:rPr>
          <w:i/>
          <w:color w:val="auto"/>
          <w:szCs w:val="28"/>
        </w:rPr>
        <w:t>genn</w:t>
      </w:r>
      <w:r w:rsidRPr="008439F7">
        <w:rPr>
          <w:i/>
          <w:color w:val="auto"/>
          <w:szCs w:val="28"/>
          <w:u w:val="single"/>
        </w:rPr>
        <w:t>a</w:t>
      </w:r>
      <w:r w:rsidRPr="008439F7">
        <w:rPr>
          <w:i/>
          <w:color w:val="auto"/>
          <w:szCs w:val="28"/>
        </w:rPr>
        <w:t>n</w:t>
      </w:r>
      <w:r w:rsidR="00064716" w:rsidRPr="008439F7">
        <w:rPr>
          <w:color w:val="auto"/>
          <w:szCs w:val="28"/>
        </w:rPr>
        <w:t xml:space="preserve"> </w:t>
      </w:r>
    </w:p>
    <w:p w:rsidR="000827E1" w:rsidRPr="008439F7" w:rsidRDefault="000827E1">
      <w:pPr>
        <w:rPr>
          <w:color w:val="auto"/>
        </w:rPr>
      </w:pPr>
      <w:r w:rsidRPr="008439F7">
        <w:rPr>
          <w:color w:val="auto"/>
        </w:rPr>
        <w:t>Verderben gehen, ins Verderben gehen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r w:rsidRPr="008439F7">
        <w:rPr>
          <w:color w:val="auto"/>
        </w:rPr>
        <w:t xml:space="preserve"> (Pass.)</w:t>
      </w:r>
    </w:p>
    <w:p w:rsidR="000827E1" w:rsidRPr="008439F7" w:rsidRDefault="000827E1">
      <w:pPr>
        <w:rPr>
          <w:color w:val="auto"/>
        </w:rPr>
      </w:pPr>
      <w:r w:rsidRPr="008439F7">
        <w:rPr>
          <w:color w:val="auto"/>
        </w:rPr>
        <w:t>verderben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p>
    <w:p w:rsidR="000827E1" w:rsidRPr="008439F7" w:rsidRDefault="000827E1">
      <w:pPr>
        <w:rPr>
          <w:color w:val="auto"/>
          <w:lang w:eastAsia="de-DE"/>
        </w:rPr>
      </w:pPr>
      <w:r w:rsidRPr="008439F7">
        <w:rPr>
          <w:color w:val="auto"/>
          <w:lang w:eastAsia="de-DE"/>
        </w:rPr>
        <w:t>Verderben</w:t>
      </w:r>
      <w:r w:rsidR="00064716" w:rsidRPr="008439F7">
        <w:rPr>
          <w:color w:val="auto"/>
          <w:lang w:eastAsia="de-DE"/>
        </w:rPr>
        <w:t xml:space="preserve">:  </w:t>
      </w:r>
      <w:r w:rsidRPr="008439F7">
        <w:rPr>
          <w:i/>
          <w:color w:val="auto"/>
        </w:rPr>
        <w:t>phthoor</w:t>
      </w:r>
      <w:r w:rsidRPr="008439F7">
        <w:rPr>
          <w:i/>
          <w:color w:val="auto"/>
          <w:u w:val="single"/>
        </w:rPr>
        <w:t>a</w:t>
      </w:r>
    </w:p>
    <w:p w:rsidR="000827E1" w:rsidRPr="008439F7" w:rsidRDefault="000827E1">
      <w:pPr>
        <w:rPr>
          <w:color w:val="auto"/>
          <w:lang w:eastAsia="de-DE"/>
        </w:rPr>
      </w:pPr>
      <w:r w:rsidRPr="008439F7">
        <w:rPr>
          <w:color w:val="auto"/>
          <w:lang w:eastAsia="de-DE"/>
        </w:rPr>
        <w:t>Verderblichkeit</w:t>
      </w:r>
      <w:r w:rsidR="00064716" w:rsidRPr="008439F7">
        <w:rPr>
          <w:color w:val="auto"/>
          <w:lang w:eastAsia="de-DE"/>
        </w:rPr>
        <w:t xml:space="preserve">:  </w:t>
      </w:r>
      <w:r w:rsidRPr="008439F7">
        <w:rPr>
          <w:i/>
          <w:color w:val="auto"/>
        </w:rPr>
        <w:t>phthoor</w:t>
      </w:r>
      <w:r w:rsidRPr="008439F7">
        <w:rPr>
          <w:i/>
          <w:color w:val="auto"/>
          <w:u w:val="single"/>
        </w:rPr>
        <w:t>a</w:t>
      </w:r>
    </w:p>
    <w:p w:rsidR="000827E1" w:rsidRPr="008439F7" w:rsidRDefault="000827E1">
      <w:pPr>
        <w:rPr>
          <w:color w:val="auto"/>
          <w:lang w:eastAsia="de-DE"/>
        </w:rPr>
      </w:pPr>
      <w:r w:rsidRPr="008439F7">
        <w:rPr>
          <w:color w:val="auto"/>
          <w:lang w:eastAsia="de-DE"/>
        </w:rPr>
        <w:t>Verderbnis</w:t>
      </w:r>
      <w:r w:rsidR="00064716" w:rsidRPr="008439F7">
        <w:rPr>
          <w:color w:val="auto"/>
          <w:lang w:eastAsia="de-DE"/>
        </w:rPr>
        <w:t xml:space="preserve">:  </w:t>
      </w:r>
      <w:r w:rsidRPr="008439F7">
        <w:rPr>
          <w:i/>
          <w:color w:val="auto"/>
        </w:rPr>
        <w:t>phthoor</w:t>
      </w:r>
      <w:r w:rsidRPr="008439F7">
        <w:rPr>
          <w:i/>
          <w:color w:val="auto"/>
          <w:u w:val="single"/>
        </w:rPr>
        <w:t>a</w:t>
      </w:r>
    </w:p>
    <w:p w:rsidR="000827E1" w:rsidRPr="008439F7" w:rsidRDefault="000827E1">
      <w:pPr>
        <w:rPr>
          <w:color w:val="auto"/>
          <w:lang w:eastAsia="de-DE"/>
        </w:rPr>
      </w:pPr>
      <w:r w:rsidRPr="008439F7">
        <w:rPr>
          <w:color w:val="auto"/>
          <w:lang w:eastAsia="de-DE"/>
        </w:rPr>
        <w:t>Verdorbenheit</w:t>
      </w:r>
      <w:r w:rsidR="00064716" w:rsidRPr="008439F7">
        <w:rPr>
          <w:color w:val="auto"/>
          <w:lang w:eastAsia="de-DE"/>
        </w:rPr>
        <w:t xml:space="preserve">:  </w:t>
      </w:r>
      <w:r w:rsidRPr="008439F7">
        <w:rPr>
          <w:i/>
          <w:color w:val="auto"/>
        </w:rPr>
        <w:t>phthoor</w:t>
      </w:r>
      <w:r w:rsidRPr="008439F7">
        <w:rPr>
          <w:i/>
          <w:color w:val="auto"/>
          <w:u w:val="single"/>
        </w:rPr>
        <w:t>a</w:t>
      </w:r>
    </w:p>
    <w:p w:rsidR="000827E1" w:rsidRPr="008439F7" w:rsidRDefault="000827E1">
      <w:pPr>
        <w:rPr>
          <w:color w:val="auto"/>
        </w:rPr>
      </w:pPr>
      <w:r w:rsidRPr="008439F7">
        <w:rPr>
          <w:color w:val="auto"/>
        </w:rPr>
        <w:t>verehrenden Dienst erweisen/tun/leisten/verrichten</w:t>
      </w:r>
      <w:r w:rsidR="00064716" w:rsidRPr="008439F7">
        <w:rPr>
          <w:color w:val="auto"/>
        </w:rPr>
        <w:t xml:space="preserve">:  </w:t>
      </w:r>
      <w:r w:rsidRPr="008439F7">
        <w:rPr>
          <w:i/>
          <w:color w:val="auto"/>
        </w:rPr>
        <w:t>latr</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Verehrung dienen, in Verehrung dienen</w:t>
      </w:r>
      <w:r w:rsidR="00064716" w:rsidRPr="008439F7">
        <w:rPr>
          <w:color w:val="auto"/>
        </w:rPr>
        <w:t xml:space="preserve">:  </w:t>
      </w:r>
      <w:r w:rsidRPr="008439F7">
        <w:rPr>
          <w:i/>
          <w:color w:val="auto"/>
        </w:rPr>
        <w:t>latr</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verfügender Herr</w:t>
      </w:r>
      <w:r w:rsidR="00064716" w:rsidRPr="008439F7">
        <w:rPr>
          <w:color w:val="auto"/>
        </w:rPr>
        <w:t xml:space="preserve">:  </w:t>
      </w:r>
      <w:r w:rsidRPr="008439F7">
        <w:rPr>
          <w:i/>
          <w:color w:val="auto"/>
        </w:rPr>
        <w:t>desp</w:t>
      </w:r>
      <w:r w:rsidRPr="008439F7">
        <w:rPr>
          <w:i/>
          <w:color w:val="auto"/>
          <w:u w:val="single"/>
        </w:rPr>
        <w:t>o</w:t>
      </w:r>
      <w:r w:rsidRPr="008439F7">
        <w:rPr>
          <w:i/>
          <w:color w:val="auto"/>
        </w:rPr>
        <w:t>tees</w:t>
      </w:r>
    </w:p>
    <w:p w:rsidR="000827E1" w:rsidRPr="008439F7" w:rsidRDefault="000827E1">
      <w:pPr>
        <w:rPr>
          <w:color w:val="auto"/>
        </w:rPr>
      </w:pPr>
      <w:r w:rsidRPr="008439F7">
        <w:rPr>
          <w:color w:val="auto"/>
        </w:rPr>
        <w:t>Vergebung</w:t>
      </w:r>
      <w:r w:rsidR="00064716" w:rsidRPr="008439F7">
        <w:rPr>
          <w:color w:val="auto"/>
        </w:rPr>
        <w:t xml:space="preserve">:  </w:t>
      </w:r>
      <w:r w:rsidRPr="008439F7">
        <w:rPr>
          <w:i/>
          <w:color w:val="auto"/>
          <w:u w:val="single"/>
        </w:rPr>
        <w:t>a</w:t>
      </w:r>
      <w:r w:rsidRPr="008439F7">
        <w:rPr>
          <w:i/>
          <w:color w:val="auto"/>
        </w:rPr>
        <w:t>phessis</w:t>
      </w:r>
    </w:p>
    <w:p w:rsidR="000827E1" w:rsidRPr="008439F7" w:rsidRDefault="000827E1">
      <w:pPr>
        <w:rPr>
          <w:color w:val="auto"/>
        </w:rPr>
      </w:pPr>
      <w:r w:rsidRPr="008439F7">
        <w:rPr>
          <w:color w:val="auto"/>
        </w:rPr>
        <w:t>vergehen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r w:rsidRPr="008439F7">
        <w:rPr>
          <w:color w:val="auto"/>
        </w:rPr>
        <w:t xml:space="preserve"> (Pass.)</w:t>
      </w:r>
    </w:p>
    <w:p w:rsidR="000827E1" w:rsidRPr="008439F7" w:rsidRDefault="000827E1">
      <w:pPr>
        <w:rPr>
          <w:color w:val="auto"/>
        </w:rPr>
      </w:pPr>
      <w:r w:rsidRPr="008439F7">
        <w:rPr>
          <w:color w:val="auto"/>
        </w:rPr>
        <w:t>Verhalten</w:t>
      </w:r>
      <w:r w:rsidR="00064716" w:rsidRPr="008439F7">
        <w:rPr>
          <w:color w:val="auto"/>
          <w:lang w:eastAsia="de-DE"/>
        </w:rPr>
        <w:t xml:space="preserve">:  </w:t>
      </w:r>
      <w:r w:rsidRPr="008439F7">
        <w:rPr>
          <w:i/>
          <w:color w:val="auto"/>
        </w:rPr>
        <w:t>anastroph</w:t>
      </w:r>
      <w:r w:rsidRPr="008439F7">
        <w:rPr>
          <w:i/>
          <w:color w:val="auto"/>
          <w:u w:val="single"/>
        </w:rPr>
        <w:t>ee</w:t>
      </w:r>
      <w:r w:rsidRPr="008439F7">
        <w:rPr>
          <w:color w:val="auto"/>
        </w:rPr>
        <w:t xml:space="preserve"> </w:t>
      </w:r>
    </w:p>
    <w:p w:rsidR="000827E1" w:rsidRPr="008439F7" w:rsidRDefault="000827E1">
      <w:pPr>
        <w:rPr>
          <w:color w:val="auto"/>
        </w:rPr>
      </w:pPr>
      <w:r w:rsidRPr="008439F7">
        <w:rPr>
          <w:color w:val="auto"/>
        </w:rPr>
        <w:t>Verharren</w:t>
      </w:r>
      <w:r w:rsidR="00064716" w:rsidRPr="008439F7">
        <w:rPr>
          <w:color w:val="auto"/>
        </w:rPr>
        <w:t xml:space="preserve">:  </w:t>
      </w:r>
      <w:r w:rsidRPr="008439F7">
        <w:rPr>
          <w:i/>
          <w:color w:val="auto"/>
        </w:rPr>
        <w:t>hüpomon</w:t>
      </w:r>
      <w:r w:rsidRPr="008439F7">
        <w:rPr>
          <w:i/>
          <w:color w:val="auto"/>
          <w:u w:val="single"/>
        </w:rPr>
        <w:t>ee</w:t>
      </w:r>
    </w:p>
    <w:p w:rsidR="000827E1" w:rsidRPr="008439F7" w:rsidRDefault="000827E1">
      <w:pPr>
        <w:rPr>
          <w:color w:val="auto"/>
        </w:rPr>
      </w:pPr>
      <w:r w:rsidRPr="008439F7">
        <w:rPr>
          <w:color w:val="auto"/>
        </w:rPr>
        <w:t>Verheißung</w:t>
      </w:r>
      <w:r w:rsidR="00064716" w:rsidRPr="008439F7">
        <w:rPr>
          <w:color w:val="auto"/>
        </w:rPr>
        <w:t xml:space="preserve">:  </w:t>
      </w:r>
      <w:r w:rsidRPr="008439F7">
        <w:rPr>
          <w:i/>
          <w:color w:val="auto"/>
        </w:rPr>
        <w:t>epanggel</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Verherrlichung</w:t>
      </w:r>
      <w:r w:rsidR="00064716" w:rsidRPr="008439F7">
        <w:rPr>
          <w:color w:val="auto"/>
        </w:rPr>
        <w:t xml:space="preserve">:  </w:t>
      </w:r>
      <w:r w:rsidRPr="008439F7">
        <w:rPr>
          <w:i/>
          <w:color w:val="auto"/>
        </w:rPr>
        <w:t>d</w:t>
      </w:r>
      <w:r w:rsidRPr="008439F7">
        <w:rPr>
          <w:i/>
          <w:color w:val="auto"/>
          <w:u w:val="single"/>
        </w:rPr>
        <w:t>o</w:t>
      </w:r>
      <w:r w:rsidRPr="008439F7">
        <w:rPr>
          <w:i/>
          <w:color w:val="auto"/>
        </w:rPr>
        <w:t>xa</w:t>
      </w:r>
    </w:p>
    <w:p w:rsidR="000827E1" w:rsidRPr="008439F7" w:rsidRDefault="000827E1">
      <w:pPr>
        <w:rPr>
          <w:color w:val="auto"/>
        </w:rPr>
      </w:pPr>
      <w:r w:rsidRPr="008439F7">
        <w:rPr>
          <w:color w:val="auto"/>
        </w:rPr>
        <w:t>[ver]künden</w:t>
      </w:r>
      <w:r w:rsidR="00064716" w:rsidRPr="008439F7">
        <w:rPr>
          <w:color w:val="auto"/>
        </w:rPr>
        <w:t xml:space="preserve">:  </w:t>
      </w:r>
      <w:r w:rsidRPr="008439F7">
        <w:rPr>
          <w:i/>
          <w:color w:val="auto"/>
        </w:rPr>
        <w:t>eüanggel</w:t>
      </w:r>
      <w:r w:rsidRPr="008439F7">
        <w:rPr>
          <w:i/>
          <w:color w:val="auto"/>
          <w:u w:val="single"/>
        </w:rPr>
        <w:t>i</w:t>
      </w:r>
      <w:r w:rsidRPr="008439F7">
        <w:rPr>
          <w:i/>
          <w:color w:val="auto"/>
        </w:rPr>
        <w:t>dsesthai</w:t>
      </w:r>
    </w:p>
    <w:p w:rsidR="000827E1" w:rsidRPr="008439F7" w:rsidRDefault="000827E1">
      <w:pPr>
        <w:rPr>
          <w:i/>
          <w:color w:val="auto"/>
        </w:rPr>
      </w:pPr>
      <w:r w:rsidRPr="008439F7">
        <w:rPr>
          <w:color w:val="auto"/>
        </w:rPr>
        <w:t>verkünden</w:t>
      </w:r>
      <w:r w:rsidR="00064716" w:rsidRPr="008439F7">
        <w:rPr>
          <w:color w:val="auto"/>
        </w:rPr>
        <w:t xml:space="preserve">:  </w:t>
      </w:r>
      <w:r w:rsidRPr="008439F7">
        <w:rPr>
          <w:i/>
          <w:color w:val="auto"/>
        </w:rPr>
        <w:t>keer</w:t>
      </w:r>
      <w:r w:rsidRPr="008439F7">
        <w:rPr>
          <w:i/>
          <w:color w:val="auto"/>
          <w:u w:val="single"/>
        </w:rPr>
        <w:t>ü</w:t>
      </w:r>
      <w:r w:rsidRPr="008439F7">
        <w:rPr>
          <w:i/>
          <w:color w:val="auto"/>
        </w:rPr>
        <w:t>ssein</w:t>
      </w:r>
    </w:p>
    <w:p w:rsidR="000827E1" w:rsidRPr="008439F7" w:rsidRDefault="000827E1">
      <w:pPr>
        <w:rPr>
          <w:color w:val="auto"/>
        </w:rPr>
      </w:pPr>
      <w:r w:rsidRPr="008439F7">
        <w:rPr>
          <w:color w:val="auto"/>
        </w:rPr>
        <w:t>Verlangen</w:t>
      </w:r>
      <w:r w:rsidR="00064716" w:rsidRPr="008439F7">
        <w:rPr>
          <w:color w:val="auto"/>
        </w:rPr>
        <w:t xml:space="preserve">:  </w:t>
      </w:r>
      <w:r w:rsidRPr="008439F7">
        <w:rPr>
          <w:i/>
          <w:color w:val="auto"/>
        </w:rPr>
        <w:t>epithüm</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Verleumder</w:t>
      </w:r>
      <w:r w:rsidR="00064716" w:rsidRPr="008439F7">
        <w:rPr>
          <w:color w:val="auto"/>
        </w:rPr>
        <w:t xml:space="preserve">:  </w:t>
      </w:r>
      <w:r w:rsidRPr="008439F7">
        <w:rPr>
          <w:i/>
          <w:color w:val="auto"/>
        </w:rPr>
        <w:t>di</w:t>
      </w:r>
      <w:r w:rsidRPr="008439F7">
        <w:rPr>
          <w:i/>
          <w:color w:val="auto"/>
          <w:u w:val="single"/>
        </w:rPr>
        <w:t>a</w:t>
      </w:r>
      <w:r w:rsidRPr="008439F7">
        <w:rPr>
          <w:i/>
          <w:color w:val="auto"/>
        </w:rPr>
        <w:t>bolos</w:t>
      </w:r>
    </w:p>
    <w:p w:rsidR="000827E1" w:rsidRPr="008439F7" w:rsidRDefault="000827E1">
      <w:pPr>
        <w:rPr>
          <w:color w:val="auto"/>
        </w:rPr>
      </w:pPr>
      <w:r w:rsidRPr="008439F7">
        <w:rPr>
          <w:color w:val="auto"/>
        </w:rPr>
        <w:t>verlieren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p>
    <w:p w:rsidR="000827E1" w:rsidRPr="008439F7" w:rsidRDefault="000827E1">
      <w:pPr>
        <w:rPr>
          <w:color w:val="auto"/>
        </w:rPr>
      </w:pPr>
      <w:r w:rsidRPr="008439F7">
        <w:rPr>
          <w:color w:val="auto"/>
        </w:rPr>
        <w:t>verloren gehen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r w:rsidRPr="008439F7">
        <w:rPr>
          <w:color w:val="auto"/>
        </w:rPr>
        <w:t xml:space="preserve"> (Pass.)</w:t>
      </w:r>
    </w:p>
    <w:p w:rsidR="000827E1" w:rsidRPr="008439F7" w:rsidRDefault="000827E1">
      <w:pPr>
        <w:rPr>
          <w:color w:val="auto"/>
        </w:rPr>
      </w:pPr>
      <w:r w:rsidRPr="008439F7">
        <w:rPr>
          <w:color w:val="auto"/>
        </w:rPr>
        <w:t>verloren sein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r w:rsidRPr="008439F7">
        <w:rPr>
          <w:color w:val="auto"/>
        </w:rPr>
        <w:t xml:space="preserve"> (Pass.)</w:t>
      </w:r>
    </w:p>
    <w:p w:rsidR="000827E1" w:rsidRPr="008439F7" w:rsidRDefault="000827E1">
      <w:pPr>
        <w:rPr>
          <w:iCs/>
          <w:color w:val="auto"/>
        </w:rPr>
      </w:pPr>
      <w:r w:rsidRPr="008439F7">
        <w:rPr>
          <w:color w:val="auto"/>
        </w:rPr>
        <w:t>vermögen[d]</w:t>
      </w:r>
      <w:r w:rsidR="00064716" w:rsidRPr="008439F7">
        <w:rPr>
          <w:iCs/>
          <w:color w:val="auto"/>
        </w:rPr>
        <w:t xml:space="preserve">:  </w:t>
      </w:r>
      <w:r w:rsidRPr="008439F7">
        <w:rPr>
          <w:i/>
          <w:color w:val="auto"/>
        </w:rPr>
        <w:t>dünat</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vernichten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p>
    <w:p w:rsidR="000827E1" w:rsidRPr="008439F7" w:rsidRDefault="000827E1">
      <w:pPr>
        <w:rPr>
          <w:color w:val="auto"/>
        </w:rPr>
      </w:pPr>
      <w:r w:rsidRPr="008439F7">
        <w:rPr>
          <w:color w:val="auto"/>
        </w:rPr>
        <w:t>verrichten, Leibeigenendienst</w:t>
      </w:r>
      <w:r w:rsidR="006B7843">
        <w:rPr>
          <w:color w:val="auto"/>
        </w:rPr>
        <w:t>[e]</w:t>
      </w:r>
      <w:r w:rsidRPr="008439F7">
        <w:rPr>
          <w:color w:val="auto"/>
        </w:rPr>
        <w:t xml:space="preserve"> verrichten/leisten</w:t>
      </w:r>
      <w:r w:rsidR="00064716" w:rsidRPr="008439F7">
        <w:rPr>
          <w:color w:val="auto"/>
        </w:rPr>
        <w:t xml:space="preserve">:  </w:t>
      </w:r>
      <w:r w:rsidRPr="008439F7">
        <w:rPr>
          <w:i/>
          <w:color w:val="auto"/>
        </w:rPr>
        <w:t>doul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verrichten, Sklavendienst verrichten</w:t>
      </w:r>
      <w:r w:rsidR="00064716" w:rsidRPr="008439F7">
        <w:rPr>
          <w:color w:val="auto"/>
        </w:rPr>
        <w:t xml:space="preserve">:  </w:t>
      </w:r>
      <w:r w:rsidRPr="008439F7">
        <w:rPr>
          <w:i/>
          <w:color w:val="auto"/>
        </w:rPr>
        <w:t>doul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verrichten, verehrenden Dienst erweisen/tun/leisten/verrichten</w:t>
      </w:r>
      <w:r w:rsidR="00064716" w:rsidRPr="008439F7">
        <w:rPr>
          <w:color w:val="auto"/>
        </w:rPr>
        <w:t xml:space="preserve">:  </w:t>
      </w:r>
      <w:r w:rsidRPr="008439F7">
        <w:rPr>
          <w:i/>
          <w:color w:val="auto"/>
        </w:rPr>
        <w:t>latr</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Versammlung</w:t>
      </w:r>
      <w:r w:rsidR="00064716" w:rsidRPr="008439F7">
        <w:rPr>
          <w:color w:val="auto"/>
        </w:rPr>
        <w:t xml:space="preserve">:  </w:t>
      </w:r>
      <w:r w:rsidRPr="008439F7">
        <w:rPr>
          <w:i/>
          <w:color w:val="auto"/>
        </w:rPr>
        <w:t>ekkleess</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versklavt sein</w:t>
      </w:r>
      <w:r w:rsidR="00064716" w:rsidRPr="008439F7">
        <w:rPr>
          <w:color w:val="auto"/>
        </w:rPr>
        <w:t xml:space="preserve">:  </w:t>
      </w:r>
      <w:r w:rsidRPr="008439F7">
        <w:rPr>
          <w:i/>
          <w:color w:val="auto"/>
        </w:rPr>
        <w:t>doul</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versöhnen</w:t>
      </w:r>
      <w:r w:rsidR="00064716" w:rsidRPr="008439F7">
        <w:rPr>
          <w:color w:val="auto"/>
        </w:rPr>
        <w:t xml:space="preserve">:  </w:t>
      </w:r>
      <w:r w:rsidRPr="008439F7">
        <w:rPr>
          <w:i/>
          <w:color w:val="auto"/>
        </w:rPr>
        <w:t>apokatal</w:t>
      </w:r>
      <w:r w:rsidRPr="008439F7">
        <w:rPr>
          <w:i/>
          <w:color w:val="auto"/>
          <w:u w:val="single"/>
        </w:rPr>
        <w:t>a</w:t>
      </w:r>
      <w:r w:rsidRPr="008439F7">
        <w:rPr>
          <w:i/>
          <w:color w:val="auto"/>
        </w:rPr>
        <w:t>ssein</w:t>
      </w:r>
    </w:p>
    <w:p w:rsidR="000827E1" w:rsidRPr="008439F7" w:rsidRDefault="000827E1">
      <w:pPr>
        <w:rPr>
          <w:color w:val="auto"/>
        </w:rPr>
      </w:pPr>
      <w:r w:rsidRPr="008439F7">
        <w:rPr>
          <w:color w:val="auto"/>
        </w:rPr>
        <w:t>versöhnen</w:t>
      </w:r>
      <w:r w:rsidR="00064716" w:rsidRPr="008439F7">
        <w:rPr>
          <w:color w:val="auto"/>
        </w:rPr>
        <w:t xml:space="preserve">:  </w:t>
      </w:r>
      <w:r w:rsidRPr="008439F7">
        <w:rPr>
          <w:i/>
          <w:color w:val="auto"/>
        </w:rPr>
        <w:t>katal</w:t>
      </w:r>
      <w:r w:rsidRPr="008439F7">
        <w:rPr>
          <w:i/>
          <w:color w:val="auto"/>
          <w:u w:val="single"/>
        </w:rPr>
        <w:t>a</w:t>
      </w:r>
      <w:r w:rsidRPr="008439F7">
        <w:rPr>
          <w:i/>
          <w:color w:val="auto"/>
        </w:rPr>
        <w:t>ssein</w:t>
      </w:r>
    </w:p>
    <w:p w:rsidR="000827E1" w:rsidRPr="008439F7" w:rsidRDefault="000827E1">
      <w:pPr>
        <w:rPr>
          <w:color w:val="auto"/>
        </w:rPr>
      </w:pPr>
      <w:r w:rsidRPr="008439F7">
        <w:rPr>
          <w:color w:val="auto"/>
        </w:rPr>
        <w:t>Versöhnung</w:t>
      </w:r>
      <w:r w:rsidR="00064716" w:rsidRPr="008439F7">
        <w:rPr>
          <w:color w:val="auto"/>
        </w:rPr>
        <w:t xml:space="preserve">:  </w:t>
      </w:r>
      <w:r w:rsidRPr="008439F7">
        <w:rPr>
          <w:i/>
          <w:color w:val="auto"/>
        </w:rPr>
        <w:t>katalag</w:t>
      </w:r>
      <w:r w:rsidRPr="008439F7">
        <w:rPr>
          <w:i/>
          <w:color w:val="auto"/>
          <w:u w:val="single"/>
        </w:rPr>
        <w:t>ee</w:t>
      </w:r>
    </w:p>
    <w:p w:rsidR="000827E1" w:rsidRPr="008439F7" w:rsidRDefault="000827E1">
      <w:pPr>
        <w:rPr>
          <w:color w:val="auto"/>
        </w:rPr>
      </w:pPr>
      <w:r w:rsidRPr="008439F7">
        <w:rPr>
          <w:color w:val="auto"/>
        </w:rPr>
        <w:t>Verstand</w:t>
      </w:r>
      <w:r w:rsidR="00064716" w:rsidRPr="008439F7">
        <w:rPr>
          <w:color w:val="auto"/>
        </w:rPr>
        <w:t xml:space="preserve">:  </w:t>
      </w:r>
      <w:r w:rsidRPr="008439F7">
        <w:rPr>
          <w:i/>
          <w:color w:val="auto"/>
        </w:rPr>
        <w:t>n</w:t>
      </w:r>
      <w:r w:rsidRPr="008439F7">
        <w:rPr>
          <w:i/>
          <w:color w:val="auto"/>
          <w:u w:val="single"/>
        </w:rPr>
        <w:t>ou</w:t>
      </w:r>
      <w:r w:rsidRPr="008439F7">
        <w:rPr>
          <w:i/>
          <w:color w:val="auto"/>
        </w:rPr>
        <w:t>s</w:t>
      </w:r>
    </w:p>
    <w:p w:rsidR="000827E1" w:rsidRPr="008439F7" w:rsidRDefault="000827E1">
      <w:pPr>
        <w:rPr>
          <w:color w:val="auto"/>
          <w:szCs w:val="28"/>
        </w:rPr>
      </w:pPr>
      <w:r w:rsidRPr="008439F7">
        <w:rPr>
          <w:color w:val="auto"/>
          <w:szCs w:val="28"/>
        </w:rPr>
        <w:t>Verstand</w:t>
      </w:r>
      <w:r w:rsidR="00064716" w:rsidRPr="008439F7">
        <w:rPr>
          <w:bCs/>
          <w:color w:val="auto"/>
        </w:rPr>
        <w:t xml:space="preserve">:  </w:t>
      </w:r>
      <w:r w:rsidRPr="008439F7">
        <w:rPr>
          <w:i/>
          <w:color w:val="auto"/>
          <w:szCs w:val="28"/>
        </w:rPr>
        <w:t>ss</w:t>
      </w:r>
      <w:r w:rsidRPr="008439F7">
        <w:rPr>
          <w:i/>
          <w:color w:val="auto"/>
          <w:szCs w:val="28"/>
          <w:u w:val="single"/>
        </w:rPr>
        <w:t>ü</w:t>
      </w:r>
      <w:r w:rsidRPr="008439F7">
        <w:rPr>
          <w:i/>
          <w:color w:val="auto"/>
          <w:szCs w:val="28"/>
        </w:rPr>
        <w:t>nessis</w:t>
      </w:r>
    </w:p>
    <w:p w:rsidR="000827E1" w:rsidRPr="008439F7" w:rsidRDefault="000827E1">
      <w:pPr>
        <w:rPr>
          <w:color w:val="auto"/>
        </w:rPr>
      </w:pPr>
      <w:r w:rsidRPr="008439F7">
        <w:rPr>
          <w:color w:val="auto"/>
        </w:rPr>
        <w:t>Verständnis</w:t>
      </w:r>
      <w:r w:rsidR="00064716" w:rsidRPr="008439F7">
        <w:rPr>
          <w:bCs/>
          <w:color w:val="auto"/>
        </w:rPr>
        <w:t xml:space="preserve">:  </w:t>
      </w:r>
      <w:r w:rsidRPr="008439F7">
        <w:rPr>
          <w:i/>
          <w:color w:val="auto"/>
        </w:rPr>
        <w:t>di</w:t>
      </w:r>
      <w:r w:rsidRPr="008439F7">
        <w:rPr>
          <w:i/>
          <w:color w:val="auto"/>
          <w:u w:val="single"/>
        </w:rPr>
        <w:t>a</w:t>
      </w:r>
      <w:r w:rsidRPr="008439F7">
        <w:rPr>
          <w:i/>
          <w:color w:val="auto"/>
        </w:rPr>
        <w:t>noia</w:t>
      </w:r>
      <w:r w:rsidRPr="008439F7">
        <w:rPr>
          <w:bCs/>
          <w:color w:val="auto"/>
        </w:rPr>
        <w:t>;</w:t>
      </w:r>
      <w:r w:rsidRPr="008439F7">
        <w:rPr>
          <w:color w:val="auto"/>
          <w:szCs w:val="28"/>
        </w:rPr>
        <w:t xml:space="preserve"> </w:t>
      </w:r>
      <w:r w:rsidRPr="008439F7">
        <w:rPr>
          <w:i/>
          <w:color w:val="auto"/>
          <w:szCs w:val="28"/>
        </w:rPr>
        <w:t>ss</w:t>
      </w:r>
      <w:r w:rsidRPr="008439F7">
        <w:rPr>
          <w:i/>
          <w:color w:val="auto"/>
          <w:szCs w:val="28"/>
          <w:u w:val="single"/>
        </w:rPr>
        <w:t>ü</w:t>
      </w:r>
      <w:r w:rsidRPr="008439F7">
        <w:rPr>
          <w:i/>
          <w:color w:val="auto"/>
          <w:szCs w:val="28"/>
        </w:rPr>
        <w:t>nessis</w:t>
      </w:r>
    </w:p>
    <w:p w:rsidR="000827E1" w:rsidRPr="008439F7" w:rsidRDefault="000827E1">
      <w:pPr>
        <w:rPr>
          <w:color w:val="auto"/>
        </w:rPr>
      </w:pPr>
      <w:r w:rsidRPr="008439F7">
        <w:rPr>
          <w:color w:val="auto"/>
        </w:rPr>
        <w:t>verstehen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verstehen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r w:rsidRPr="008439F7">
        <w:rPr>
          <w:color w:val="auto"/>
        </w:rPr>
        <w:t xml:space="preserve"> (Passiv)</w:t>
      </w:r>
    </w:p>
    <w:p w:rsidR="000827E1" w:rsidRPr="008439F7" w:rsidRDefault="000827E1">
      <w:pPr>
        <w:rPr>
          <w:color w:val="auto"/>
          <w:szCs w:val="28"/>
        </w:rPr>
      </w:pPr>
      <w:r w:rsidRPr="008439F7">
        <w:rPr>
          <w:color w:val="auto"/>
          <w:szCs w:val="28"/>
        </w:rPr>
        <w:t>Verstehen</w:t>
      </w:r>
      <w:r w:rsidR="00064716" w:rsidRPr="008439F7">
        <w:rPr>
          <w:bCs/>
          <w:color w:val="auto"/>
        </w:rPr>
        <w:t xml:space="preserve">:  </w:t>
      </w:r>
      <w:r w:rsidRPr="008439F7">
        <w:rPr>
          <w:i/>
          <w:color w:val="auto"/>
          <w:szCs w:val="28"/>
        </w:rPr>
        <w:t>ss</w:t>
      </w:r>
      <w:r w:rsidRPr="008439F7">
        <w:rPr>
          <w:i/>
          <w:color w:val="auto"/>
          <w:szCs w:val="28"/>
          <w:u w:val="single"/>
        </w:rPr>
        <w:t>ü</w:t>
      </w:r>
      <w:r w:rsidRPr="008439F7">
        <w:rPr>
          <w:i/>
          <w:color w:val="auto"/>
          <w:szCs w:val="28"/>
        </w:rPr>
        <w:t>nessis</w:t>
      </w:r>
    </w:p>
    <w:p w:rsidR="000827E1" w:rsidRPr="008439F7" w:rsidRDefault="000827E1">
      <w:pPr>
        <w:rPr>
          <w:color w:val="auto"/>
        </w:rPr>
      </w:pPr>
      <w:r w:rsidRPr="008439F7">
        <w:rPr>
          <w:color w:val="auto"/>
        </w:rPr>
        <w:t>Versuchung</w:t>
      </w:r>
      <w:r w:rsidR="00064716" w:rsidRPr="008439F7">
        <w:rPr>
          <w:color w:val="auto"/>
        </w:rPr>
        <w:t xml:space="preserve">:  </w:t>
      </w:r>
      <w:r w:rsidRPr="008439F7">
        <w:rPr>
          <w:i/>
          <w:color w:val="auto"/>
        </w:rPr>
        <w:t>peirasm</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Versuchungsprobe</w:t>
      </w:r>
      <w:r w:rsidR="00064716" w:rsidRPr="008439F7">
        <w:rPr>
          <w:color w:val="auto"/>
        </w:rPr>
        <w:t xml:space="preserve">:  </w:t>
      </w:r>
      <w:r w:rsidRPr="008439F7">
        <w:rPr>
          <w:i/>
          <w:color w:val="auto"/>
        </w:rPr>
        <w:t>peirasm</w:t>
      </w:r>
      <w:r w:rsidRPr="008439F7">
        <w:rPr>
          <w:i/>
          <w:color w:val="auto"/>
          <w:u w:val="single"/>
        </w:rPr>
        <w:t>o</w:t>
      </w:r>
      <w:r w:rsidRPr="008439F7">
        <w:rPr>
          <w:i/>
          <w:color w:val="auto"/>
        </w:rPr>
        <w:t>s</w:t>
      </w:r>
    </w:p>
    <w:p w:rsidR="000827E1" w:rsidRPr="008439F7" w:rsidRDefault="000827E1">
      <w:pPr>
        <w:rPr>
          <w:color w:val="auto"/>
          <w:kern w:val="28"/>
        </w:rPr>
      </w:pPr>
      <w:r w:rsidRPr="008439F7">
        <w:rPr>
          <w:color w:val="auto"/>
          <w:kern w:val="28"/>
        </w:rPr>
        <w:t>Vertrauen</w:t>
      </w:r>
      <w:r w:rsidR="00064716" w:rsidRPr="008439F7">
        <w:rPr>
          <w:color w:val="auto"/>
          <w:kern w:val="28"/>
        </w:rPr>
        <w:t xml:space="preserve">:  </w:t>
      </w:r>
      <w:r w:rsidRPr="008439F7">
        <w:rPr>
          <w:i/>
          <w:iCs/>
          <w:color w:val="auto"/>
        </w:rPr>
        <w:t>p</w:t>
      </w:r>
      <w:r w:rsidRPr="008439F7">
        <w:rPr>
          <w:i/>
          <w:iCs/>
          <w:color w:val="auto"/>
          <w:u w:val="single"/>
        </w:rPr>
        <w:t>i</w:t>
      </w:r>
      <w:r w:rsidRPr="008439F7">
        <w:rPr>
          <w:i/>
          <w:iCs/>
          <w:color w:val="auto"/>
        </w:rPr>
        <w:t>stis</w:t>
      </w:r>
    </w:p>
    <w:p w:rsidR="000827E1" w:rsidRPr="008439F7" w:rsidRDefault="000827E1">
      <w:pPr>
        <w:rPr>
          <w:color w:val="auto"/>
          <w:lang w:eastAsia="de-DE"/>
        </w:rPr>
      </w:pPr>
      <w:r w:rsidRPr="008439F7">
        <w:rPr>
          <w:color w:val="auto"/>
          <w:lang w:eastAsia="de-DE"/>
        </w:rPr>
        <w:t>Verweslichkeit</w:t>
      </w:r>
      <w:r w:rsidR="00064716" w:rsidRPr="008439F7">
        <w:rPr>
          <w:color w:val="auto"/>
          <w:lang w:eastAsia="de-DE"/>
        </w:rPr>
        <w:t xml:space="preserve">:  </w:t>
      </w:r>
      <w:r w:rsidRPr="008439F7">
        <w:rPr>
          <w:i/>
          <w:color w:val="auto"/>
        </w:rPr>
        <w:t>phthoor</w:t>
      </w:r>
      <w:r w:rsidRPr="008439F7">
        <w:rPr>
          <w:i/>
          <w:color w:val="auto"/>
          <w:u w:val="single"/>
        </w:rPr>
        <w:t>a</w:t>
      </w:r>
    </w:p>
    <w:p w:rsidR="000827E1" w:rsidRPr="008439F7" w:rsidRDefault="000827E1">
      <w:pPr>
        <w:rPr>
          <w:color w:val="auto"/>
          <w:lang w:eastAsia="de-DE"/>
        </w:rPr>
      </w:pPr>
      <w:r w:rsidRPr="008439F7">
        <w:rPr>
          <w:color w:val="auto"/>
          <w:lang w:eastAsia="de-DE"/>
        </w:rPr>
        <w:t>Volk</w:t>
      </w:r>
      <w:r w:rsidR="00064716" w:rsidRPr="008439F7">
        <w:rPr>
          <w:color w:val="auto"/>
          <w:lang w:eastAsia="de-DE"/>
        </w:rPr>
        <w:t xml:space="preserve">:  </w:t>
      </w:r>
      <w:r w:rsidRPr="008439F7">
        <w:rPr>
          <w:bCs/>
          <w:i/>
          <w:color w:val="auto"/>
          <w:u w:val="single"/>
          <w:lang w:eastAsia="de-DE"/>
        </w:rPr>
        <w:t>e</w:t>
      </w:r>
      <w:r w:rsidRPr="008439F7">
        <w:rPr>
          <w:bCs/>
          <w:i/>
          <w:color w:val="auto"/>
          <w:lang w:eastAsia="de-DE"/>
        </w:rPr>
        <w:t>thnos</w:t>
      </w:r>
    </w:p>
    <w:p w:rsidR="000827E1" w:rsidRPr="008439F7" w:rsidRDefault="000827E1">
      <w:pPr>
        <w:rPr>
          <w:color w:val="auto"/>
          <w:lang w:eastAsia="de-DE"/>
        </w:rPr>
      </w:pPr>
      <w:r w:rsidRPr="008439F7">
        <w:rPr>
          <w:iCs/>
          <w:color w:val="auto"/>
        </w:rPr>
        <w:t>Volk</w:t>
      </w:r>
      <w:r w:rsidR="00064716" w:rsidRPr="008439F7">
        <w:rPr>
          <w:iCs/>
          <w:color w:val="auto"/>
        </w:rPr>
        <w:t xml:space="preserve">:  </w:t>
      </w:r>
      <w:r w:rsidRPr="008439F7">
        <w:rPr>
          <w:i/>
          <w:color w:val="auto"/>
        </w:rPr>
        <w:t>la</w:t>
      </w:r>
      <w:r w:rsidRPr="008439F7">
        <w:rPr>
          <w:i/>
          <w:color w:val="auto"/>
          <w:u w:val="single"/>
        </w:rPr>
        <w:t>o</w:t>
      </w:r>
      <w:r w:rsidRPr="008439F7">
        <w:rPr>
          <w:i/>
          <w:color w:val="auto"/>
        </w:rPr>
        <w:t>s</w:t>
      </w:r>
    </w:p>
    <w:p w:rsidR="000827E1" w:rsidRPr="008439F7" w:rsidRDefault="000827E1">
      <w:pPr>
        <w:rPr>
          <w:color w:val="auto"/>
          <w:lang w:eastAsia="de-DE"/>
        </w:rPr>
      </w:pPr>
      <w:r w:rsidRPr="008439F7">
        <w:rPr>
          <w:color w:val="auto"/>
          <w:lang w:eastAsia="de-DE"/>
        </w:rPr>
        <w:t>Völkern, jem.</w:t>
      </w:r>
      <w:r w:rsidRPr="008439F7">
        <w:rPr>
          <w:iCs/>
          <w:color w:val="auto"/>
          <w:lang w:eastAsia="de-DE"/>
        </w:rPr>
        <w:t xml:space="preserve"> aus/von den </w:t>
      </w:r>
      <w:r w:rsidRPr="008439F7">
        <w:rPr>
          <w:color w:val="auto"/>
          <w:lang w:eastAsia="de-DE"/>
        </w:rPr>
        <w:t>Völkern</w:t>
      </w:r>
      <w:r w:rsidR="00064716" w:rsidRPr="008439F7">
        <w:rPr>
          <w:color w:val="auto"/>
          <w:lang w:eastAsia="de-DE"/>
        </w:rPr>
        <w:t xml:space="preserve">:  </w:t>
      </w:r>
      <w:r w:rsidRPr="008439F7">
        <w:rPr>
          <w:bCs/>
          <w:i/>
          <w:color w:val="auto"/>
          <w:u w:val="single"/>
          <w:lang w:eastAsia="de-DE"/>
        </w:rPr>
        <w:t>e</w:t>
      </w:r>
      <w:r w:rsidRPr="008439F7">
        <w:rPr>
          <w:bCs/>
          <w:i/>
          <w:color w:val="auto"/>
          <w:lang w:eastAsia="de-DE"/>
        </w:rPr>
        <w:t>thnos</w:t>
      </w:r>
    </w:p>
    <w:p w:rsidR="000827E1" w:rsidRPr="008439F7" w:rsidRDefault="000827E1">
      <w:pPr>
        <w:rPr>
          <w:color w:val="auto"/>
          <w:lang w:eastAsia="de-DE"/>
        </w:rPr>
      </w:pPr>
      <w:r w:rsidRPr="008439F7">
        <w:rPr>
          <w:color w:val="auto"/>
          <w:lang w:eastAsia="de-DE"/>
        </w:rPr>
        <w:t>Volksschar</w:t>
      </w:r>
      <w:r w:rsidR="00064716" w:rsidRPr="008439F7">
        <w:rPr>
          <w:color w:val="auto"/>
          <w:lang w:eastAsia="de-DE"/>
        </w:rPr>
        <w:t xml:space="preserve">:  </w:t>
      </w:r>
      <w:r w:rsidRPr="008439F7">
        <w:rPr>
          <w:i/>
          <w:color w:val="auto"/>
        </w:rPr>
        <w:t>la</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Vollmacht</w:t>
      </w:r>
      <w:r w:rsidR="00064716" w:rsidRPr="008439F7">
        <w:rPr>
          <w:color w:val="auto"/>
        </w:rPr>
        <w:t xml:space="preserve">:  </w:t>
      </w:r>
      <w:r w:rsidRPr="008439F7">
        <w:rPr>
          <w:i/>
          <w:iCs/>
          <w:color w:val="auto"/>
        </w:rPr>
        <w:t>exouss</w:t>
      </w:r>
      <w:r w:rsidRPr="008439F7">
        <w:rPr>
          <w:i/>
          <w:iCs/>
          <w:color w:val="auto"/>
          <w:u w:val="single"/>
        </w:rPr>
        <w:t>i</w:t>
      </w:r>
      <w:r w:rsidRPr="008439F7">
        <w:rPr>
          <w:i/>
          <w:iCs/>
          <w:color w:val="auto"/>
        </w:rPr>
        <w:t>a</w:t>
      </w:r>
    </w:p>
    <w:p w:rsidR="000827E1" w:rsidRPr="008439F7" w:rsidRDefault="000827E1">
      <w:pPr>
        <w:rPr>
          <w:color w:val="auto"/>
        </w:rPr>
      </w:pPr>
      <w:r w:rsidRPr="008439F7">
        <w:rPr>
          <w:color w:val="auto"/>
        </w:rPr>
        <w:t>Vorhaben</w:t>
      </w:r>
      <w:r w:rsidR="00064716" w:rsidRPr="008439F7">
        <w:rPr>
          <w:color w:val="auto"/>
        </w:rPr>
        <w:t xml:space="preserve">:  </w:t>
      </w:r>
      <w:r w:rsidRPr="008439F7">
        <w:rPr>
          <w:rStyle w:val="Fett"/>
          <w:b w:val="0"/>
          <w:i/>
          <w:color w:val="auto"/>
        </w:rPr>
        <w:t>boulee</w:t>
      </w:r>
    </w:p>
    <w:p w:rsidR="000827E1" w:rsidRPr="008439F7" w:rsidRDefault="000827E1">
      <w:pPr>
        <w:rPr>
          <w:color w:val="auto"/>
        </w:rPr>
      </w:pPr>
      <w:r w:rsidRPr="008439F7">
        <w:rPr>
          <w:color w:val="auto"/>
        </w:rPr>
        <w:t>Vorteil, von Vorteil</w:t>
      </w:r>
      <w:r w:rsidR="00064716" w:rsidRPr="008439F7">
        <w:rPr>
          <w:color w:val="auto"/>
        </w:rPr>
        <w:t xml:space="preserve">:  </w:t>
      </w:r>
      <w:r w:rsidRPr="008439F7">
        <w:rPr>
          <w:i/>
          <w:color w:val="auto"/>
        </w:rPr>
        <w:t>kal</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vortrefflich</w:t>
      </w:r>
      <w:r w:rsidR="00064716" w:rsidRPr="008439F7">
        <w:rPr>
          <w:color w:val="auto"/>
        </w:rPr>
        <w:t xml:space="preserve">:  </w:t>
      </w:r>
      <w:r w:rsidRPr="008439F7">
        <w:rPr>
          <w:i/>
          <w:color w:val="auto"/>
        </w:rPr>
        <w:t>kal</w:t>
      </w:r>
      <w:r w:rsidRPr="008439F7">
        <w:rPr>
          <w:i/>
          <w:color w:val="auto"/>
          <w:u w:val="single"/>
        </w:rPr>
        <w:t>o</w:t>
      </w:r>
      <w:r w:rsidRPr="008439F7">
        <w:rPr>
          <w:i/>
          <w:color w:val="auto"/>
        </w:rPr>
        <w:t>s</w:t>
      </w:r>
    </w:p>
    <w:p w:rsidR="000827E1" w:rsidRPr="008439F7" w:rsidRDefault="000827E1">
      <w:pPr>
        <w:rPr>
          <w:color w:val="auto"/>
        </w:rPr>
      </w:pPr>
      <w:r w:rsidRPr="008439F7">
        <w:rPr>
          <w:color w:val="auto"/>
        </w:rPr>
        <w:t>Wandel führen</w:t>
      </w:r>
      <w:r w:rsidR="00064716" w:rsidRPr="008439F7">
        <w:rPr>
          <w:color w:val="auto"/>
        </w:rPr>
        <w:t xml:space="preserve">:  </w:t>
      </w:r>
      <w:r w:rsidRPr="008439F7">
        <w:rPr>
          <w:i/>
          <w:color w:val="auto"/>
        </w:rPr>
        <w:t>peripat</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wandeln</w:t>
      </w:r>
      <w:r w:rsidR="00064716" w:rsidRPr="008439F7">
        <w:rPr>
          <w:color w:val="auto"/>
        </w:rPr>
        <w:t xml:space="preserve">:  </w:t>
      </w:r>
      <w:r w:rsidRPr="008439F7">
        <w:rPr>
          <w:i/>
          <w:color w:val="auto"/>
        </w:rPr>
        <w:t>peripat</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wegreißen</w:t>
      </w:r>
      <w:r w:rsidR="00064716" w:rsidRPr="008439F7">
        <w:rPr>
          <w:color w:val="auto"/>
        </w:rPr>
        <w:t xml:space="preserve">:  </w:t>
      </w:r>
      <w:r w:rsidRPr="008439F7">
        <w:rPr>
          <w:i/>
          <w:color w:val="auto"/>
        </w:rPr>
        <w:t>harp</w:t>
      </w:r>
      <w:r w:rsidRPr="008439F7">
        <w:rPr>
          <w:i/>
          <w:color w:val="auto"/>
          <w:u w:val="single"/>
        </w:rPr>
        <w:t>a</w:t>
      </w:r>
      <w:r w:rsidRPr="008439F7">
        <w:rPr>
          <w:i/>
          <w:color w:val="auto"/>
        </w:rPr>
        <w:t>dsein</w:t>
      </w:r>
    </w:p>
    <w:p w:rsidR="000827E1" w:rsidRPr="008439F7" w:rsidRDefault="000827E1">
      <w:pPr>
        <w:rPr>
          <w:bCs/>
          <w:color w:val="auto"/>
        </w:rPr>
      </w:pPr>
      <w:r w:rsidRPr="008439F7">
        <w:rPr>
          <w:color w:val="auto"/>
        </w:rPr>
        <w:t>weissagen</w:t>
      </w:r>
      <w:r w:rsidR="00064716" w:rsidRPr="008439F7">
        <w:rPr>
          <w:bCs/>
          <w:color w:val="auto"/>
        </w:rPr>
        <w:t xml:space="preserve">:  </w:t>
      </w:r>
      <w:r w:rsidRPr="008439F7">
        <w:rPr>
          <w:bCs/>
          <w:i/>
          <w:color w:val="auto"/>
        </w:rPr>
        <w:t>propheet</w:t>
      </w:r>
      <w:r w:rsidRPr="008439F7">
        <w:rPr>
          <w:bCs/>
          <w:i/>
          <w:color w:val="auto"/>
          <w:u w:val="single"/>
        </w:rPr>
        <w:t>eü</w:t>
      </w:r>
      <w:r w:rsidRPr="008439F7">
        <w:rPr>
          <w:bCs/>
          <w:i/>
          <w:color w:val="auto"/>
        </w:rPr>
        <w:t>ein</w:t>
      </w:r>
    </w:p>
    <w:p w:rsidR="000827E1" w:rsidRPr="008439F7" w:rsidRDefault="000827E1">
      <w:pPr>
        <w:rPr>
          <w:color w:val="auto"/>
        </w:rPr>
      </w:pPr>
      <w:r w:rsidRPr="008439F7">
        <w:rPr>
          <w:bCs/>
          <w:color w:val="auto"/>
        </w:rPr>
        <w:t>Welt</w:t>
      </w:r>
      <w:r w:rsidR="00064716" w:rsidRPr="008439F7">
        <w:rPr>
          <w:color w:val="auto"/>
        </w:rPr>
        <w:t xml:space="preserve">:  </w:t>
      </w:r>
      <w:r w:rsidRPr="008439F7">
        <w:rPr>
          <w:i/>
          <w:color w:val="auto"/>
        </w:rPr>
        <w:t>k</w:t>
      </w:r>
      <w:r w:rsidRPr="008439F7">
        <w:rPr>
          <w:i/>
          <w:color w:val="auto"/>
          <w:u w:val="single"/>
        </w:rPr>
        <w:t>o</w:t>
      </w:r>
      <w:r w:rsidRPr="008439F7">
        <w:rPr>
          <w:i/>
          <w:color w:val="auto"/>
        </w:rPr>
        <w:t>smos</w:t>
      </w:r>
    </w:p>
    <w:p w:rsidR="000827E1" w:rsidRPr="008439F7" w:rsidRDefault="000827E1">
      <w:pPr>
        <w:rPr>
          <w:color w:val="auto"/>
        </w:rPr>
      </w:pPr>
      <w:r w:rsidRPr="008439F7">
        <w:rPr>
          <w:color w:val="auto"/>
        </w:rPr>
        <w:t>Welt; Welt ‹mit ihrer Zeit</w:t>
      </w:r>
      <w:r w:rsidR="00064716" w:rsidRPr="008439F7">
        <w:rPr>
          <w:color w:val="auto"/>
          <w:lang w:eastAsia="de-DE"/>
        </w:rPr>
        <w:t xml:space="preserve">:  </w:t>
      </w:r>
      <w:r w:rsidRPr="008439F7">
        <w:rPr>
          <w:i/>
          <w:color w:val="auto"/>
        </w:rPr>
        <w:t>ai</w:t>
      </w:r>
      <w:r w:rsidRPr="008439F7">
        <w:rPr>
          <w:i/>
          <w:color w:val="auto"/>
          <w:u w:val="single"/>
        </w:rPr>
        <w:t>oo</w:t>
      </w:r>
      <w:r w:rsidRPr="008439F7">
        <w:rPr>
          <w:i/>
          <w:color w:val="auto"/>
        </w:rPr>
        <w:t>n</w:t>
      </w:r>
      <w:r w:rsidRPr="008439F7">
        <w:rPr>
          <w:color w:val="auto"/>
        </w:rPr>
        <w:t xml:space="preserve"> </w:t>
      </w:r>
    </w:p>
    <w:p w:rsidR="000827E1" w:rsidRPr="008439F7" w:rsidRDefault="000827E1">
      <w:pPr>
        <w:rPr>
          <w:color w:val="auto"/>
        </w:rPr>
      </w:pPr>
      <w:r w:rsidRPr="008439F7">
        <w:rPr>
          <w:color w:val="auto"/>
        </w:rPr>
        <w:t>Weltzeit</w:t>
      </w:r>
      <w:r w:rsidR="00064716" w:rsidRPr="008439F7">
        <w:rPr>
          <w:color w:val="auto"/>
          <w:lang w:eastAsia="de-DE"/>
        </w:rPr>
        <w:t xml:space="preserve">:  </w:t>
      </w:r>
      <w:r w:rsidRPr="008439F7">
        <w:rPr>
          <w:i/>
          <w:color w:val="auto"/>
        </w:rPr>
        <w:t>ai</w:t>
      </w:r>
      <w:r w:rsidRPr="008439F7">
        <w:rPr>
          <w:i/>
          <w:color w:val="auto"/>
          <w:u w:val="single"/>
        </w:rPr>
        <w:t>oo</w:t>
      </w:r>
      <w:r w:rsidRPr="008439F7">
        <w:rPr>
          <w:i/>
          <w:color w:val="auto"/>
        </w:rPr>
        <w:t>n</w:t>
      </w:r>
      <w:r w:rsidRPr="008439F7">
        <w:rPr>
          <w:color w:val="auto"/>
        </w:rPr>
        <w:t xml:space="preserve"> </w:t>
      </w:r>
    </w:p>
    <w:p w:rsidR="000827E1" w:rsidRPr="008439F7" w:rsidRDefault="000827E1">
      <w:pPr>
        <w:rPr>
          <w:color w:val="auto"/>
        </w:rPr>
      </w:pPr>
      <w:r w:rsidRPr="008439F7">
        <w:rPr>
          <w:color w:val="auto"/>
        </w:rPr>
        <w:t>wenden, sich</w:t>
      </w:r>
      <w:r w:rsidR="00064716" w:rsidRPr="008439F7">
        <w:rPr>
          <w:color w:val="auto"/>
        </w:rPr>
        <w:t xml:space="preserve">:  </w:t>
      </w:r>
      <w:r w:rsidRPr="008439F7">
        <w:rPr>
          <w:i/>
          <w:color w:val="auto"/>
        </w:rPr>
        <w:t>epistr</w:t>
      </w:r>
      <w:r w:rsidRPr="008439F7">
        <w:rPr>
          <w:i/>
          <w:color w:val="auto"/>
          <w:u w:val="single"/>
        </w:rPr>
        <w:t>e</w:t>
      </w:r>
      <w:r w:rsidRPr="008439F7">
        <w:rPr>
          <w:i/>
          <w:color w:val="auto"/>
        </w:rPr>
        <w:t>phein</w:t>
      </w:r>
    </w:p>
    <w:p w:rsidR="000827E1" w:rsidRPr="008439F7" w:rsidRDefault="000827E1">
      <w:pPr>
        <w:rPr>
          <w:color w:val="auto"/>
        </w:rPr>
      </w:pPr>
      <w:r w:rsidRPr="008439F7">
        <w:rPr>
          <w:color w:val="auto"/>
        </w:rPr>
        <w:t>Werk</w:t>
      </w:r>
      <w:r w:rsidR="00064716" w:rsidRPr="008439F7">
        <w:rPr>
          <w:color w:val="auto"/>
        </w:rPr>
        <w:t xml:space="preserve">:  </w:t>
      </w:r>
      <w:r w:rsidRPr="008439F7">
        <w:rPr>
          <w:i/>
          <w:color w:val="auto"/>
          <w:u w:val="single"/>
        </w:rPr>
        <w:t>e</w:t>
      </w:r>
      <w:r w:rsidRPr="008439F7">
        <w:rPr>
          <w:i/>
          <w:color w:val="auto"/>
        </w:rPr>
        <w:t>rgon</w:t>
      </w:r>
    </w:p>
    <w:p w:rsidR="000827E1" w:rsidRPr="008439F7" w:rsidRDefault="000827E1">
      <w:pPr>
        <w:rPr>
          <w:rFonts w:cs="Arial"/>
          <w:color w:val="auto"/>
        </w:rPr>
      </w:pPr>
      <w:r w:rsidRPr="008439F7">
        <w:rPr>
          <w:rFonts w:cs="Arial"/>
          <w:color w:val="auto"/>
        </w:rPr>
        <w:t>Wiederkommen</w:t>
      </w:r>
      <w:r w:rsidR="00064716" w:rsidRPr="008439F7">
        <w:rPr>
          <w:rFonts w:cs="Arial"/>
          <w:color w:val="auto"/>
        </w:rPr>
        <w:t xml:space="preserve">:  </w:t>
      </w:r>
      <w:r w:rsidRPr="008439F7">
        <w:rPr>
          <w:bCs/>
          <w:i/>
          <w:color w:val="auto"/>
        </w:rPr>
        <w:t>parouss</w:t>
      </w:r>
      <w:r w:rsidRPr="008439F7">
        <w:rPr>
          <w:bCs/>
          <w:i/>
          <w:color w:val="auto"/>
          <w:u w:val="single"/>
        </w:rPr>
        <w:t>i</w:t>
      </w:r>
      <w:r w:rsidRPr="008439F7">
        <w:rPr>
          <w:bCs/>
          <w:i/>
          <w:color w:val="auto"/>
        </w:rPr>
        <w:t>a</w:t>
      </w:r>
    </w:p>
    <w:p w:rsidR="000827E1" w:rsidRPr="008439F7" w:rsidRDefault="000827E1">
      <w:pPr>
        <w:rPr>
          <w:color w:val="auto"/>
        </w:rPr>
      </w:pPr>
      <w:r w:rsidRPr="008439F7">
        <w:rPr>
          <w:color w:val="auto"/>
        </w:rPr>
        <w:t>Wind</w:t>
      </w:r>
      <w:r w:rsidR="00064716" w:rsidRPr="008439F7">
        <w:rPr>
          <w:color w:val="auto"/>
        </w:rPr>
        <w:t xml:space="preserve">:  </w:t>
      </w:r>
      <w:r w:rsidRPr="008439F7">
        <w:rPr>
          <w:i/>
          <w:color w:val="auto"/>
        </w:rPr>
        <w:t>pn</w:t>
      </w:r>
      <w:r w:rsidRPr="008439F7">
        <w:rPr>
          <w:i/>
          <w:color w:val="auto"/>
          <w:u w:val="single"/>
        </w:rPr>
        <w:t>e</w:t>
      </w:r>
      <w:r w:rsidRPr="008439F7">
        <w:rPr>
          <w:i/>
          <w:color w:val="auto"/>
        </w:rPr>
        <w:t>üma</w:t>
      </w:r>
    </w:p>
    <w:p w:rsidR="000827E1" w:rsidRPr="008439F7" w:rsidRDefault="000827E1">
      <w:pPr>
        <w:rPr>
          <w:color w:val="auto"/>
        </w:rPr>
      </w:pPr>
      <w:r w:rsidRPr="008439F7">
        <w:rPr>
          <w:color w:val="auto"/>
        </w:rPr>
        <w:t>wirklich kennen</w:t>
      </w:r>
      <w:r w:rsidR="00064716" w:rsidRPr="008439F7">
        <w:rPr>
          <w:color w:val="auto"/>
        </w:rPr>
        <w:t xml:space="preserve">:  </w:t>
      </w:r>
      <w:r w:rsidRPr="008439F7">
        <w:rPr>
          <w:i/>
          <w:color w:val="auto"/>
        </w:rPr>
        <w:t>eid</w:t>
      </w:r>
      <w:r w:rsidRPr="008439F7">
        <w:rPr>
          <w:i/>
          <w:color w:val="auto"/>
          <w:u w:val="single"/>
        </w:rPr>
        <w:t>e</w:t>
      </w:r>
      <w:r w:rsidRPr="008439F7">
        <w:rPr>
          <w:i/>
          <w:color w:val="auto"/>
        </w:rPr>
        <w:t>nai</w:t>
      </w:r>
    </w:p>
    <w:p w:rsidR="000827E1" w:rsidRPr="008439F7" w:rsidRDefault="000827E1">
      <w:pPr>
        <w:rPr>
          <w:color w:val="auto"/>
        </w:rPr>
      </w:pPr>
      <w:r w:rsidRPr="008439F7">
        <w:rPr>
          <w:color w:val="auto"/>
        </w:rPr>
        <w:t>wirklich wissen</w:t>
      </w:r>
      <w:r w:rsidR="00064716" w:rsidRPr="008439F7">
        <w:rPr>
          <w:color w:val="auto"/>
        </w:rPr>
        <w:t xml:space="preserve">:  </w:t>
      </w:r>
      <w:r w:rsidRPr="008439F7">
        <w:rPr>
          <w:i/>
          <w:color w:val="auto"/>
        </w:rPr>
        <w:t>eid</w:t>
      </w:r>
      <w:r w:rsidRPr="008439F7">
        <w:rPr>
          <w:i/>
          <w:color w:val="auto"/>
          <w:u w:val="single"/>
        </w:rPr>
        <w:t>e</w:t>
      </w:r>
      <w:r w:rsidRPr="008439F7">
        <w:rPr>
          <w:i/>
          <w:color w:val="auto"/>
        </w:rPr>
        <w:t>nai</w:t>
      </w:r>
    </w:p>
    <w:p w:rsidR="000827E1" w:rsidRPr="008439F7" w:rsidRDefault="000827E1">
      <w:pPr>
        <w:rPr>
          <w:color w:val="auto"/>
        </w:rPr>
      </w:pPr>
      <w:r w:rsidRPr="008439F7">
        <w:rPr>
          <w:color w:val="auto"/>
        </w:rPr>
        <w:t>wissen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r w:rsidRPr="008439F7">
        <w:rPr>
          <w:color w:val="auto"/>
        </w:rPr>
        <w:t xml:space="preserve"> (Passiv)</w:t>
      </w:r>
    </w:p>
    <w:p w:rsidR="000827E1" w:rsidRPr="008439F7" w:rsidRDefault="000827E1">
      <w:pPr>
        <w:rPr>
          <w:color w:val="auto"/>
        </w:rPr>
      </w:pPr>
      <w:r w:rsidRPr="008439F7">
        <w:rPr>
          <w:color w:val="auto"/>
        </w:rPr>
        <w:t>wissen; wissen um</w:t>
      </w:r>
      <w:r w:rsidR="00064716" w:rsidRPr="008439F7">
        <w:rPr>
          <w:color w:val="auto"/>
        </w:rPr>
        <w:t xml:space="preserve">:  </w:t>
      </w:r>
      <w:r w:rsidRPr="008439F7">
        <w:rPr>
          <w:i/>
          <w:color w:val="auto"/>
        </w:rPr>
        <w:t>eid</w:t>
      </w:r>
      <w:r w:rsidRPr="008439F7">
        <w:rPr>
          <w:i/>
          <w:color w:val="auto"/>
          <w:u w:val="single"/>
        </w:rPr>
        <w:t>e</w:t>
      </w:r>
      <w:r w:rsidRPr="008439F7">
        <w:rPr>
          <w:i/>
          <w:color w:val="auto"/>
        </w:rPr>
        <w:t>nai</w:t>
      </w:r>
    </w:p>
    <w:p w:rsidR="000827E1" w:rsidRPr="008439F7" w:rsidRDefault="000827E1">
      <w:pPr>
        <w:rPr>
          <w:bCs/>
          <w:color w:val="auto"/>
          <w:lang w:eastAsia="de-DE" w:bidi="he-IL"/>
        </w:rPr>
      </w:pPr>
      <w:r w:rsidRPr="008439F7">
        <w:rPr>
          <w:color w:val="auto"/>
        </w:rPr>
        <w:t>Wohl; ‹Pflege›</w:t>
      </w:r>
      <w:r w:rsidR="00064716" w:rsidRPr="008439F7">
        <w:rPr>
          <w:bCs/>
          <w:color w:val="auto"/>
          <w:lang w:eastAsia="de-DE" w:bidi="he-IL"/>
        </w:rPr>
        <w:t xml:space="preserve">:  </w:t>
      </w:r>
      <w:r w:rsidRPr="008439F7">
        <w:rPr>
          <w:i/>
          <w:color w:val="auto"/>
        </w:rPr>
        <w:t>therap</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Wohlgefallen</w:t>
      </w:r>
      <w:r w:rsidR="00064716" w:rsidRPr="008439F7">
        <w:rPr>
          <w:color w:val="auto"/>
        </w:rPr>
        <w:t xml:space="preserve">:  </w:t>
      </w:r>
      <w:r w:rsidRPr="008439F7">
        <w:rPr>
          <w:i/>
          <w:color w:val="auto"/>
        </w:rPr>
        <w:t>eüdok</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Wort, gesprochenes Wort</w:t>
      </w:r>
      <w:r w:rsidR="00064716" w:rsidRPr="008439F7">
        <w:rPr>
          <w:color w:val="auto"/>
        </w:rPr>
        <w:t xml:space="preserve">:  </w:t>
      </w:r>
      <w:r w:rsidRPr="008439F7">
        <w:rPr>
          <w:i/>
          <w:color w:val="auto"/>
        </w:rPr>
        <w:t>hr</w:t>
      </w:r>
      <w:r w:rsidRPr="008439F7">
        <w:rPr>
          <w:i/>
          <w:color w:val="auto"/>
          <w:u w:val="single"/>
        </w:rPr>
        <w:t>ee</w:t>
      </w:r>
      <w:r w:rsidRPr="008439F7">
        <w:rPr>
          <w:i/>
          <w:color w:val="auto"/>
        </w:rPr>
        <w:t>ma</w:t>
      </w:r>
    </w:p>
    <w:p w:rsidR="000827E1" w:rsidRPr="008439F7" w:rsidRDefault="000827E1">
      <w:pPr>
        <w:rPr>
          <w:color w:val="auto"/>
        </w:rPr>
      </w:pPr>
      <w:r w:rsidRPr="008439F7">
        <w:rPr>
          <w:color w:val="auto"/>
        </w:rPr>
        <w:t>Wort</w:t>
      </w:r>
      <w:r w:rsidR="00064716" w:rsidRPr="008439F7">
        <w:rPr>
          <w:color w:val="auto"/>
        </w:rPr>
        <w:t xml:space="preserve">:  </w:t>
      </w:r>
      <w:r w:rsidRPr="008439F7">
        <w:rPr>
          <w:i/>
          <w:color w:val="auto"/>
        </w:rPr>
        <w:t>l</w:t>
      </w:r>
      <w:r w:rsidRPr="008439F7">
        <w:rPr>
          <w:i/>
          <w:color w:val="auto"/>
          <w:u w:val="single"/>
        </w:rPr>
        <w:t>o</w:t>
      </w:r>
      <w:r w:rsidRPr="008439F7">
        <w:rPr>
          <w:i/>
          <w:color w:val="auto"/>
        </w:rPr>
        <w:t>gos</w:t>
      </w:r>
    </w:p>
    <w:p w:rsidR="00064716" w:rsidRPr="008439F7" w:rsidRDefault="00064716" w:rsidP="00064716">
      <w:pPr>
        <w:rPr>
          <w:color w:val="auto"/>
          <w:szCs w:val="28"/>
        </w:rPr>
      </w:pPr>
      <w:r w:rsidRPr="008439F7">
        <w:rPr>
          <w:color w:val="auto"/>
          <w:szCs w:val="28"/>
        </w:rPr>
        <w:t xml:space="preserve">Wut:  </w:t>
      </w:r>
      <w:r w:rsidRPr="008439F7">
        <w:rPr>
          <w:bCs/>
          <w:i/>
          <w:iCs/>
          <w:color w:val="auto"/>
          <w:szCs w:val="28"/>
        </w:rPr>
        <w:t>thüm</w:t>
      </w:r>
      <w:r w:rsidRPr="008439F7">
        <w:rPr>
          <w:bCs/>
          <w:i/>
          <w:iCs/>
          <w:color w:val="auto"/>
          <w:szCs w:val="28"/>
          <w:u w:val="single"/>
        </w:rPr>
        <w:t>o</w:t>
      </w:r>
      <w:r w:rsidRPr="008439F7">
        <w:rPr>
          <w:bCs/>
          <w:i/>
          <w:iCs/>
          <w:color w:val="auto"/>
          <w:szCs w:val="28"/>
        </w:rPr>
        <w:t>s</w:t>
      </w:r>
    </w:p>
    <w:p w:rsidR="000827E1" w:rsidRPr="008439F7" w:rsidRDefault="000827E1">
      <w:pPr>
        <w:rPr>
          <w:color w:val="auto"/>
          <w:lang w:eastAsia="de-DE"/>
        </w:rPr>
      </w:pPr>
      <w:r w:rsidRPr="008439F7">
        <w:rPr>
          <w:color w:val="auto"/>
          <w:lang w:eastAsia="de-DE"/>
        </w:rPr>
        <w:t xml:space="preserve">Zeit; Zeit ‹der Welt›; </w:t>
      </w:r>
      <w:r w:rsidRPr="008439F7">
        <w:rPr>
          <w:color w:val="auto"/>
        </w:rPr>
        <w:t>Weltzeit</w:t>
      </w:r>
      <w:r w:rsidR="00064716" w:rsidRPr="008439F7">
        <w:rPr>
          <w:color w:val="auto"/>
          <w:lang w:eastAsia="de-DE"/>
        </w:rPr>
        <w:t xml:space="preserve">:  </w:t>
      </w:r>
      <w:r w:rsidRPr="008439F7">
        <w:rPr>
          <w:i/>
          <w:color w:val="auto"/>
          <w:lang w:eastAsia="de-DE"/>
        </w:rPr>
        <w:t>ai</w:t>
      </w:r>
      <w:r w:rsidRPr="008439F7">
        <w:rPr>
          <w:i/>
          <w:color w:val="auto"/>
          <w:u w:val="single"/>
          <w:lang w:eastAsia="de-DE"/>
        </w:rPr>
        <w:t>oo</w:t>
      </w:r>
      <w:r w:rsidRPr="008439F7">
        <w:rPr>
          <w:i/>
          <w:color w:val="auto"/>
          <w:lang w:eastAsia="de-DE"/>
        </w:rPr>
        <w:t>n</w:t>
      </w:r>
    </w:p>
    <w:p w:rsidR="000827E1" w:rsidRPr="008439F7" w:rsidRDefault="000827E1">
      <w:pPr>
        <w:rPr>
          <w:color w:val="auto"/>
          <w:lang w:eastAsia="de-DE"/>
        </w:rPr>
      </w:pPr>
      <w:r w:rsidRPr="008439F7">
        <w:rPr>
          <w:color w:val="auto"/>
          <w:lang w:eastAsia="de-DE"/>
        </w:rPr>
        <w:t>Zeit, rechte/gelegene/bestimmte Zeit</w:t>
      </w:r>
      <w:r w:rsidR="00064716" w:rsidRPr="008439F7">
        <w:rPr>
          <w:color w:val="auto"/>
          <w:lang w:eastAsia="de-DE"/>
        </w:rPr>
        <w:t xml:space="preserve">:  </w:t>
      </w:r>
      <w:r w:rsidRPr="008439F7">
        <w:rPr>
          <w:i/>
          <w:color w:val="auto"/>
          <w:lang w:eastAsia="de-DE"/>
        </w:rPr>
        <w:t>kair</w:t>
      </w:r>
      <w:r w:rsidRPr="008439F7">
        <w:rPr>
          <w:i/>
          <w:color w:val="auto"/>
          <w:u w:val="single"/>
          <w:lang w:eastAsia="de-DE"/>
        </w:rPr>
        <w:t>o</w:t>
      </w:r>
      <w:r w:rsidRPr="008439F7">
        <w:rPr>
          <w:i/>
          <w:color w:val="auto"/>
          <w:lang w:eastAsia="de-DE"/>
        </w:rPr>
        <w:t>s</w:t>
      </w:r>
    </w:p>
    <w:p w:rsidR="000827E1" w:rsidRPr="008439F7" w:rsidRDefault="000827E1">
      <w:pPr>
        <w:rPr>
          <w:color w:val="auto"/>
          <w:lang w:eastAsia="de-DE"/>
        </w:rPr>
      </w:pPr>
      <w:r w:rsidRPr="008439F7">
        <w:rPr>
          <w:color w:val="auto"/>
          <w:lang w:eastAsia="de-DE"/>
        </w:rPr>
        <w:t>Zeitpunkt</w:t>
      </w:r>
      <w:r w:rsidR="00064716" w:rsidRPr="008439F7">
        <w:rPr>
          <w:color w:val="auto"/>
          <w:lang w:eastAsia="de-DE"/>
        </w:rPr>
        <w:t xml:space="preserve">:  </w:t>
      </w:r>
      <w:r w:rsidRPr="008439F7">
        <w:rPr>
          <w:i/>
          <w:color w:val="auto"/>
          <w:lang w:eastAsia="de-DE"/>
        </w:rPr>
        <w:t>kair</w:t>
      </w:r>
      <w:r w:rsidRPr="008439F7">
        <w:rPr>
          <w:i/>
          <w:color w:val="auto"/>
          <w:u w:val="single"/>
          <w:lang w:eastAsia="de-DE"/>
        </w:rPr>
        <w:t>o</w:t>
      </w:r>
      <w:r w:rsidRPr="008439F7">
        <w:rPr>
          <w:i/>
          <w:color w:val="auto"/>
          <w:lang w:eastAsia="de-DE"/>
        </w:rPr>
        <w:t>s</w:t>
      </w:r>
    </w:p>
    <w:p w:rsidR="000827E1" w:rsidRPr="008439F7" w:rsidRDefault="000827E1">
      <w:pPr>
        <w:rPr>
          <w:color w:val="auto"/>
        </w:rPr>
      </w:pPr>
      <w:r w:rsidRPr="008439F7">
        <w:rPr>
          <w:color w:val="auto"/>
        </w:rPr>
        <w:t>zerstört werden</w:t>
      </w:r>
      <w:r w:rsidR="00064716" w:rsidRPr="008439F7">
        <w:rPr>
          <w:color w:val="auto"/>
        </w:rPr>
        <w:t xml:space="preserve">:  </w:t>
      </w:r>
      <w:r w:rsidRPr="008439F7">
        <w:rPr>
          <w:i/>
          <w:iCs/>
          <w:color w:val="auto"/>
        </w:rPr>
        <w:t>ap</w:t>
      </w:r>
      <w:r w:rsidRPr="008439F7">
        <w:rPr>
          <w:i/>
          <w:iCs/>
          <w:color w:val="auto"/>
          <w:u w:val="single"/>
        </w:rPr>
        <w:t>o</w:t>
      </w:r>
      <w:r w:rsidRPr="008439F7">
        <w:rPr>
          <w:i/>
          <w:iCs/>
          <w:color w:val="auto"/>
        </w:rPr>
        <w:t>llümi</w:t>
      </w:r>
      <w:r w:rsidRPr="008439F7">
        <w:rPr>
          <w:color w:val="auto"/>
        </w:rPr>
        <w:t xml:space="preserve"> (Pass.)</w:t>
      </w:r>
    </w:p>
    <w:p w:rsidR="000827E1" w:rsidRPr="008439F7" w:rsidRDefault="000827E1">
      <w:pPr>
        <w:rPr>
          <w:color w:val="auto"/>
        </w:rPr>
      </w:pPr>
      <w:r w:rsidRPr="008439F7">
        <w:rPr>
          <w:color w:val="auto"/>
        </w:rPr>
        <w:t>Ziel</w:t>
      </w:r>
      <w:r w:rsidR="00064716" w:rsidRPr="008439F7">
        <w:rPr>
          <w:color w:val="auto"/>
        </w:rPr>
        <w:t xml:space="preserve">:  </w:t>
      </w:r>
      <w:r w:rsidRPr="008439F7">
        <w:rPr>
          <w:i/>
          <w:color w:val="auto"/>
        </w:rPr>
        <w:t>t</w:t>
      </w:r>
      <w:r w:rsidRPr="008439F7">
        <w:rPr>
          <w:i/>
          <w:color w:val="auto"/>
          <w:u w:val="single"/>
        </w:rPr>
        <w:t>e</w:t>
      </w:r>
      <w:r w:rsidRPr="008439F7">
        <w:rPr>
          <w:i/>
          <w:color w:val="auto"/>
        </w:rPr>
        <w:t>los</w:t>
      </w:r>
    </w:p>
    <w:p w:rsidR="000827E1" w:rsidRPr="008439F7" w:rsidRDefault="000827E1">
      <w:pPr>
        <w:rPr>
          <w:iCs/>
          <w:color w:val="auto"/>
        </w:rPr>
      </w:pPr>
      <w:r w:rsidRPr="008439F7">
        <w:rPr>
          <w:color w:val="auto"/>
        </w:rPr>
        <w:t>Zoll</w:t>
      </w:r>
      <w:r w:rsidR="00064716" w:rsidRPr="008439F7">
        <w:rPr>
          <w:iCs/>
          <w:color w:val="auto"/>
        </w:rPr>
        <w:t xml:space="preserve">:  </w:t>
      </w:r>
      <w:r w:rsidRPr="008439F7">
        <w:rPr>
          <w:i/>
          <w:color w:val="auto"/>
        </w:rPr>
        <w:t>t</w:t>
      </w:r>
      <w:r w:rsidRPr="008439F7">
        <w:rPr>
          <w:i/>
          <w:color w:val="auto"/>
          <w:u w:val="single"/>
        </w:rPr>
        <w:t>e</w:t>
      </w:r>
      <w:r w:rsidRPr="008439F7">
        <w:rPr>
          <w:i/>
          <w:color w:val="auto"/>
        </w:rPr>
        <w:t>los</w:t>
      </w:r>
    </w:p>
    <w:p w:rsidR="000827E1" w:rsidRPr="008439F7" w:rsidRDefault="000827E1">
      <w:pPr>
        <w:rPr>
          <w:color w:val="auto"/>
        </w:rPr>
      </w:pPr>
      <w:r w:rsidRPr="008439F7">
        <w:rPr>
          <w:color w:val="auto"/>
        </w:rPr>
        <w:t>Zucht, in Zucht nehmen</w:t>
      </w:r>
      <w:r w:rsidR="00064716" w:rsidRPr="008439F7">
        <w:rPr>
          <w:color w:val="auto"/>
        </w:rPr>
        <w:t xml:space="preserve">:  </w:t>
      </w:r>
      <w:r w:rsidRPr="008439F7">
        <w:rPr>
          <w:i/>
          <w:color w:val="auto"/>
        </w:rPr>
        <w:t>paid</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Zucht nehmen, in Zucht nehmen</w:t>
      </w:r>
      <w:r w:rsidR="00064716" w:rsidRPr="008439F7">
        <w:rPr>
          <w:color w:val="auto"/>
        </w:rPr>
        <w:t xml:space="preserve">:  </w:t>
      </w:r>
      <w:r w:rsidRPr="008439F7">
        <w:rPr>
          <w:i/>
          <w:color w:val="auto"/>
        </w:rPr>
        <w:t>paid</w:t>
      </w:r>
      <w:r w:rsidRPr="008439F7">
        <w:rPr>
          <w:i/>
          <w:color w:val="auto"/>
          <w:u w:val="single"/>
        </w:rPr>
        <w:t>eü</w:t>
      </w:r>
      <w:r w:rsidRPr="008439F7">
        <w:rPr>
          <w:i/>
          <w:color w:val="auto"/>
        </w:rPr>
        <w:t>ein</w:t>
      </w:r>
    </w:p>
    <w:p w:rsidR="000827E1" w:rsidRPr="008439F7" w:rsidRDefault="000827E1">
      <w:pPr>
        <w:rPr>
          <w:color w:val="auto"/>
        </w:rPr>
      </w:pPr>
      <w:r w:rsidRPr="008439F7">
        <w:rPr>
          <w:color w:val="auto"/>
        </w:rPr>
        <w:t>züchtigen</w:t>
      </w:r>
      <w:r w:rsidR="00064716" w:rsidRPr="008439F7">
        <w:rPr>
          <w:color w:val="auto"/>
        </w:rPr>
        <w:t xml:space="preserve">:  </w:t>
      </w:r>
      <w:r w:rsidRPr="008439F7">
        <w:rPr>
          <w:i/>
          <w:color w:val="auto"/>
        </w:rPr>
        <w:t>paid</w:t>
      </w:r>
      <w:r w:rsidRPr="008439F7">
        <w:rPr>
          <w:i/>
          <w:color w:val="auto"/>
          <w:u w:val="single"/>
        </w:rPr>
        <w:t>eü</w:t>
      </w:r>
      <w:r w:rsidRPr="008439F7">
        <w:rPr>
          <w:i/>
          <w:color w:val="auto"/>
        </w:rPr>
        <w:t>ein</w:t>
      </w:r>
    </w:p>
    <w:p w:rsidR="000827E1" w:rsidRPr="008439F7" w:rsidRDefault="000827E1">
      <w:pPr>
        <w:rPr>
          <w:color w:val="auto"/>
        </w:rPr>
      </w:pPr>
      <w:r w:rsidRPr="008439F7">
        <w:rPr>
          <w:iCs/>
          <w:color w:val="auto"/>
        </w:rPr>
        <w:t>Züchtigkeit</w:t>
      </w:r>
      <w:r w:rsidR="00064716" w:rsidRPr="008439F7">
        <w:rPr>
          <w:color w:val="auto"/>
        </w:rPr>
        <w:t xml:space="preserve">:  </w:t>
      </w:r>
      <w:r w:rsidRPr="008439F7">
        <w:rPr>
          <w:i/>
          <w:color w:val="auto"/>
        </w:rPr>
        <w:t>ssoophross</w:t>
      </w:r>
      <w:r w:rsidRPr="008439F7">
        <w:rPr>
          <w:i/>
          <w:color w:val="auto"/>
          <w:u w:val="single"/>
        </w:rPr>
        <w:t>ü</w:t>
      </w:r>
      <w:r w:rsidRPr="008439F7">
        <w:rPr>
          <w:i/>
          <w:color w:val="auto"/>
        </w:rPr>
        <w:t>nee</w:t>
      </w:r>
    </w:p>
    <w:p w:rsidR="000827E1" w:rsidRPr="008439F7" w:rsidRDefault="000827E1">
      <w:pPr>
        <w:rPr>
          <w:color w:val="auto"/>
        </w:rPr>
      </w:pPr>
      <w:r w:rsidRPr="008439F7">
        <w:rPr>
          <w:color w:val="auto"/>
        </w:rPr>
        <w:t>Züchtigung</w:t>
      </w:r>
      <w:r w:rsidR="00064716" w:rsidRPr="008439F7">
        <w:rPr>
          <w:color w:val="auto"/>
        </w:rPr>
        <w:t xml:space="preserve">:  </w:t>
      </w:r>
      <w:r w:rsidRPr="008439F7">
        <w:rPr>
          <w:i/>
          <w:color w:val="auto"/>
        </w:rPr>
        <w:t>paid</w:t>
      </w:r>
      <w:r w:rsidRPr="008439F7">
        <w:rPr>
          <w:i/>
          <w:color w:val="auto"/>
          <w:u w:val="single"/>
        </w:rPr>
        <w:t>ei</w:t>
      </w:r>
      <w:r w:rsidRPr="008439F7">
        <w:rPr>
          <w:i/>
          <w:color w:val="auto"/>
        </w:rPr>
        <w:t>a</w:t>
      </w:r>
    </w:p>
    <w:p w:rsidR="000827E1" w:rsidRPr="008439F7" w:rsidRDefault="000827E1">
      <w:pPr>
        <w:rPr>
          <w:color w:val="auto"/>
        </w:rPr>
      </w:pPr>
      <w:r w:rsidRPr="008439F7">
        <w:rPr>
          <w:color w:val="auto"/>
        </w:rPr>
        <w:t>zur Kenntnis bringen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zur Kenntnis kommen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zur Kenntnis nehmen</w:t>
      </w:r>
      <w:r w:rsidR="00064716" w:rsidRPr="008439F7">
        <w:rPr>
          <w:color w:val="auto"/>
        </w:rPr>
        <w:t xml:space="preserve">:  </w:t>
      </w:r>
      <w:r w:rsidRPr="008439F7">
        <w:rPr>
          <w:i/>
          <w:color w:val="auto"/>
        </w:rPr>
        <w:t>gin</w:t>
      </w:r>
      <w:r w:rsidRPr="008439F7">
        <w:rPr>
          <w:i/>
          <w:color w:val="auto"/>
          <w:u w:val="single"/>
        </w:rPr>
        <w:t>oo</w:t>
      </w:r>
      <w:r w:rsidRPr="008439F7">
        <w:rPr>
          <w:i/>
          <w:color w:val="auto"/>
        </w:rPr>
        <w:t>skein</w:t>
      </w:r>
    </w:p>
    <w:p w:rsidR="000827E1" w:rsidRPr="008439F7" w:rsidRDefault="000827E1">
      <w:pPr>
        <w:rPr>
          <w:color w:val="auto"/>
        </w:rPr>
      </w:pPr>
      <w:r w:rsidRPr="008439F7">
        <w:rPr>
          <w:color w:val="auto"/>
        </w:rPr>
        <w:t>zur Umkehr bringen</w:t>
      </w:r>
      <w:r w:rsidR="00064716" w:rsidRPr="008439F7">
        <w:rPr>
          <w:color w:val="auto"/>
        </w:rPr>
        <w:t xml:space="preserve">:  </w:t>
      </w:r>
      <w:r w:rsidRPr="008439F7">
        <w:rPr>
          <w:i/>
          <w:color w:val="auto"/>
        </w:rPr>
        <w:t>epistr</w:t>
      </w:r>
      <w:r w:rsidRPr="008439F7">
        <w:rPr>
          <w:i/>
          <w:color w:val="auto"/>
          <w:u w:val="single"/>
        </w:rPr>
        <w:t>e</w:t>
      </w:r>
      <w:r w:rsidRPr="008439F7">
        <w:rPr>
          <w:i/>
          <w:color w:val="auto"/>
        </w:rPr>
        <w:t>phein</w:t>
      </w:r>
    </w:p>
    <w:p w:rsidR="000827E1" w:rsidRPr="008439F7" w:rsidRDefault="000827E1">
      <w:pPr>
        <w:rPr>
          <w:color w:val="auto"/>
        </w:rPr>
      </w:pPr>
      <w:r w:rsidRPr="008439F7">
        <w:rPr>
          <w:color w:val="auto"/>
        </w:rPr>
        <w:t>zureden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Zureden</w:t>
      </w:r>
      <w:r w:rsidR="00064716" w:rsidRPr="008439F7">
        <w:rPr>
          <w:color w:val="auto"/>
        </w:rPr>
        <w:t xml:space="preserve">:  </w:t>
      </w:r>
      <w:r w:rsidRPr="008439F7">
        <w:rPr>
          <w:i/>
          <w:color w:val="auto"/>
        </w:rPr>
        <w:t>par</w:t>
      </w:r>
      <w:r w:rsidRPr="008439F7">
        <w:rPr>
          <w:i/>
          <w:color w:val="auto"/>
          <w:u w:val="single"/>
        </w:rPr>
        <w:t>a</w:t>
      </w:r>
      <w:r w:rsidRPr="008439F7">
        <w:rPr>
          <w:i/>
          <w:color w:val="auto"/>
        </w:rPr>
        <w:t>kleessis</w:t>
      </w:r>
    </w:p>
    <w:p w:rsidR="000827E1" w:rsidRPr="008439F7" w:rsidRDefault="000827E1">
      <w:pPr>
        <w:rPr>
          <w:color w:val="auto"/>
        </w:rPr>
      </w:pPr>
      <w:r w:rsidRPr="008439F7">
        <w:rPr>
          <w:color w:val="auto"/>
        </w:rPr>
        <w:t>zurückkehren</w:t>
      </w:r>
      <w:r w:rsidR="00064716" w:rsidRPr="008439F7">
        <w:rPr>
          <w:color w:val="auto"/>
        </w:rPr>
        <w:t xml:space="preserve">:  </w:t>
      </w:r>
      <w:r w:rsidRPr="008439F7">
        <w:rPr>
          <w:i/>
          <w:color w:val="auto"/>
        </w:rPr>
        <w:t>epistr</w:t>
      </w:r>
      <w:r w:rsidRPr="008439F7">
        <w:rPr>
          <w:i/>
          <w:color w:val="auto"/>
          <w:u w:val="single"/>
        </w:rPr>
        <w:t>e</w:t>
      </w:r>
      <w:r w:rsidRPr="008439F7">
        <w:rPr>
          <w:i/>
          <w:color w:val="auto"/>
        </w:rPr>
        <w:t>phein</w:t>
      </w:r>
    </w:p>
    <w:p w:rsidR="000827E1" w:rsidRPr="008439F7" w:rsidRDefault="000827E1">
      <w:pPr>
        <w:rPr>
          <w:color w:val="auto"/>
        </w:rPr>
      </w:pPr>
      <w:r w:rsidRPr="008439F7">
        <w:rPr>
          <w:color w:val="auto"/>
        </w:rPr>
        <w:t>zurufen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Zusage</w:t>
      </w:r>
      <w:r w:rsidR="00064716" w:rsidRPr="008439F7">
        <w:rPr>
          <w:color w:val="auto"/>
        </w:rPr>
        <w:t xml:space="preserve">:  </w:t>
      </w:r>
      <w:r w:rsidRPr="008439F7">
        <w:rPr>
          <w:i/>
          <w:color w:val="auto"/>
        </w:rPr>
        <w:t>epanggel</w:t>
      </w:r>
      <w:r w:rsidRPr="008439F7">
        <w:rPr>
          <w:i/>
          <w:color w:val="auto"/>
          <w:u w:val="single"/>
        </w:rPr>
        <w:t>i</w:t>
      </w:r>
      <w:r w:rsidRPr="008439F7">
        <w:rPr>
          <w:i/>
          <w:color w:val="auto"/>
        </w:rPr>
        <w:t>a</w:t>
      </w:r>
    </w:p>
    <w:p w:rsidR="000827E1" w:rsidRPr="008439F7" w:rsidRDefault="000827E1">
      <w:pPr>
        <w:rPr>
          <w:color w:val="auto"/>
        </w:rPr>
      </w:pPr>
      <w:r w:rsidRPr="008439F7">
        <w:rPr>
          <w:color w:val="auto"/>
        </w:rPr>
        <w:t>zusprechen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Zuspruch geben</w:t>
      </w:r>
      <w:r w:rsidR="00064716" w:rsidRPr="008439F7">
        <w:rPr>
          <w:color w:val="auto"/>
        </w:rPr>
        <w:t xml:space="preserve">:  </w:t>
      </w:r>
      <w:r w:rsidRPr="008439F7">
        <w:rPr>
          <w:i/>
          <w:color w:val="auto"/>
        </w:rPr>
        <w:t>parakal</w:t>
      </w:r>
      <w:r w:rsidRPr="008439F7">
        <w:rPr>
          <w:i/>
          <w:color w:val="auto"/>
          <w:u w:val="single"/>
        </w:rPr>
        <w:t>ei</w:t>
      </w:r>
      <w:r w:rsidRPr="008439F7">
        <w:rPr>
          <w:i/>
          <w:color w:val="auto"/>
        </w:rPr>
        <w:t>n</w:t>
      </w:r>
    </w:p>
    <w:p w:rsidR="000827E1" w:rsidRPr="008439F7" w:rsidRDefault="000827E1">
      <w:pPr>
        <w:rPr>
          <w:color w:val="auto"/>
        </w:rPr>
      </w:pPr>
      <w:r w:rsidRPr="008439F7">
        <w:rPr>
          <w:color w:val="auto"/>
        </w:rPr>
        <w:t>Zuspruch</w:t>
      </w:r>
      <w:r w:rsidR="00064716" w:rsidRPr="008439F7">
        <w:rPr>
          <w:color w:val="auto"/>
        </w:rPr>
        <w:t xml:space="preserve">:  </w:t>
      </w:r>
      <w:r w:rsidRPr="008439F7">
        <w:rPr>
          <w:i/>
          <w:color w:val="auto"/>
        </w:rPr>
        <w:t>par</w:t>
      </w:r>
      <w:r w:rsidRPr="008439F7">
        <w:rPr>
          <w:i/>
          <w:color w:val="auto"/>
          <w:u w:val="single"/>
        </w:rPr>
        <w:t>a</w:t>
      </w:r>
      <w:r w:rsidRPr="008439F7">
        <w:rPr>
          <w:i/>
          <w:color w:val="auto"/>
        </w:rPr>
        <w:t>kleessis</w:t>
      </w:r>
    </w:p>
    <w:p w:rsidR="000827E1" w:rsidRPr="008439F7" w:rsidRDefault="000827E1">
      <w:pPr>
        <w:rPr>
          <w:bCs/>
          <w:color w:val="auto"/>
          <w:szCs w:val="28"/>
        </w:rPr>
      </w:pPr>
    </w:p>
    <w:p w:rsidR="000827E1" w:rsidRPr="008439F7" w:rsidRDefault="00064716">
      <w:pPr>
        <w:pStyle w:val="berschrift4"/>
        <w:rPr>
          <w:b w:val="0"/>
          <w:bCs w:val="0"/>
          <w:color w:val="auto"/>
          <w:szCs w:val="28"/>
        </w:rPr>
      </w:pPr>
      <w:r w:rsidRPr="008439F7">
        <w:rPr>
          <w:color w:val="auto"/>
          <w:szCs w:val="28"/>
        </w:rPr>
        <w:t xml:space="preserve">    </w:t>
      </w:r>
      <w:r w:rsidR="000827E1" w:rsidRPr="008439F7">
        <w:rPr>
          <w:color w:val="auto"/>
          <w:szCs w:val="28"/>
        </w:rPr>
        <w:t>B</w:t>
      </w:r>
      <w:r w:rsidR="00A04F0A" w:rsidRPr="008439F7">
        <w:rPr>
          <w:color w:val="auto"/>
          <w:szCs w:val="28"/>
        </w:rPr>
        <w:t xml:space="preserve">.  </w:t>
      </w:r>
      <w:r w:rsidR="000827E1" w:rsidRPr="008439F7">
        <w:rPr>
          <w:color w:val="auto"/>
          <w:szCs w:val="28"/>
        </w:rPr>
        <w:t>Deutsche Begriffe</w:t>
      </w:r>
      <w:r w:rsidR="000827E1" w:rsidRPr="008439F7">
        <w:rPr>
          <w:b w:val="0"/>
          <w:bCs w:val="0"/>
          <w:color w:val="auto"/>
          <w:szCs w:val="28"/>
        </w:rPr>
        <w:t xml:space="preserve"> </w:t>
      </w:r>
    </w:p>
    <w:p w:rsidR="000827E1" w:rsidRPr="008439F7" w:rsidRDefault="000827E1">
      <w:pPr>
        <w:rPr>
          <w:color w:val="auto"/>
        </w:rPr>
      </w:pPr>
    </w:p>
    <w:p w:rsidR="000827E1" w:rsidRPr="008439F7" w:rsidRDefault="000827E1">
      <w:pPr>
        <w:pStyle w:val="Textkrper"/>
        <w:rPr>
          <w:szCs w:val="28"/>
        </w:rPr>
      </w:pPr>
      <w:r w:rsidRPr="008439F7">
        <w:rPr>
          <w:szCs w:val="28"/>
        </w:rPr>
        <w:t xml:space="preserve">Dieser Anhang betrifft Wörter, die so häufig vorkommen, dass, sie in Fußnoten zu erklären, für den Leser ermüdend sein mag. Sie sind im Text mit Sternchen gekennzeichnet.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Ankunft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Gegenwart; eigtl.: Ankunft ‹mit anschließend eintretender Gegenwart›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color w:val="auto"/>
          <w:szCs w:val="28"/>
        </w:rPr>
        <w:t>antwortete</w:t>
      </w:r>
      <w:r w:rsidR="000827E1" w:rsidRPr="008439F7">
        <w:rPr>
          <w:color w:val="auto"/>
          <w:szCs w:val="28"/>
        </w:rPr>
        <w:t xml:space="preserve"> </w:t>
      </w:r>
    </w:p>
    <w:p w:rsidR="000827E1" w:rsidRPr="008439F7" w:rsidRDefault="000827E1">
      <w:pPr>
        <w:rPr>
          <w:color w:val="auto"/>
          <w:szCs w:val="28"/>
        </w:rPr>
      </w:pPr>
      <w:r w:rsidRPr="008439F7">
        <w:rPr>
          <w:rFonts w:cs="Arial"/>
          <w:color w:val="auto"/>
          <w:szCs w:val="28"/>
        </w:rPr>
        <w:t xml:space="preserve">Das gr. Wort hierfür bedeutet, auf eine Frage oder auch auf eine Situation zu reagieren. Die Bedeutung des Sprechens ist nicht notwendigerweise in dem Begriff eingeschlossen. Daher kann die Fügung </w:t>
      </w:r>
      <w:r w:rsidRPr="008439F7">
        <w:rPr>
          <w:rFonts w:cs="Arial"/>
          <w:i/>
          <w:iCs/>
          <w:color w:val="auto"/>
          <w:szCs w:val="28"/>
        </w:rPr>
        <w:t>apokrith</w:t>
      </w:r>
      <w:r w:rsidRPr="008439F7">
        <w:rPr>
          <w:rFonts w:cs="Arial"/>
          <w:i/>
          <w:iCs/>
          <w:color w:val="auto"/>
          <w:szCs w:val="28"/>
          <w:u w:val="single"/>
        </w:rPr>
        <w:t>ei</w:t>
      </w:r>
      <w:r w:rsidRPr="008439F7">
        <w:rPr>
          <w:rFonts w:cs="Arial"/>
          <w:i/>
          <w:iCs/>
          <w:color w:val="auto"/>
          <w:szCs w:val="28"/>
        </w:rPr>
        <w:t>s</w:t>
      </w:r>
      <w:r w:rsidRPr="008439F7">
        <w:rPr>
          <w:rFonts w:cs="Arial"/>
          <w:color w:val="auto"/>
          <w:szCs w:val="28"/>
        </w:rPr>
        <w:t xml:space="preserve"> </w:t>
      </w:r>
      <w:r w:rsidRPr="008439F7">
        <w:rPr>
          <w:rFonts w:cs="Arial"/>
          <w:i/>
          <w:iCs/>
          <w:color w:val="auto"/>
          <w:szCs w:val="28"/>
          <w:u w:val="single"/>
        </w:rPr>
        <w:t>ei</w:t>
      </w:r>
      <w:r w:rsidRPr="008439F7">
        <w:rPr>
          <w:rFonts w:cs="Arial"/>
          <w:i/>
          <w:iCs/>
          <w:color w:val="auto"/>
          <w:szCs w:val="28"/>
        </w:rPr>
        <w:t>pen</w:t>
      </w:r>
      <w:r w:rsidRPr="008439F7">
        <w:rPr>
          <w:rFonts w:cs="Arial"/>
          <w:color w:val="auto"/>
          <w:szCs w:val="28"/>
        </w:rPr>
        <w:t xml:space="preserve"> (</w:t>
      </w:r>
      <w:r w:rsidR="005C4367" w:rsidRPr="008439F7">
        <w:rPr>
          <w:rFonts w:cs="Arial"/>
          <w:color w:val="auto"/>
          <w:szCs w:val="28"/>
        </w:rPr>
        <w:t>„</w:t>
      </w:r>
      <w:r w:rsidRPr="008439F7">
        <w:rPr>
          <w:rFonts w:cs="Arial"/>
          <w:color w:val="auto"/>
          <w:szCs w:val="28"/>
        </w:rPr>
        <w:t>indem er antwortete, sagte er</w:t>
      </w:r>
      <w:r w:rsidR="005C4367" w:rsidRPr="008439F7">
        <w:rPr>
          <w:rFonts w:cs="Arial"/>
          <w:color w:val="auto"/>
          <w:szCs w:val="28"/>
        </w:rPr>
        <w:t>“</w:t>
      </w:r>
      <w:r w:rsidRPr="008439F7">
        <w:rPr>
          <w:rFonts w:cs="Arial"/>
          <w:color w:val="auto"/>
          <w:szCs w:val="28"/>
        </w:rPr>
        <w:t xml:space="preserve">; o.: </w:t>
      </w:r>
      <w:r w:rsidR="005C4367" w:rsidRPr="008439F7">
        <w:rPr>
          <w:rFonts w:cs="Arial"/>
          <w:color w:val="auto"/>
          <w:szCs w:val="28"/>
        </w:rPr>
        <w:t>„</w:t>
      </w:r>
      <w:r w:rsidRPr="008439F7">
        <w:rPr>
          <w:rFonts w:cs="Arial"/>
          <w:color w:val="auto"/>
          <w:szCs w:val="28"/>
        </w:rPr>
        <w:t>er antwortete und sagte</w:t>
      </w:r>
      <w:r w:rsidR="005C4367" w:rsidRPr="008439F7">
        <w:rPr>
          <w:rFonts w:cs="Arial"/>
          <w:color w:val="auto"/>
          <w:szCs w:val="28"/>
        </w:rPr>
        <w:t>“</w:t>
      </w:r>
      <w:r w:rsidRPr="008439F7">
        <w:rPr>
          <w:rFonts w:cs="Arial"/>
          <w:color w:val="auto"/>
          <w:szCs w:val="28"/>
        </w:rPr>
        <w:t xml:space="preserve">) auch wiedergegeben werden mit Wendungen wie: </w:t>
      </w:r>
      <w:r w:rsidR="005C4367" w:rsidRPr="008439F7">
        <w:rPr>
          <w:rFonts w:cs="Arial"/>
          <w:color w:val="auto"/>
          <w:szCs w:val="28"/>
        </w:rPr>
        <w:t>„</w:t>
      </w:r>
      <w:r w:rsidRPr="008439F7">
        <w:rPr>
          <w:rFonts w:cs="Arial"/>
          <w:color w:val="auto"/>
          <w:szCs w:val="28"/>
        </w:rPr>
        <w:t>er gab zur Antwort</w:t>
      </w:r>
      <w:r w:rsidR="005C4367" w:rsidRPr="008439F7">
        <w:rPr>
          <w:rFonts w:cs="Arial"/>
          <w:color w:val="auto"/>
          <w:szCs w:val="28"/>
        </w:rPr>
        <w:t>“</w:t>
      </w:r>
      <w:r w:rsidRPr="008439F7">
        <w:rPr>
          <w:rFonts w:cs="Arial"/>
          <w:color w:val="auto"/>
          <w:szCs w:val="28"/>
        </w:rPr>
        <w:t xml:space="preserve"> oder: </w:t>
      </w:r>
      <w:r w:rsidR="005C4367" w:rsidRPr="008439F7">
        <w:rPr>
          <w:rFonts w:cs="Arial"/>
          <w:color w:val="auto"/>
          <w:szCs w:val="28"/>
        </w:rPr>
        <w:t>„</w:t>
      </w:r>
      <w:r w:rsidRPr="008439F7">
        <w:rPr>
          <w:rFonts w:cs="Arial"/>
          <w:color w:val="auto"/>
          <w:szCs w:val="28"/>
        </w:rPr>
        <w:t>als Antwort (auf die Frage oder auf eine gewisse Situation) sagte er</w:t>
      </w:r>
      <w:r w:rsidR="005C4367" w:rsidRPr="008439F7">
        <w:rPr>
          <w:rFonts w:cs="Arial"/>
          <w:color w:val="auto"/>
          <w:szCs w:val="28"/>
        </w:rPr>
        <w:t>“</w:t>
      </w:r>
      <w:r w:rsidRPr="008439F7">
        <w:rPr>
          <w:rFonts w:cs="Arial"/>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b/>
          <w:color w:val="auto"/>
          <w:szCs w:val="28"/>
        </w:rPr>
      </w:pPr>
      <w:r w:rsidRPr="008439F7">
        <w:rPr>
          <w:color w:val="auto"/>
          <w:szCs w:val="28"/>
        </w:rPr>
        <w:t xml:space="preserve">    </w:t>
      </w:r>
      <w:r w:rsidR="000827E1" w:rsidRPr="008439F7">
        <w:rPr>
          <w:b/>
          <w:color w:val="auto"/>
          <w:szCs w:val="28"/>
        </w:rPr>
        <w:t xml:space="preserve">Bereich des Todes </w:t>
      </w:r>
    </w:p>
    <w:p w:rsidR="000827E1" w:rsidRPr="008439F7" w:rsidRDefault="000827E1">
      <w:pPr>
        <w:overflowPunct/>
        <w:autoSpaceDE/>
        <w:autoSpaceDN/>
        <w:adjustRightInd/>
        <w:textAlignment w:val="auto"/>
        <w:rPr>
          <w:color w:val="auto"/>
          <w:szCs w:val="28"/>
          <w:lang w:eastAsia="de-DE"/>
        </w:rPr>
      </w:pPr>
      <w:r w:rsidRPr="008439F7">
        <w:rPr>
          <w:color w:val="auto"/>
          <w:szCs w:val="28"/>
          <w:lang w:eastAsia="de-DE"/>
        </w:rPr>
        <w:t xml:space="preserve">Gr.: </w:t>
      </w:r>
      <w:r w:rsidRPr="008439F7">
        <w:rPr>
          <w:i/>
          <w:color w:val="auto"/>
          <w:szCs w:val="28"/>
          <w:lang w:eastAsia="de-DE"/>
        </w:rPr>
        <w:t>h</w:t>
      </w:r>
      <w:r w:rsidRPr="008439F7">
        <w:rPr>
          <w:i/>
          <w:color w:val="auto"/>
          <w:szCs w:val="28"/>
          <w:u w:val="single"/>
          <w:lang w:eastAsia="de-DE"/>
        </w:rPr>
        <w:t>a</w:t>
      </w:r>
      <w:r w:rsidRPr="008439F7">
        <w:rPr>
          <w:i/>
          <w:color w:val="auto"/>
          <w:szCs w:val="28"/>
          <w:lang w:eastAsia="de-DE"/>
        </w:rPr>
        <w:t>dees</w:t>
      </w:r>
      <w:r w:rsidRPr="008439F7">
        <w:rPr>
          <w:iCs/>
          <w:color w:val="auto"/>
          <w:szCs w:val="28"/>
          <w:lang w:eastAsia="de-DE"/>
        </w:rPr>
        <w:t xml:space="preserve">, eine Wiedergabe des hebr. </w:t>
      </w:r>
      <w:r w:rsidRPr="008439F7">
        <w:rPr>
          <w:i/>
          <w:color w:val="auto"/>
          <w:szCs w:val="28"/>
          <w:lang w:eastAsia="de-DE"/>
        </w:rPr>
        <w:t>sche</w:t>
      </w:r>
      <w:r w:rsidRPr="008439F7">
        <w:rPr>
          <w:i/>
          <w:color w:val="auto"/>
          <w:szCs w:val="28"/>
          <w:u w:val="single"/>
          <w:lang w:eastAsia="de-DE"/>
        </w:rPr>
        <w:t>o</w:t>
      </w:r>
      <w:r w:rsidRPr="008439F7">
        <w:rPr>
          <w:i/>
          <w:color w:val="auto"/>
          <w:szCs w:val="28"/>
          <w:lang w:eastAsia="de-DE"/>
        </w:rPr>
        <w:t>ll</w:t>
      </w:r>
      <w:r w:rsidRPr="008439F7">
        <w:rPr>
          <w:color w:val="auto"/>
          <w:szCs w:val="28"/>
          <w:lang w:eastAsia="de-DE"/>
        </w:rPr>
        <w:t xml:space="preserve">; </w:t>
      </w:r>
      <w:r w:rsidRPr="008439F7">
        <w:rPr>
          <w:color w:val="auto"/>
          <w:szCs w:val="28"/>
        </w:rPr>
        <w:t>das Wort findet in dem Bereich Anwendung, der mit dem Tode einsetzt; gemeint ist der Bereich (und Zustand)</w:t>
      </w:r>
      <w:r w:rsidRPr="008439F7">
        <w:rPr>
          <w:color w:val="auto"/>
          <w:szCs w:val="28"/>
          <w:lang w:eastAsia="de-DE"/>
        </w:rPr>
        <w:t xml:space="preserve">, in dem Verstorbene (ob gerettet oder verloren) sich befinden, auch deren Grab. </w:t>
      </w:r>
    </w:p>
    <w:p w:rsidR="000827E1" w:rsidRPr="008439F7" w:rsidRDefault="000827E1">
      <w:pPr>
        <w:rPr>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color w:val="auto"/>
          <w:szCs w:val="28"/>
        </w:rPr>
        <w:t>Bote</w:t>
      </w:r>
      <w:r w:rsidR="000827E1" w:rsidRPr="008439F7">
        <w:rPr>
          <w:b/>
          <w:bCs/>
          <w:color w:val="auto"/>
          <w:szCs w:val="28"/>
        </w:rPr>
        <w:t xml:space="preserve"> </w:t>
      </w:r>
    </w:p>
    <w:p w:rsidR="000827E1" w:rsidRPr="008439F7" w:rsidRDefault="000827E1">
      <w:pPr>
        <w:rPr>
          <w:color w:val="auto"/>
          <w:szCs w:val="28"/>
        </w:rPr>
      </w:pPr>
      <w:r w:rsidRPr="008439F7">
        <w:rPr>
          <w:color w:val="auto"/>
          <w:szCs w:val="28"/>
        </w:rPr>
        <w:t xml:space="preserve">Das Gr. kennt kein besonderes Wort für </w:t>
      </w:r>
      <w:r w:rsidRPr="008439F7">
        <w:rPr>
          <w:iCs/>
          <w:color w:val="auto"/>
          <w:szCs w:val="28"/>
        </w:rPr>
        <w:t>Engel</w:t>
      </w:r>
      <w:r w:rsidRPr="008439F7">
        <w:rPr>
          <w:color w:val="auto"/>
          <w:szCs w:val="28"/>
        </w:rPr>
        <w:t xml:space="preserve">. Für diese Wesen verwendet es den allgemeinen Ausdruck </w:t>
      </w:r>
      <w:r w:rsidR="005C4367" w:rsidRPr="008439F7">
        <w:rPr>
          <w:color w:val="auto"/>
          <w:szCs w:val="28"/>
        </w:rPr>
        <w:t>„</w:t>
      </w:r>
      <w:r w:rsidRPr="008439F7">
        <w:rPr>
          <w:iCs/>
          <w:color w:val="auto"/>
          <w:szCs w:val="28"/>
        </w:rPr>
        <w:t>Bote</w:t>
      </w:r>
      <w:r w:rsidR="005C4367" w:rsidRPr="008439F7">
        <w:rPr>
          <w:iCs/>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Buße</w:t>
      </w:r>
      <w:r w:rsidR="000827E1" w:rsidRPr="008439F7">
        <w:rPr>
          <w:color w:val="auto"/>
          <w:szCs w:val="28"/>
        </w:rPr>
        <w:t xml:space="preserve"> </w:t>
      </w:r>
    </w:p>
    <w:p w:rsidR="000827E1" w:rsidRPr="008439F7" w:rsidRDefault="000827E1">
      <w:pPr>
        <w:rPr>
          <w:color w:val="auto"/>
          <w:szCs w:val="28"/>
        </w:rPr>
      </w:pPr>
      <w:r w:rsidRPr="008439F7">
        <w:rPr>
          <w:color w:val="auto"/>
        </w:rPr>
        <w:t xml:space="preserve">Gr. </w:t>
      </w:r>
      <w:r w:rsidRPr="008439F7">
        <w:rPr>
          <w:i/>
          <w:color w:val="auto"/>
        </w:rPr>
        <w:t>met</w:t>
      </w:r>
      <w:r w:rsidRPr="008439F7">
        <w:rPr>
          <w:i/>
          <w:color w:val="auto"/>
          <w:u w:val="single"/>
        </w:rPr>
        <w:t>a</w:t>
      </w:r>
      <w:r w:rsidRPr="008439F7">
        <w:rPr>
          <w:i/>
          <w:color w:val="auto"/>
        </w:rPr>
        <w:t>noia</w:t>
      </w:r>
      <w:r w:rsidRPr="008439F7">
        <w:rPr>
          <w:color w:val="auto"/>
        </w:rPr>
        <w:t xml:space="preserve">, d. h. eigtl.: </w:t>
      </w:r>
      <w:r w:rsidRPr="008439F7">
        <w:rPr>
          <w:color w:val="auto"/>
          <w:szCs w:val="28"/>
        </w:rPr>
        <w:t>Sinnesänderung; Umdenken [und entsprechendes Handeln als Konsequenz]</w:t>
      </w:r>
    </w:p>
    <w:p w:rsidR="000827E1" w:rsidRPr="008439F7" w:rsidRDefault="00064716">
      <w:pPr>
        <w:rPr>
          <w:color w:val="auto"/>
          <w:szCs w:val="28"/>
        </w:rPr>
      </w:pPr>
      <w:r w:rsidRPr="008439F7">
        <w:rPr>
          <w:color w:val="auto"/>
          <w:szCs w:val="28"/>
        </w:rPr>
        <w:t xml:space="preserve">    </w:t>
      </w:r>
      <w:r w:rsidR="000827E1" w:rsidRPr="008439F7">
        <w:rPr>
          <w:color w:val="auto"/>
        </w:rPr>
        <w:t xml:space="preserve">Der neutestamentliche Gebrauch des Wortes ist beeinflusst vom </w:t>
      </w:r>
      <w:r w:rsidR="008E02A8" w:rsidRPr="008439F7">
        <w:rPr>
          <w:color w:val="auto"/>
        </w:rPr>
        <w:t>h</w:t>
      </w:r>
      <w:r w:rsidR="000827E1" w:rsidRPr="008439F7">
        <w:rPr>
          <w:color w:val="auto"/>
        </w:rPr>
        <w:t xml:space="preserve">ebr. </w:t>
      </w:r>
      <w:r w:rsidR="000827E1" w:rsidRPr="008439F7">
        <w:rPr>
          <w:i/>
          <w:color w:val="auto"/>
        </w:rPr>
        <w:t>nach</w:t>
      </w:r>
      <w:r w:rsidR="000827E1" w:rsidRPr="008439F7">
        <w:rPr>
          <w:i/>
          <w:color w:val="auto"/>
          <w:u w:val="single"/>
        </w:rPr>
        <w:t>a</w:t>
      </w:r>
      <w:r w:rsidR="000827E1" w:rsidRPr="008439F7">
        <w:rPr>
          <w:i/>
          <w:color w:val="auto"/>
        </w:rPr>
        <w:t>m</w:t>
      </w:r>
      <w:r w:rsidR="000827E1" w:rsidRPr="008439F7">
        <w:rPr>
          <w:color w:val="auto"/>
        </w:rPr>
        <w:t xml:space="preserve"> (</w:t>
      </w:r>
      <w:r w:rsidR="005C4367" w:rsidRPr="008439F7">
        <w:rPr>
          <w:color w:val="auto"/>
        </w:rPr>
        <w:t>„</w:t>
      </w:r>
      <w:r w:rsidR="000827E1" w:rsidRPr="008439F7">
        <w:rPr>
          <w:color w:val="auto"/>
        </w:rPr>
        <w:t>Reue und Leid empfinden für gewisse Handlungen bzw. für ein gewisses Verhalten</w:t>
      </w:r>
      <w:r w:rsidR="005C4367" w:rsidRPr="008439F7">
        <w:rPr>
          <w:color w:val="auto"/>
        </w:rPr>
        <w:t>“</w:t>
      </w:r>
      <w:r w:rsidR="000827E1" w:rsidRPr="008439F7">
        <w:rPr>
          <w:color w:val="auto"/>
        </w:rPr>
        <w:t xml:space="preserve">) und </w:t>
      </w:r>
      <w:r w:rsidR="000827E1" w:rsidRPr="008439F7">
        <w:rPr>
          <w:i/>
          <w:color w:val="auto"/>
        </w:rPr>
        <w:t>schuv</w:t>
      </w:r>
      <w:r w:rsidR="000827E1" w:rsidRPr="008439F7">
        <w:rPr>
          <w:color w:val="auto"/>
        </w:rPr>
        <w:t xml:space="preserve"> (</w:t>
      </w:r>
      <w:r w:rsidR="005C4367" w:rsidRPr="008439F7">
        <w:rPr>
          <w:color w:val="auto"/>
        </w:rPr>
        <w:t>„</w:t>
      </w:r>
      <w:r w:rsidR="000827E1" w:rsidRPr="008439F7">
        <w:rPr>
          <w:color w:val="auto"/>
        </w:rPr>
        <w:t>umkehren [und das Verhalten ändern]</w:t>
      </w:r>
      <w:r w:rsidR="005C4367" w:rsidRPr="008439F7">
        <w:rPr>
          <w:color w:val="auto"/>
        </w:rPr>
        <w:t>“</w:t>
      </w:r>
      <w:r w:rsidR="000827E1" w:rsidRPr="008439F7">
        <w:rPr>
          <w:color w:val="auto"/>
        </w:rPr>
        <w:t>). Gemeint ist nicht nur eine gedankliche Sinnesänderung oder ein bloßes Empfinden von Reue, sondern eine Neuau</w:t>
      </w:r>
      <w:r w:rsidR="000827E1" w:rsidRPr="008439F7">
        <w:rPr>
          <w:color w:val="auto"/>
        </w:rPr>
        <w:t>s</w:t>
      </w:r>
      <w:r w:rsidR="000827E1" w:rsidRPr="008439F7">
        <w:rPr>
          <w:color w:val="auto"/>
        </w:rPr>
        <w:t>richtung des Denkens, die zu Änderung des Verhaltens führt. (Vgl. Carson zu Mt 3,2.)</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Christus</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Der Gesalbte (gr.: </w:t>
      </w:r>
      <w:r w:rsidRPr="008439F7">
        <w:rPr>
          <w:i/>
          <w:iCs/>
          <w:color w:val="auto"/>
          <w:szCs w:val="28"/>
        </w:rPr>
        <w:t>christ</w:t>
      </w:r>
      <w:r w:rsidRPr="008439F7">
        <w:rPr>
          <w:i/>
          <w:iCs/>
          <w:color w:val="auto"/>
          <w:szCs w:val="28"/>
          <w:u w:val="single"/>
        </w:rPr>
        <w:t>o</w:t>
      </w:r>
      <w:r w:rsidRPr="008439F7">
        <w:rPr>
          <w:i/>
          <w:iCs/>
          <w:color w:val="auto"/>
          <w:szCs w:val="28"/>
        </w:rPr>
        <w:t>s</w:t>
      </w:r>
      <w:r w:rsidRPr="008439F7">
        <w:rPr>
          <w:color w:val="auto"/>
          <w:szCs w:val="28"/>
        </w:rPr>
        <w:t xml:space="preserve">); der Messias (hebr.: </w:t>
      </w:r>
      <w:r w:rsidRPr="008439F7">
        <w:rPr>
          <w:i/>
          <w:iCs/>
          <w:color w:val="auto"/>
          <w:szCs w:val="28"/>
        </w:rPr>
        <w:t>masch</w:t>
      </w:r>
      <w:r w:rsidRPr="008439F7">
        <w:rPr>
          <w:i/>
          <w:iCs/>
          <w:color w:val="auto"/>
          <w:szCs w:val="28"/>
          <w:u w:val="single"/>
        </w:rPr>
        <w:t>i</w:t>
      </w:r>
      <w:r w:rsidRPr="008439F7">
        <w:rPr>
          <w:i/>
          <w:iCs/>
          <w:color w:val="auto"/>
          <w:szCs w:val="28"/>
        </w:rPr>
        <w:t>ach</w:t>
      </w:r>
      <w:r w:rsidRPr="008439F7">
        <w:rPr>
          <w:color w:val="auto"/>
          <w:szCs w:val="28"/>
        </w:rPr>
        <w:t xml:space="preserve">); gemeint ist der im AT geweissagte, mit dem göttlichen Geist begabte (d. h.: gesalbte) Priesterkönig (Ps 2,2; Da 9,25.26; Sac 6,13). </w:t>
      </w:r>
    </w:p>
    <w:p w:rsidR="000827E1" w:rsidRPr="008439F7" w:rsidRDefault="000827E1">
      <w:pPr>
        <w:rPr>
          <w:color w:val="auto"/>
          <w:szCs w:val="28"/>
        </w:rPr>
      </w:pPr>
    </w:p>
    <w:p w:rsidR="000827E1" w:rsidRPr="008439F7" w:rsidRDefault="00064716">
      <w:pPr>
        <w:rPr>
          <w:b/>
          <w:color w:val="auto"/>
          <w:szCs w:val="28"/>
        </w:rPr>
      </w:pPr>
      <w:r w:rsidRPr="008439F7">
        <w:rPr>
          <w:color w:val="auto"/>
          <w:lang w:eastAsia="de-DE"/>
        </w:rPr>
        <w:t xml:space="preserve">    </w:t>
      </w:r>
      <w:r w:rsidR="000827E1" w:rsidRPr="008439F7">
        <w:rPr>
          <w:b/>
          <w:color w:val="auto"/>
          <w:lang w:eastAsia="de-DE"/>
        </w:rPr>
        <w:t xml:space="preserve">Dank; Dankbarkeit; dankbar </w:t>
      </w:r>
    </w:p>
    <w:p w:rsidR="000827E1" w:rsidRPr="008439F7" w:rsidRDefault="000827E1">
      <w:pPr>
        <w:rPr>
          <w:color w:val="auto"/>
          <w:lang w:eastAsia="de-DE"/>
        </w:rPr>
      </w:pPr>
      <w:r w:rsidRPr="008439F7">
        <w:rPr>
          <w:color w:val="auto"/>
          <w:lang w:eastAsia="de-DE"/>
        </w:rPr>
        <w:t xml:space="preserve">Wenn mit Sternchen versehen, sind diese deutschen Begriffe die Übersetzung des gr. Begriffes </w:t>
      </w:r>
      <w:r w:rsidRPr="008439F7">
        <w:rPr>
          <w:i/>
          <w:color w:val="auto"/>
          <w:lang w:eastAsia="de-DE"/>
        </w:rPr>
        <w:t>ch</w:t>
      </w:r>
      <w:r w:rsidRPr="008439F7">
        <w:rPr>
          <w:i/>
          <w:color w:val="auto"/>
          <w:u w:val="single"/>
          <w:lang w:eastAsia="de-DE"/>
        </w:rPr>
        <w:t>a</w:t>
      </w:r>
      <w:r w:rsidRPr="008439F7">
        <w:rPr>
          <w:i/>
          <w:color w:val="auto"/>
          <w:lang w:eastAsia="de-DE"/>
        </w:rPr>
        <w:t>ris</w:t>
      </w:r>
      <w:r w:rsidRPr="008439F7">
        <w:rPr>
          <w:color w:val="auto"/>
          <w:lang w:eastAsia="de-DE"/>
        </w:rPr>
        <w:t xml:space="preserve">, hier verwendet i. S. e. freundlichen, freudigen Haltung als Erwiderung auf erfahrene Güte. </w:t>
      </w:r>
      <w:r w:rsidRPr="008439F7">
        <w:rPr>
          <w:i/>
          <w:color w:val="auto"/>
          <w:lang w:eastAsia="de-DE"/>
        </w:rPr>
        <w:t>Ch</w:t>
      </w:r>
      <w:r w:rsidRPr="008439F7">
        <w:rPr>
          <w:i/>
          <w:color w:val="auto"/>
          <w:u w:val="single"/>
          <w:lang w:eastAsia="de-DE"/>
        </w:rPr>
        <w:t>a</w:t>
      </w:r>
      <w:r w:rsidRPr="008439F7">
        <w:rPr>
          <w:i/>
          <w:color w:val="auto"/>
          <w:lang w:eastAsia="de-DE"/>
        </w:rPr>
        <w:t>ris</w:t>
      </w:r>
      <w:r w:rsidRPr="008439F7">
        <w:rPr>
          <w:color w:val="auto"/>
          <w:lang w:eastAsia="de-DE"/>
        </w:rPr>
        <w:t xml:space="preserve"> wird ansonsten meist mit </w:t>
      </w:r>
      <w:r w:rsidR="005C4367" w:rsidRPr="008439F7">
        <w:rPr>
          <w:color w:val="auto"/>
          <w:lang w:eastAsia="de-DE"/>
        </w:rPr>
        <w:t>„</w:t>
      </w:r>
      <w:r w:rsidRPr="008439F7">
        <w:rPr>
          <w:color w:val="auto"/>
          <w:lang w:eastAsia="de-DE"/>
        </w:rPr>
        <w:t>Gnade</w:t>
      </w:r>
      <w:r w:rsidR="005C4367" w:rsidRPr="008439F7">
        <w:rPr>
          <w:color w:val="auto"/>
          <w:lang w:eastAsia="de-DE"/>
        </w:rPr>
        <w:t>“</w:t>
      </w:r>
      <w:r w:rsidRPr="008439F7">
        <w:rPr>
          <w:color w:val="auto"/>
          <w:lang w:eastAsia="de-DE"/>
        </w:rPr>
        <w:t xml:space="preserve"> übersetzt. </w:t>
      </w:r>
    </w:p>
    <w:p w:rsidR="000827E1" w:rsidRPr="008439F7" w:rsidRDefault="000827E1">
      <w:pPr>
        <w:rPr>
          <w:color w:val="auto"/>
          <w:szCs w:val="28"/>
        </w:rPr>
      </w:pPr>
    </w:p>
    <w:p w:rsidR="000827E1" w:rsidRPr="008439F7" w:rsidRDefault="00064716">
      <w:pPr>
        <w:rPr>
          <w:b/>
          <w:color w:val="auto"/>
          <w:szCs w:val="28"/>
        </w:rPr>
      </w:pPr>
      <w:r w:rsidRPr="008439F7">
        <w:rPr>
          <w:b/>
          <w:bCs/>
          <w:color w:val="auto"/>
          <w:szCs w:val="28"/>
        </w:rPr>
        <w:t xml:space="preserve">    </w:t>
      </w:r>
      <w:r w:rsidR="000827E1" w:rsidRPr="008439F7">
        <w:rPr>
          <w:b/>
          <w:color w:val="auto"/>
          <w:szCs w:val="28"/>
        </w:rPr>
        <w:t xml:space="preserve">Ewigkeit; in Ewigkeit; in ‹alle› Ewigkeit </w:t>
      </w:r>
    </w:p>
    <w:p w:rsidR="000827E1" w:rsidRPr="008439F7" w:rsidRDefault="000827E1">
      <w:pPr>
        <w:rPr>
          <w:color w:val="auto"/>
          <w:szCs w:val="28"/>
        </w:rPr>
      </w:pPr>
      <w:r w:rsidRPr="008439F7">
        <w:rPr>
          <w:color w:val="auto"/>
          <w:szCs w:val="28"/>
        </w:rPr>
        <w:t xml:space="preserve">Im Allgemeinen ist im NT von zwei Äonen, d. h., </w:t>
      </w:r>
      <w:r w:rsidR="005C4367" w:rsidRPr="008439F7">
        <w:rPr>
          <w:color w:val="auto"/>
          <w:szCs w:val="28"/>
        </w:rPr>
        <w:t>„</w:t>
      </w:r>
      <w:r w:rsidRPr="008439F7">
        <w:rPr>
          <w:color w:val="auto"/>
          <w:szCs w:val="28"/>
        </w:rPr>
        <w:t>Welten mit ihren Zeiten</w:t>
      </w:r>
      <w:r w:rsidR="005C4367" w:rsidRPr="008439F7">
        <w:rPr>
          <w:color w:val="auto"/>
          <w:szCs w:val="28"/>
        </w:rPr>
        <w:t>“</w:t>
      </w:r>
      <w:r w:rsidRPr="008439F7">
        <w:rPr>
          <w:color w:val="auto"/>
          <w:szCs w:val="28"/>
        </w:rPr>
        <w:t xml:space="preserve">, die Rede: von </w:t>
      </w:r>
      <w:r w:rsidR="005C4367" w:rsidRPr="008439F7">
        <w:rPr>
          <w:color w:val="auto"/>
          <w:szCs w:val="28"/>
        </w:rPr>
        <w:t>„</w:t>
      </w:r>
      <w:r w:rsidRPr="008439F7">
        <w:rPr>
          <w:color w:val="auto"/>
          <w:szCs w:val="28"/>
        </w:rPr>
        <w:t>diesem Äon</w:t>
      </w:r>
      <w:r w:rsidR="005C4367" w:rsidRPr="008439F7">
        <w:rPr>
          <w:color w:val="auto"/>
          <w:szCs w:val="28"/>
        </w:rPr>
        <w:t>“</w:t>
      </w:r>
      <w:r w:rsidRPr="008439F7">
        <w:rPr>
          <w:color w:val="auto"/>
          <w:szCs w:val="28"/>
        </w:rPr>
        <w:t xml:space="preserve"> u. dem </w:t>
      </w:r>
      <w:r w:rsidR="005C4367" w:rsidRPr="008439F7">
        <w:rPr>
          <w:color w:val="auto"/>
          <w:szCs w:val="28"/>
        </w:rPr>
        <w:t>„</w:t>
      </w:r>
      <w:r w:rsidRPr="008439F7">
        <w:rPr>
          <w:color w:val="auto"/>
          <w:szCs w:val="28"/>
        </w:rPr>
        <w:t>zukünftigen Äon</w:t>
      </w:r>
      <w:r w:rsidR="005C4367" w:rsidRPr="008439F7">
        <w:rPr>
          <w:color w:val="auto"/>
          <w:szCs w:val="28"/>
        </w:rPr>
        <w:t>“</w:t>
      </w:r>
      <w:r w:rsidRPr="008439F7">
        <w:rPr>
          <w:color w:val="auto"/>
          <w:szCs w:val="28"/>
        </w:rPr>
        <w:t xml:space="preserve"> (z. B. Mt 12,32; Mk 10,30; Lk 18,30; Eph 1,21). Ein Äon dauert an, solange die Welt andauert, auf die er sich bezieht; hier ist der Bezug die zukünftige Welt mit ihrer </w:t>
      </w:r>
      <w:r w:rsidR="005C4367" w:rsidRPr="008439F7">
        <w:rPr>
          <w:color w:val="auto"/>
          <w:szCs w:val="28"/>
        </w:rPr>
        <w:t>„</w:t>
      </w:r>
      <w:r w:rsidRPr="008439F7">
        <w:rPr>
          <w:color w:val="auto"/>
          <w:szCs w:val="28"/>
        </w:rPr>
        <w:t>Zeit</w:t>
      </w:r>
      <w:r w:rsidR="005C4367" w:rsidRPr="008439F7">
        <w:rPr>
          <w:color w:val="auto"/>
          <w:szCs w:val="28"/>
        </w:rPr>
        <w:t>“</w:t>
      </w:r>
      <w:r w:rsidRPr="008439F7">
        <w:rPr>
          <w:color w:val="auto"/>
          <w:szCs w:val="28"/>
        </w:rPr>
        <w:t xml:space="preserve">. Die Dauer der zukünftigen Welt (die sich nicht auf das tausendjährige Königreich von Off 20 beschränkt, wie Mt 12,32 i. V. m. Lk 12,10 zeigt) wird durch die Formulierungen </w:t>
      </w:r>
      <w:r w:rsidR="005C4367" w:rsidRPr="008439F7">
        <w:rPr>
          <w:color w:val="auto"/>
          <w:szCs w:val="28"/>
        </w:rPr>
        <w:t>„</w:t>
      </w:r>
      <w:r w:rsidRPr="008439F7">
        <w:rPr>
          <w:color w:val="auto"/>
          <w:szCs w:val="28"/>
        </w:rPr>
        <w:t>in den Äon</w:t>
      </w:r>
      <w:r w:rsidR="005C4367" w:rsidRPr="008439F7">
        <w:rPr>
          <w:color w:val="auto"/>
          <w:szCs w:val="28"/>
        </w:rPr>
        <w:t>“</w:t>
      </w:r>
      <w:r w:rsidRPr="008439F7">
        <w:rPr>
          <w:color w:val="auto"/>
          <w:szCs w:val="28"/>
        </w:rPr>
        <w:t xml:space="preserve">, </w:t>
      </w:r>
      <w:r w:rsidR="005C4367" w:rsidRPr="008439F7">
        <w:rPr>
          <w:color w:val="auto"/>
          <w:szCs w:val="28"/>
        </w:rPr>
        <w:t>„</w:t>
      </w:r>
      <w:r w:rsidRPr="008439F7">
        <w:rPr>
          <w:color w:val="auto"/>
          <w:szCs w:val="28"/>
        </w:rPr>
        <w:t>in den Äon der Äonen</w:t>
      </w:r>
      <w:r w:rsidR="005C4367" w:rsidRPr="008439F7">
        <w:rPr>
          <w:color w:val="auto"/>
          <w:szCs w:val="28"/>
        </w:rPr>
        <w:t>“</w:t>
      </w:r>
      <w:r w:rsidRPr="008439F7">
        <w:rPr>
          <w:color w:val="auto"/>
          <w:szCs w:val="28"/>
        </w:rPr>
        <w:t xml:space="preserve"> ausgedrückt. Da die zukünftige Welt kein Ende hat (Lk 1,33; vgl. Jes 9,6; Dan 7,14; Heb 7,3.), hat auch der zukünftige Äon kein Ende. Dieser zukünftige, endlose Äon kann auch mehrzählig (</w:t>
      </w:r>
      <w:r w:rsidR="005C4367" w:rsidRPr="008439F7">
        <w:rPr>
          <w:color w:val="auto"/>
          <w:szCs w:val="28"/>
        </w:rPr>
        <w:t>„</w:t>
      </w:r>
      <w:r w:rsidRPr="008439F7">
        <w:rPr>
          <w:color w:val="auto"/>
          <w:szCs w:val="28"/>
        </w:rPr>
        <w:t>Äonen</w:t>
      </w:r>
      <w:r w:rsidR="005C4367" w:rsidRPr="008439F7">
        <w:rPr>
          <w:color w:val="auto"/>
          <w:szCs w:val="28"/>
        </w:rPr>
        <w:t>“</w:t>
      </w:r>
      <w:r w:rsidRPr="008439F7">
        <w:rPr>
          <w:color w:val="auto"/>
          <w:szCs w:val="28"/>
        </w:rPr>
        <w:t xml:space="preserve">, </w:t>
      </w:r>
      <w:r w:rsidR="005C4367" w:rsidRPr="008439F7">
        <w:rPr>
          <w:color w:val="auto"/>
          <w:szCs w:val="28"/>
        </w:rPr>
        <w:t>„</w:t>
      </w:r>
      <w:r w:rsidRPr="008439F7">
        <w:rPr>
          <w:color w:val="auto"/>
          <w:szCs w:val="28"/>
        </w:rPr>
        <w:t>Äonen der Äonen</w:t>
      </w:r>
      <w:r w:rsidR="005C4367" w:rsidRPr="008439F7">
        <w:rPr>
          <w:color w:val="auto"/>
          <w:szCs w:val="28"/>
        </w:rPr>
        <w:t>“</w:t>
      </w:r>
      <w:r w:rsidRPr="008439F7">
        <w:rPr>
          <w:color w:val="auto"/>
          <w:szCs w:val="28"/>
        </w:rPr>
        <w:t xml:space="preserve">) bezeichnet werden. </w:t>
      </w:r>
    </w:p>
    <w:p w:rsidR="000827E1" w:rsidRPr="008439F7" w:rsidRDefault="00064716" w:rsidP="00883E68">
      <w:pPr>
        <w:rPr>
          <w:color w:val="auto"/>
          <w:szCs w:val="28"/>
        </w:rPr>
      </w:pPr>
      <w:r w:rsidRPr="008439F7">
        <w:rPr>
          <w:color w:val="auto"/>
          <w:szCs w:val="28"/>
        </w:rPr>
        <w:t xml:space="preserve">    </w:t>
      </w:r>
      <w:r w:rsidR="00435AAF" w:rsidRPr="008439F7">
        <w:rPr>
          <w:color w:val="auto"/>
          <w:szCs w:val="28"/>
        </w:rPr>
        <w:t>Diese ist die Art und Weise, wie der Grieche die Ewigkeit ausdrückt. Abgesehen davon</w:t>
      </w:r>
      <w:r w:rsidR="000827E1" w:rsidRPr="008439F7">
        <w:rPr>
          <w:color w:val="auto"/>
          <w:szCs w:val="28"/>
        </w:rPr>
        <w:t xml:space="preserve"> kennt </w:t>
      </w:r>
      <w:r w:rsidR="00435AAF" w:rsidRPr="008439F7">
        <w:rPr>
          <w:color w:val="auto"/>
          <w:szCs w:val="28"/>
        </w:rPr>
        <w:t>die griechische Sprache</w:t>
      </w:r>
      <w:r w:rsidR="000827E1" w:rsidRPr="008439F7">
        <w:rPr>
          <w:color w:val="auto"/>
          <w:szCs w:val="28"/>
        </w:rPr>
        <w:t xml:space="preserve"> keine Entsprechung für </w:t>
      </w:r>
      <w:r w:rsidR="005C4367" w:rsidRPr="008439F7">
        <w:rPr>
          <w:color w:val="auto"/>
          <w:szCs w:val="28"/>
        </w:rPr>
        <w:t>„</w:t>
      </w:r>
      <w:r w:rsidR="000827E1" w:rsidRPr="008439F7">
        <w:rPr>
          <w:color w:val="auto"/>
          <w:szCs w:val="28"/>
        </w:rPr>
        <w:t>Ewigkeit</w:t>
      </w:r>
      <w:r w:rsidR="005C4367" w:rsidRPr="008439F7">
        <w:rPr>
          <w:color w:val="auto"/>
          <w:szCs w:val="28"/>
        </w:rPr>
        <w:t>“</w:t>
      </w:r>
      <w:r w:rsidR="000827E1" w:rsidRPr="008439F7">
        <w:rPr>
          <w:color w:val="auto"/>
          <w:szCs w:val="28"/>
        </w:rPr>
        <w:t xml:space="preserve"> und </w:t>
      </w:r>
      <w:r w:rsidR="005C4367" w:rsidRPr="008439F7">
        <w:rPr>
          <w:color w:val="auto"/>
          <w:szCs w:val="28"/>
        </w:rPr>
        <w:t>„</w:t>
      </w:r>
      <w:r w:rsidR="000827E1" w:rsidRPr="008439F7">
        <w:rPr>
          <w:color w:val="auto"/>
          <w:szCs w:val="28"/>
        </w:rPr>
        <w:t>ewig</w:t>
      </w:r>
      <w:r w:rsidR="005C4367" w:rsidRPr="008439F7">
        <w:rPr>
          <w:color w:val="auto"/>
          <w:szCs w:val="28"/>
        </w:rPr>
        <w:t>“</w:t>
      </w:r>
      <w:r w:rsidR="000827E1" w:rsidRPr="008439F7">
        <w:rPr>
          <w:color w:val="auto"/>
          <w:szCs w:val="28"/>
        </w:rPr>
        <w:t xml:space="preserve"> bzw. </w:t>
      </w:r>
      <w:r w:rsidR="005C4367" w:rsidRPr="008439F7">
        <w:rPr>
          <w:color w:val="auto"/>
          <w:szCs w:val="28"/>
        </w:rPr>
        <w:t>„</w:t>
      </w:r>
      <w:r w:rsidR="000827E1" w:rsidRPr="008439F7">
        <w:rPr>
          <w:color w:val="auto"/>
          <w:szCs w:val="28"/>
        </w:rPr>
        <w:t>in alle Ewigkeit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ewig</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Ein Äon ist eine Weltzeit, die Zeit einer Welt; er dauert an, solange die Welt andauert, auf die er sich bezieht. Da die zukünftige Welt kein Ende hat, ist auch der zukünftige Äon endlos. Das von </w:t>
      </w:r>
      <w:r w:rsidRPr="008439F7">
        <w:rPr>
          <w:i/>
          <w:color w:val="auto"/>
          <w:szCs w:val="28"/>
        </w:rPr>
        <w:t>Äon</w:t>
      </w:r>
      <w:r w:rsidRPr="008439F7">
        <w:rPr>
          <w:color w:val="auto"/>
          <w:szCs w:val="28"/>
        </w:rPr>
        <w:t xml:space="preserve"> abgeleitete Eigenschaftswort </w:t>
      </w:r>
      <w:r w:rsidRPr="008439F7">
        <w:rPr>
          <w:i/>
          <w:color w:val="auto"/>
          <w:szCs w:val="28"/>
        </w:rPr>
        <w:t>äonisch</w:t>
      </w:r>
      <w:r w:rsidRPr="008439F7">
        <w:rPr>
          <w:color w:val="auto"/>
          <w:szCs w:val="28"/>
        </w:rPr>
        <w:t xml:space="preserve"> muss daher, wenn es sich auf die zukünftige Welt bezieht, mit </w:t>
      </w:r>
      <w:r w:rsidR="005C4367" w:rsidRPr="008439F7">
        <w:rPr>
          <w:color w:val="auto"/>
          <w:szCs w:val="28"/>
        </w:rPr>
        <w:t>„</w:t>
      </w:r>
      <w:r w:rsidRPr="008439F7">
        <w:rPr>
          <w:color w:val="auto"/>
          <w:szCs w:val="28"/>
        </w:rPr>
        <w:t>ewig</w:t>
      </w:r>
      <w:r w:rsidR="005C4367" w:rsidRPr="008439F7">
        <w:rPr>
          <w:color w:val="auto"/>
          <w:szCs w:val="28"/>
        </w:rPr>
        <w:t>“</w:t>
      </w:r>
      <w:r w:rsidRPr="008439F7">
        <w:rPr>
          <w:color w:val="auto"/>
          <w:szCs w:val="28"/>
        </w:rPr>
        <w:t xml:space="preserve"> übersetzt werden. (Vgl. Mk 9,43-49; 3,28.29 i. V. m. Lk 12,10; Off 14,9-11; Jh 3,36.)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Feuerhölle</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S. </w:t>
      </w:r>
      <w:r w:rsidRPr="008439F7">
        <w:rPr>
          <w:b/>
          <w:color w:val="auto"/>
          <w:szCs w:val="28"/>
        </w:rPr>
        <w:t>Hölle</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rPr>
        <w:t xml:space="preserve">    </w:t>
      </w:r>
      <w:r w:rsidR="000827E1" w:rsidRPr="008439F7">
        <w:rPr>
          <w:b/>
          <w:color w:val="auto"/>
          <w:szCs w:val="28"/>
        </w:rPr>
        <w:t>Freue dich!; Freut euch!</w:t>
      </w:r>
    </w:p>
    <w:p w:rsidR="000827E1" w:rsidRPr="008439F7" w:rsidRDefault="000827E1">
      <w:pPr>
        <w:rPr>
          <w:color w:val="auto"/>
        </w:rPr>
      </w:pPr>
      <w:r w:rsidRPr="008439F7">
        <w:rPr>
          <w:color w:val="auto"/>
        </w:rPr>
        <w:t xml:space="preserve">I. S. v.: </w:t>
      </w:r>
      <w:r w:rsidR="005C4367" w:rsidRPr="008439F7">
        <w:rPr>
          <w:color w:val="auto"/>
        </w:rPr>
        <w:t>„</w:t>
      </w:r>
      <w:r w:rsidRPr="008439F7">
        <w:rPr>
          <w:color w:val="auto"/>
        </w:rPr>
        <w:t>Sei/Seid gegrüßt!</w:t>
      </w:r>
      <w:r w:rsidR="005C4367" w:rsidRPr="008439F7">
        <w:rPr>
          <w:color w:val="auto"/>
        </w:rPr>
        <w:t>“</w:t>
      </w:r>
      <w:r w:rsidRPr="008439F7">
        <w:rPr>
          <w:color w:val="auto"/>
        </w:rPr>
        <w:t xml:space="preserve"> Es handelt sich um den damals allgemein üblichen Gruß. </w:t>
      </w:r>
    </w:p>
    <w:p w:rsidR="000827E1" w:rsidRPr="008439F7" w:rsidRDefault="000827E1">
      <w:pPr>
        <w:rPr>
          <w:color w:val="auto"/>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Gesalbter</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S. </w:t>
      </w:r>
      <w:r w:rsidRPr="008439F7">
        <w:rPr>
          <w:b/>
          <w:color w:val="auto"/>
          <w:szCs w:val="28"/>
        </w:rPr>
        <w:t>Christus</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Hoher</w:t>
      </w:r>
      <w:r w:rsidR="000827E1" w:rsidRPr="008439F7">
        <w:rPr>
          <w:color w:val="auto"/>
          <w:szCs w:val="28"/>
        </w:rPr>
        <w:t xml:space="preserve"> </w:t>
      </w:r>
      <w:r w:rsidR="000827E1" w:rsidRPr="008439F7">
        <w:rPr>
          <w:b/>
          <w:color w:val="auto"/>
          <w:szCs w:val="28"/>
        </w:rPr>
        <w:t>Rat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Das Synedrium, die oberste jüdische Instanz in allen religiösen und zivilen Angelegenheiten; oberstes Gericht; an manchen Stellen werden Lokalgerichte des Hohen Rats ebenfalls so genannt.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Hölle</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W.: </w:t>
      </w:r>
      <w:r w:rsidRPr="008439F7">
        <w:rPr>
          <w:i/>
          <w:iCs/>
          <w:color w:val="auto"/>
          <w:szCs w:val="28"/>
        </w:rPr>
        <w:t>geh</w:t>
      </w:r>
      <w:r w:rsidRPr="008439F7">
        <w:rPr>
          <w:i/>
          <w:iCs/>
          <w:color w:val="auto"/>
          <w:szCs w:val="28"/>
          <w:u w:val="single"/>
        </w:rPr>
        <w:t>e</w:t>
      </w:r>
      <w:r w:rsidRPr="008439F7">
        <w:rPr>
          <w:i/>
          <w:iCs/>
          <w:color w:val="auto"/>
          <w:szCs w:val="28"/>
        </w:rPr>
        <w:t>nna</w:t>
      </w:r>
      <w:r w:rsidRPr="008439F7">
        <w:rPr>
          <w:color w:val="auto"/>
          <w:szCs w:val="28"/>
        </w:rPr>
        <w:t xml:space="preserve">; urspr. hebr.: </w:t>
      </w:r>
      <w:r w:rsidRPr="008439F7">
        <w:rPr>
          <w:i/>
          <w:iCs/>
          <w:color w:val="auto"/>
          <w:szCs w:val="28"/>
        </w:rPr>
        <w:t>ge-ben-hinnom</w:t>
      </w:r>
      <w:r w:rsidRPr="008439F7">
        <w:rPr>
          <w:color w:val="auto"/>
          <w:szCs w:val="28"/>
        </w:rPr>
        <w:t xml:space="preserve"> (Tal des Sohnes Hinnoms) (Jos 15,8.18; u. a.), südl. von Jerusalem, wo unter Ahas und Manasse Kinderopfer dargebracht wurden; das Tal galt als Stätte des künftigen Gerichts (Jer 7,32; 19,6f); später: Bezeichnung für den Aufenthalt (beginnend mit dem Tode) der von Gott Verurteilten, den ewigen Feuersee (nach der in Off 20,11ff beschriebenen Verurteilung) einschließend </w:t>
      </w:r>
    </w:p>
    <w:p w:rsidR="000827E1" w:rsidRPr="008439F7" w:rsidRDefault="000827E1">
      <w:pPr>
        <w:rPr>
          <w:color w:val="auto"/>
          <w:szCs w:val="28"/>
        </w:rPr>
      </w:pPr>
    </w:p>
    <w:p w:rsidR="000827E1" w:rsidRPr="008439F7" w:rsidRDefault="00064716">
      <w:pPr>
        <w:rPr>
          <w:rFonts w:cs="Tahoma"/>
          <w:color w:val="auto"/>
          <w:szCs w:val="28"/>
        </w:rPr>
      </w:pPr>
      <w:r w:rsidRPr="008439F7">
        <w:rPr>
          <w:rFonts w:cs="Tahoma"/>
          <w:color w:val="auto"/>
          <w:szCs w:val="28"/>
        </w:rPr>
        <w:t xml:space="preserve">    </w:t>
      </w:r>
      <w:r w:rsidR="000827E1" w:rsidRPr="008439F7">
        <w:rPr>
          <w:rFonts w:cs="Tahoma"/>
          <w:b/>
          <w:color w:val="auto"/>
          <w:szCs w:val="28"/>
        </w:rPr>
        <w:t>Hosanna</w:t>
      </w:r>
      <w:r w:rsidR="000827E1" w:rsidRPr="008439F7">
        <w:rPr>
          <w:rFonts w:cs="Tahoma"/>
          <w:color w:val="auto"/>
          <w:szCs w:val="28"/>
        </w:rPr>
        <w:t xml:space="preserve"> </w:t>
      </w:r>
    </w:p>
    <w:p w:rsidR="000827E1" w:rsidRPr="008439F7" w:rsidRDefault="000827E1">
      <w:pPr>
        <w:rPr>
          <w:color w:val="auto"/>
          <w:szCs w:val="28"/>
        </w:rPr>
      </w:pPr>
      <w:r w:rsidRPr="008439F7">
        <w:rPr>
          <w:color w:val="auto"/>
          <w:szCs w:val="28"/>
        </w:rPr>
        <w:t xml:space="preserve">Hebr. für </w:t>
      </w:r>
      <w:r w:rsidR="005C4367" w:rsidRPr="008439F7">
        <w:rPr>
          <w:color w:val="auto"/>
          <w:szCs w:val="28"/>
        </w:rPr>
        <w:t>„</w:t>
      </w:r>
      <w:r w:rsidRPr="008439F7">
        <w:rPr>
          <w:color w:val="auto"/>
          <w:szCs w:val="28"/>
        </w:rPr>
        <w:t>Hilf doch!</w:t>
      </w:r>
      <w:r w:rsidR="005C4367" w:rsidRPr="008439F7">
        <w:rPr>
          <w:color w:val="auto"/>
          <w:szCs w:val="28"/>
        </w:rPr>
        <w:t>“</w:t>
      </w:r>
      <w:r w:rsidRPr="008439F7">
        <w:rPr>
          <w:color w:val="auto"/>
          <w:szCs w:val="28"/>
        </w:rPr>
        <w:t xml:space="preserve">; d. i. ein aus Ps 118,25 stammender, bei den Juden zur liturgischen Formel gewordener Hilferuf an Gott, der schließlich auch als Lobpreis verwendet wurde.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Hurerei</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Außereheliche Geschlechtsverbindung; auch: Unzucht </w:t>
      </w:r>
    </w:p>
    <w:p w:rsidR="000827E1" w:rsidRPr="008439F7" w:rsidRDefault="000827E1">
      <w:pPr>
        <w:rPr>
          <w:color w:val="auto"/>
          <w:szCs w:val="28"/>
        </w:rPr>
      </w:pPr>
    </w:p>
    <w:p w:rsidR="000827E1" w:rsidRPr="008439F7" w:rsidRDefault="00064716">
      <w:pPr>
        <w:overflowPunct/>
        <w:autoSpaceDE/>
        <w:autoSpaceDN/>
        <w:adjustRightInd/>
        <w:textAlignment w:val="auto"/>
        <w:rPr>
          <w:color w:val="auto"/>
          <w:szCs w:val="28"/>
        </w:rPr>
      </w:pPr>
      <w:r w:rsidRPr="008439F7">
        <w:rPr>
          <w:b/>
          <w:bCs/>
          <w:color w:val="auto"/>
          <w:szCs w:val="28"/>
        </w:rPr>
        <w:t xml:space="preserve">    </w:t>
      </w:r>
      <w:r w:rsidR="000827E1" w:rsidRPr="008439F7">
        <w:rPr>
          <w:b/>
          <w:color w:val="auto"/>
          <w:szCs w:val="28"/>
        </w:rPr>
        <w:t>Mann</w:t>
      </w:r>
      <w:r w:rsidR="000827E1" w:rsidRPr="008439F7">
        <w:rPr>
          <w:color w:val="auto"/>
          <w:szCs w:val="28"/>
        </w:rPr>
        <w:t xml:space="preserve"> </w:t>
      </w:r>
    </w:p>
    <w:p w:rsidR="000827E1" w:rsidRPr="008439F7" w:rsidRDefault="000827E1">
      <w:pPr>
        <w:rPr>
          <w:color w:val="auto"/>
          <w:szCs w:val="36"/>
        </w:rPr>
      </w:pPr>
      <w:r w:rsidRPr="008439F7">
        <w:rPr>
          <w:color w:val="auto"/>
          <w:szCs w:val="36"/>
        </w:rPr>
        <w:t xml:space="preserve">Mann, mit Sternchen versehen, ist an jenen Stellen Übersetzung des gr. </w:t>
      </w:r>
      <w:r w:rsidRPr="008439F7">
        <w:rPr>
          <w:i/>
          <w:color w:val="auto"/>
          <w:szCs w:val="36"/>
          <w:u w:val="single"/>
        </w:rPr>
        <w:t>a</w:t>
      </w:r>
      <w:r w:rsidRPr="008439F7">
        <w:rPr>
          <w:i/>
          <w:color w:val="auto"/>
          <w:szCs w:val="36"/>
        </w:rPr>
        <w:t>nthroopos</w:t>
      </w:r>
      <w:r w:rsidRPr="008439F7">
        <w:rPr>
          <w:color w:val="auto"/>
          <w:szCs w:val="36"/>
        </w:rPr>
        <w:t xml:space="preserve"> (eigtl.: Mensch), das im Gr. häufig i. S. v. </w:t>
      </w:r>
      <w:r w:rsidR="005C4367" w:rsidRPr="008439F7">
        <w:rPr>
          <w:color w:val="auto"/>
          <w:szCs w:val="36"/>
        </w:rPr>
        <w:t>„</w:t>
      </w:r>
      <w:r w:rsidRPr="008439F7">
        <w:rPr>
          <w:color w:val="auto"/>
          <w:szCs w:val="36"/>
        </w:rPr>
        <w:t>Mann</w:t>
      </w:r>
      <w:r w:rsidR="005C4367" w:rsidRPr="008439F7">
        <w:rPr>
          <w:color w:val="auto"/>
          <w:szCs w:val="36"/>
        </w:rPr>
        <w:t>“</w:t>
      </w:r>
      <w:r w:rsidRPr="008439F7">
        <w:rPr>
          <w:color w:val="auto"/>
          <w:szCs w:val="36"/>
        </w:rPr>
        <w:t xml:space="preserve"> gebraucht wird. </w:t>
      </w:r>
    </w:p>
    <w:p w:rsidR="000827E1" w:rsidRPr="008439F7" w:rsidRDefault="000827E1">
      <w:pPr>
        <w:rPr>
          <w:color w:val="auto"/>
          <w:szCs w:val="28"/>
        </w:rPr>
      </w:pPr>
    </w:p>
    <w:p w:rsidR="000827E1" w:rsidRPr="008439F7" w:rsidRDefault="00064716">
      <w:pPr>
        <w:rPr>
          <w:b/>
          <w:color w:val="auto"/>
          <w:szCs w:val="28"/>
        </w:rPr>
      </w:pPr>
      <w:r w:rsidRPr="008439F7">
        <w:rPr>
          <w:b/>
          <w:color w:val="auto"/>
          <w:szCs w:val="28"/>
        </w:rPr>
        <w:t xml:space="preserve">    </w:t>
      </w:r>
      <w:r w:rsidR="000827E1" w:rsidRPr="008439F7">
        <w:rPr>
          <w:b/>
          <w:color w:val="auto"/>
          <w:szCs w:val="28"/>
        </w:rPr>
        <w:t xml:space="preserve">Offenbarung; offenbaren; geoffenbart </w:t>
      </w:r>
    </w:p>
    <w:p w:rsidR="000827E1" w:rsidRPr="008439F7" w:rsidRDefault="000827E1" w:rsidP="004775D9">
      <w:pPr>
        <w:rPr>
          <w:color w:val="auto"/>
          <w:szCs w:val="28"/>
        </w:rPr>
      </w:pPr>
      <w:r w:rsidRPr="008439F7">
        <w:rPr>
          <w:color w:val="auto"/>
          <w:szCs w:val="28"/>
        </w:rPr>
        <w:t xml:space="preserve">Diese Wörter, wenn mit Sternchen versehen, sind die Übersetzung von </w:t>
      </w:r>
      <w:r w:rsidRPr="008439F7">
        <w:rPr>
          <w:i/>
          <w:color w:val="auto"/>
          <w:szCs w:val="28"/>
        </w:rPr>
        <w:t>apok</w:t>
      </w:r>
      <w:r w:rsidRPr="008439F7">
        <w:rPr>
          <w:i/>
          <w:color w:val="auto"/>
          <w:szCs w:val="28"/>
          <w:u w:val="single"/>
        </w:rPr>
        <w:t>a</w:t>
      </w:r>
      <w:r w:rsidRPr="008439F7">
        <w:rPr>
          <w:i/>
          <w:color w:val="auto"/>
          <w:szCs w:val="28"/>
        </w:rPr>
        <w:t>lüpsis</w:t>
      </w:r>
      <w:r w:rsidRPr="008439F7">
        <w:rPr>
          <w:color w:val="auto"/>
          <w:szCs w:val="28"/>
        </w:rPr>
        <w:t xml:space="preserve"> bzw. </w:t>
      </w:r>
      <w:r w:rsidRPr="008439F7">
        <w:rPr>
          <w:i/>
          <w:color w:val="auto"/>
          <w:szCs w:val="28"/>
        </w:rPr>
        <w:t>apokal</w:t>
      </w:r>
      <w:r w:rsidRPr="008439F7">
        <w:rPr>
          <w:i/>
          <w:color w:val="auto"/>
          <w:szCs w:val="28"/>
          <w:u w:val="single"/>
        </w:rPr>
        <w:t>ü</w:t>
      </w:r>
      <w:r w:rsidRPr="008439F7">
        <w:rPr>
          <w:i/>
          <w:color w:val="auto"/>
          <w:szCs w:val="28"/>
        </w:rPr>
        <w:t>ptein</w:t>
      </w:r>
      <w:r w:rsidRPr="008439F7">
        <w:rPr>
          <w:color w:val="auto"/>
          <w:szCs w:val="28"/>
        </w:rPr>
        <w:t xml:space="preserve"> und bedeuten eigtl. </w:t>
      </w:r>
      <w:r w:rsidR="005C4367" w:rsidRPr="008439F7">
        <w:rPr>
          <w:color w:val="auto"/>
          <w:szCs w:val="28"/>
        </w:rPr>
        <w:t>„</w:t>
      </w:r>
      <w:r w:rsidRPr="008439F7">
        <w:rPr>
          <w:color w:val="auto"/>
          <w:szCs w:val="28"/>
        </w:rPr>
        <w:t>Enthüllung</w:t>
      </w:r>
      <w:r w:rsidR="005C4367" w:rsidRPr="008439F7">
        <w:rPr>
          <w:color w:val="auto"/>
          <w:szCs w:val="28"/>
        </w:rPr>
        <w:t>“</w:t>
      </w:r>
      <w:r w:rsidRPr="008439F7">
        <w:rPr>
          <w:color w:val="auto"/>
          <w:szCs w:val="28"/>
        </w:rPr>
        <w:t xml:space="preserve"> bzw. </w:t>
      </w:r>
      <w:r w:rsidR="005C4367" w:rsidRPr="008439F7">
        <w:rPr>
          <w:color w:val="auto"/>
          <w:szCs w:val="28"/>
        </w:rPr>
        <w:t>„</w:t>
      </w:r>
      <w:r w:rsidRPr="008439F7">
        <w:rPr>
          <w:color w:val="auto"/>
          <w:szCs w:val="28"/>
        </w:rPr>
        <w:t>enthüllen</w:t>
      </w:r>
      <w:r w:rsidR="005C4367" w:rsidRPr="008439F7">
        <w:rPr>
          <w:color w:val="auto"/>
          <w:szCs w:val="28"/>
        </w:rPr>
        <w:t>“</w:t>
      </w:r>
      <w:r w:rsidRPr="008439F7">
        <w:rPr>
          <w:color w:val="auto"/>
          <w:szCs w:val="28"/>
        </w:rPr>
        <w:t xml:space="preserve">. Wenn nicht mit Sternchen versehen, sind sie die Übersetzung von </w:t>
      </w:r>
      <w:r w:rsidR="004775D9" w:rsidRPr="008439F7">
        <w:rPr>
          <w:i/>
          <w:color w:val="auto"/>
          <w:szCs w:val="28"/>
        </w:rPr>
        <w:t>ph</w:t>
      </w:r>
      <w:r w:rsidRPr="008439F7">
        <w:rPr>
          <w:i/>
          <w:color w:val="auto"/>
          <w:szCs w:val="28"/>
        </w:rPr>
        <w:t>an</w:t>
      </w:r>
      <w:r w:rsidRPr="008439F7">
        <w:rPr>
          <w:i/>
          <w:color w:val="auto"/>
          <w:szCs w:val="28"/>
          <w:u w:val="single"/>
        </w:rPr>
        <w:t>ee</w:t>
      </w:r>
      <w:r w:rsidRPr="008439F7">
        <w:rPr>
          <w:i/>
          <w:color w:val="auto"/>
          <w:szCs w:val="28"/>
        </w:rPr>
        <w:t>roosis</w:t>
      </w:r>
      <w:r w:rsidRPr="008439F7">
        <w:rPr>
          <w:color w:val="auto"/>
          <w:szCs w:val="28"/>
        </w:rPr>
        <w:t xml:space="preserve"> bzw. </w:t>
      </w:r>
      <w:r w:rsidR="004775D9" w:rsidRPr="008439F7">
        <w:rPr>
          <w:i/>
          <w:color w:val="auto"/>
          <w:szCs w:val="28"/>
        </w:rPr>
        <w:t>ph</w:t>
      </w:r>
      <w:r w:rsidRPr="008439F7">
        <w:rPr>
          <w:i/>
          <w:color w:val="auto"/>
          <w:szCs w:val="28"/>
        </w:rPr>
        <w:t>aner</w:t>
      </w:r>
      <w:r w:rsidRPr="008439F7">
        <w:rPr>
          <w:i/>
          <w:color w:val="auto"/>
          <w:szCs w:val="28"/>
          <w:u w:val="single"/>
        </w:rPr>
        <w:t>ou</w:t>
      </w:r>
      <w:r w:rsidRPr="008439F7">
        <w:rPr>
          <w:i/>
          <w:color w:val="auto"/>
          <w:szCs w:val="28"/>
        </w:rPr>
        <w:t>n</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Prätorium</w:t>
      </w:r>
      <w:r w:rsidR="000827E1" w:rsidRPr="008439F7">
        <w:rPr>
          <w:color w:val="auto"/>
          <w:szCs w:val="28"/>
        </w:rPr>
        <w:t xml:space="preserve"> </w:t>
      </w:r>
    </w:p>
    <w:p w:rsidR="000827E1" w:rsidRPr="008439F7" w:rsidRDefault="000827E1" w:rsidP="00C86787">
      <w:pPr>
        <w:rPr>
          <w:color w:val="auto"/>
          <w:szCs w:val="28"/>
        </w:rPr>
      </w:pPr>
      <w:r w:rsidRPr="008439F7">
        <w:rPr>
          <w:color w:val="auto"/>
          <w:szCs w:val="28"/>
        </w:rPr>
        <w:t>Ein Hauptsitz; Hauptquartier röm. Truppen; die kaiserl</w:t>
      </w:r>
      <w:r w:rsidR="00C86787" w:rsidRPr="008439F7">
        <w:rPr>
          <w:color w:val="auto"/>
          <w:szCs w:val="28"/>
        </w:rPr>
        <w:t>iche</w:t>
      </w:r>
      <w:r w:rsidRPr="008439F7">
        <w:rPr>
          <w:color w:val="auto"/>
          <w:szCs w:val="28"/>
        </w:rPr>
        <w:t xml:space="preserve"> Leibwache; ihr Lager; der Sitz des Regi</w:t>
      </w:r>
      <w:r w:rsidR="002A3826" w:rsidRPr="008439F7">
        <w:rPr>
          <w:color w:val="auto"/>
          <w:szCs w:val="28"/>
        </w:rPr>
        <w:t xml:space="preserve">erenden einer röm. Provinz; in </w:t>
      </w:r>
      <w:r w:rsidRPr="008439F7">
        <w:rPr>
          <w:color w:val="auto"/>
          <w:szCs w:val="28"/>
        </w:rPr>
        <w:t xml:space="preserve">Jerusalem der Sitz hoher, nichtjüdischer staatlicher Funktionäre. So genannt war der von Herodes dem Großen erbaute Palast, der dem römischen Präfekten als Residenz während seines Aufenthaltes in Jerusalem diente; so genannt war auch die Burg Antonia in Jerusalem; zu Rom die Baracke der </w:t>
      </w:r>
      <w:r w:rsidR="00C86787" w:rsidRPr="008439F7">
        <w:rPr>
          <w:color w:val="auto"/>
          <w:szCs w:val="28"/>
        </w:rPr>
        <w:t>kaiserliche</w:t>
      </w:r>
      <w:r w:rsidR="002A3826" w:rsidRPr="008439F7">
        <w:rPr>
          <w:color w:val="auto"/>
          <w:szCs w:val="28"/>
        </w:rPr>
        <w:t>n</w:t>
      </w:r>
      <w:r w:rsidRPr="008439F7">
        <w:rPr>
          <w:color w:val="auto"/>
          <w:szCs w:val="28"/>
        </w:rPr>
        <w:t xml:space="preserve"> Leibwache, die an den </w:t>
      </w:r>
      <w:r w:rsidR="00C86787" w:rsidRPr="008439F7">
        <w:rPr>
          <w:color w:val="auto"/>
          <w:szCs w:val="28"/>
        </w:rPr>
        <w:t>kaiserlichen</w:t>
      </w:r>
      <w:r w:rsidRPr="008439F7">
        <w:rPr>
          <w:color w:val="auto"/>
          <w:szCs w:val="28"/>
        </w:rPr>
        <w:t xml:space="preserve"> Palast angeschlossen war, oder auch ihr Lager außerhalb der Stadt. Nach Mommsen, zitiert bei Ramsay (</w:t>
      </w:r>
      <w:r w:rsidR="005C4367" w:rsidRPr="008439F7">
        <w:rPr>
          <w:color w:val="auto"/>
          <w:szCs w:val="28"/>
        </w:rPr>
        <w:t>„</w:t>
      </w:r>
      <w:r w:rsidRPr="008439F7">
        <w:rPr>
          <w:color w:val="auto"/>
          <w:szCs w:val="28"/>
        </w:rPr>
        <w:t>St. Paul, the traveller and the Roman citizen</w:t>
      </w:r>
      <w:r w:rsidR="005C4367" w:rsidRPr="008439F7">
        <w:rPr>
          <w:color w:val="auto"/>
          <w:szCs w:val="28"/>
        </w:rPr>
        <w:t>“</w:t>
      </w:r>
      <w:r w:rsidRPr="008439F7">
        <w:rPr>
          <w:color w:val="auto"/>
          <w:szCs w:val="28"/>
        </w:rPr>
        <w:t xml:space="preserve">, S. 357): das Ganze der Personen, die mit dem Gericht verbunden waren, das höchste kaiserliche Gericht. Da in Php 1,13 von </w:t>
      </w:r>
      <w:r w:rsidR="005C4367" w:rsidRPr="008439F7">
        <w:rPr>
          <w:color w:val="auto"/>
          <w:szCs w:val="28"/>
        </w:rPr>
        <w:t>„</w:t>
      </w:r>
      <w:r w:rsidRPr="008439F7">
        <w:rPr>
          <w:color w:val="auto"/>
          <w:szCs w:val="28"/>
        </w:rPr>
        <w:t>den übrigen allen</w:t>
      </w:r>
      <w:r w:rsidR="005C4367" w:rsidRPr="008439F7">
        <w:rPr>
          <w:color w:val="auto"/>
          <w:szCs w:val="28"/>
        </w:rPr>
        <w:t>“</w:t>
      </w:r>
      <w:r w:rsidRPr="008439F7">
        <w:rPr>
          <w:color w:val="auto"/>
          <w:szCs w:val="28"/>
        </w:rPr>
        <w:t xml:space="preserve"> gesprochen wird, dürfte sich </w:t>
      </w:r>
      <w:r w:rsidR="005C4367" w:rsidRPr="008439F7">
        <w:rPr>
          <w:color w:val="auto"/>
          <w:szCs w:val="28"/>
        </w:rPr>
        <w:t>„</w:t>
      </w:r>
      <w:r w:rsidRPr="008439F7">
        <w:rPr>
          <w:color w:val="auto"/>
          <w:szCs w:val="28"/>
        </w:rPr>
        <w:t>Prätorium</w:t>
      </w:r>
      <w:r w:rsidR="005C4367" w:rsidRPr="008439F7">
        <w:rPr>
          <w:color w:val="auto"/>
          <w:szCs w:val="28"/>
        </w:rPr>
        <w:t>“</w:t>
      </w:r>
      <w:r w:rsidRPr="008439F7">
        <w:rPr>
          <w:color w:val="auto"/>
          <w:szCs w:val="28"/>
        </w:rPr>
        <w:t xml:space="preserve"> dort auf Personen beziehen, zunächst die Wache. </w:t>
      </w:r>
    </w:p>
    <w:p w:rsidR="000827E1" w:rsidRPr="008439F7" w:rsidRDefault="000827E1">
      <w:pPr>
        <w:rPr>
          <w:color w:val="auto"/>
          <w:szCs w:val="28"/>
        </w:rPr>
      </w:pPr>
    </w:p>
    <w:p w:rsidR="000827E1" w:rsidRPr="008439F7" w:rsidRDefault="00064716">
      <w:pPr>
        <w:rPr>
          <w:b/>
          <w:color w:val="auto"/>
          <w:szCs w:val="28"/>
        </w:rPr>
      </w:pPr>
      <w:r w:rsidRPr="008439F7">
        <w:rPr>
          <w:b/>
          <w:bCs/>
          <w:color w:val="auto"/>
          <w:szCs w:val="28"/>
        </w:rPr>
        <w:t xml:space="preserve">    </w:t>
      </w:r>
      <w:r w:rsidR="000827E1" w:rsidRPr="008439F7">
        <w:rPr>
          <w:b/>
          <w:color w:val="auto"/>
          <w:szCs w:val="28"/>
        </w:rPr>
        <w:t>soll; du sollst; .</w:t>
      </w:r>
      <w:r w:rsidR="00A04F0A" w:rsidRPr="008439F7">
        <w:rPr>
          <w:b/>
          <w:color w:val="auto"/>
          <w:szCs w:val="28"/>
        </w:rPr>
        <w:t xml:space="preserve">.  </w:t>
      </w:r>
    </w:p>
    <w:p w:rsidR="000827E1" w:rsidRPr="008439F7" w:rsidRDefault="000827E1">
      <w:pPr>
        <w:rPr>
          <w:color w:val="auto"/>
          <w:szCs w:val="28"/>
        </w:rPr>
      </w:pPr>
      <w:r w:rsidRPr="008439F7">
        <w:rPr>
          <w:color w:val="auto"/>
          <w:szCs w:val="28"/>
        </w:rPr>
        <w:t xml:space="preserve">Eigtl.: wird / du wirst. Das Futur wird in solchen Fällen i. S. e. Befehls gebraucht. </w:t>
      </w:r>
    </w:p>
    <w:p w:rsidR="000827E1" w:rsidRPr="008439F7" w:rsidRDefault="000827E1">
      <w:pPr>
        <w:rPr>
          <w:color w:val="auto"/>
          <w:szCs w:val="28"/>
        </w:rPr>
      </w:pPr>
    </w:p>
    <w:p w:rsidR="000827E1" w:rsidRPr="008439F7" w:rsidRDefault="00064716">
      <w:pPr>
        <w:rPr>
          <w:bCs/>
          <w:color w:val="auto"/>
          <w:szCs w:val="28"/>
        </w:rPr>
      </w:pPr>
      <w:r w:rsidRPr="008439F7">
        <w:rPr>
          <w:color w:val="auto"/>
          <w:szCs w:val="28"/>
        </w:rPr>
        <w:t xml:space="preserve">    </w:t>
      </w:r>
      <w:r w:rsidR="000827E1" w:rsidRPr="008439F7">
        <w:rPr>
          <w:b/>
          <w:color w:val="auto"/>
          <w:szCs w:val="28"/>
        </w:rPr>
        <w:t>Todesbereich</w:t>
      </w:r>
      <w:r w:rsidR="000827E1" w:rsidRPr="008439F7">
        <w:rPr>
          <w:bCs/>
          <w:color w:val="auto"/>
          <w:szCs w:val="28"/>
        </w:rPr>
        <w:t xml:space="preserve"> </w:t>
      </w:r>
    </w:p>
    <w:p w:rsidR="000827E1" w:rsidRPr="008439F7" w:rsidRDefault="000827E1">
      <w:pPr>
        <w:rPr>
          <w:color w:val="auto"/>
          <w:szCs w:val="28"/>
        </w:rPr>
      </w:pPr>
      <w:r w:rsidRPr="008439F7">
        <w:rPr>
          <w:bCs/>
          <w:color w:val="auto"/>
          <w:szCs w:val="28"/>
        </w:rPr>
        <w:t xml:space="preserve">S. </w:t>
      </w:r>
      <w:r w:rsidRPr="008439F7">
        <w:rPr>
          <w:b/>
          <w:color w:val="auto"/>
          <w:szCs w:val="28"/>
        </w:rPr>
        <w:t>Bereich des Todes</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Unzucht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Voreheliche und (überhaupt) außereheliche Geschlechtsverbindung; auch: Hurerei </w:t>
      </w:r>
    </w:p>
    <w:p w:rsidR="000827E1" w:rsidRPr="008439F7" w:rsidRDefault="000827E1">
      <w:pPr>
        <w:rPr>
          <w:b/>
          <w:color w:val="auto"/>
          <w:szCs w:val="28"/>
        </w:rPr>
      </w:pPr>
    </w:p>
    <w:p w:rsidR="000827E1" w:rsidRPr="008439F7" w:rsidRDefault="00064716">
      <w:pPr>
        <w:rPr>
          <w:color w:val="auto"/>
          <w:szCs w:val="28"/>
          <w:lang w:eastAsia="de-DE"/>
        </w:rPr>
      </w:pPr>
      <w:r w:rsidRPr="008439F7">
        <w:rPr>
          <w:b/>
          <w:color w:val="auto"/>
          <w:szCs w:val="28"/>
        </w:rPr>
        <w:t xml:space="preserve">    </w:t>
      </w:r>
      <w:r w:rsidR="000827E1" w:rsidRPr="008439F7">
        <w:rPr>
          <w:b/>
          <w:color w:val="auto"/>
          <w:szCs w:val="28"/>
        </w:rPr>
        <w:t xml:space="preserve">Vater werden </w:t>
      </w:r>
    </w:p>
    <w:p w:rsidR="000827E1" w:rsidRPr="008439F7" w:rsidRDefault="000827E1">
      <w:pPr>
        <w:rPr>
          <w:color w:val="auto"/>
          <w:szCs w:val="28"/>
          <w:lang w:eastAsia="de-DE"/>
        </w:rPr>
      </w:pPr>
      <w:r w:rsidRPr="008439F7">
        <w:rPr>
          <w:color w:val="auto"/>
        </w:rPr>
        <w:t xml:space="preserve">Das gr. Verb </w:t>
      </w:r>
      <w:r w:rsidRPr="008439F7">
        <w:rPr>
          <w:i/>
          <w:color w:val="auto"/>
        </w:rPr>
        <w:t>genn</w:t>
      </w:r>
      <w:r w:rsidRPr="008439F7">
        <w:rPr>
          <w:i/>
          <w:color w:val="auto"/>
          <w:u w:val="single"/>
        </w:rPr>
        <w:t>a</w:t>
      </w:r>
      <w:r w:rsidRPr="008439F7">
        <w:rPr>
          <w:i/>
          <w:color w:val="auto"/>
        </w:rPr>
        <w:t>n</w:t>
      </w:r>
      <w:r w:rsidRPr="008439F7">
        <w:rPr>
          <w:color w:val="auto"/>
        </w:rPr>
        <w:t xml:space="preserve"> kann </w:t>
      </w:r>
      <w:r w:rsidR="005C4367" w:rsidRPr="008439F7">
        <w:rPr>
          <w:color w:val="auto"/>
        </w:rPr>
        <w:t>„</w:t>
      </w:r>
      <w:r w:rsidRPr="008439F7">
        <w:rPr>
          <w:color w:val="auto"/>
        </w:rPr>
        <w:t>zeugen</w:t>
      </w:r>
      <w:r w:rsidR="005C4367" w:rsidRPr="008439F7">
        <w:rPr>
          <w:color w:val="auto"/>
        </w:rPr>
        <w:t>“</w:t>
      </w:r>
      <w:r w:rsidRPr="008439F7">
        <w:rPr>
          <w:color w:val="auto"/>
        </w:rPr>
        <w:t xml:space="preserve">, </w:t>
      </w:r>
      <w:r w:rsidR="005C4367" w:rsidRPr="008439F7">
        <w:rPr>
          <w:color w:val="auto"/>
        </w:rPr>
        <w:t>„</w:t>
      </w:r>
      <w:r w:rsidRPr="008439F7">
        <w:rPr>
          <w:color w:val="auto"/>
        </w:rPr>
        <w:t>erzeugen</w:t>
      </w:r>
      <w:r w:rsidR="005C4367" w:rsidRPr="008439F7">
        <w:rPr>
          <w:color w:val="auto"/>
        </w:rPr>
        <w:t>“</w:t>
      </w:r>
      <w:r w:rsidRPr="008439F7">
        <w:rPr>
          <w:color w:val="auto"/>
        </w:rPr>
        <w:t xml:space="preserve">, </w:t>
      </w:r>
      <w:r w:rsidR="005C4367" w:rsidRPr="008439F7">
        <w:rPr>
          <w:color w:val="auto"/>
        </w:rPr>
        <w:t>„</w:t>
      </w:r>
      <w:r w:rsidRPr="008439F7">
        <w:rPr>
          <w:color w:val="auto"/>
        </w:rPr>
        <w:t>gebären</w:t>
      </w:r>
      <w:r w:rsidR="005C4367" w:rsidRPr="008439F7">
        <w:rPr>
          <w:color w:val="auto"/>
        </w:rPr>
        <w:t>“</w:t>
      </w:r>
      <w:r w:rsidRPr="008439F7">
        <w:rPr>
          <w:color w:val="auto"/>
        </w:rPr>
        <w:t xml:space="preserve"> und </w:t>
      </w:r>
      <w:r w:rsidR="005C4367" w:rsidRPr="008439F7">
        <w:rPr>
          <w:color w:val="auto"/>
        </w:rPr>
        <w:t>„</w:t>
      </w:r>
      <w:r w:rsidRPr="008439F7">
        <w:rPr>
          <w:color w:val="auto"/>
        </w:rPr>
        <w:t>Vater werden</w:t>
      </w:r>
      <w:r w:rsidR="005C4367" w:rsidRPr="008439F7">
        <w:rPr>
          <w:color w:val="auto"/>
        </w:rPr>
        <w:t>“</w:t>
      </w:r>
      <w:r w:rsidRPr="008439F7">
        <w:rPr>
          <w:color w:val="auto"/>
        </w:rPr>
        <w:t xml:space="preserve"> bedeuten. Es ist verwandt mit dem gr. Verb </w:t>
      </w:r>
      <w:r w:rsidRPr="008439F7">
        <w:rPr>
          <w:i/>
          <w:color w:val="auto"/>
        </w:rPr>
        <w:t>g</w:t>
      </w:r>
      <w:r w:rsidRPr="008439F7">
        <w:rPr>
          <w:i/>
          <w:color w:val="auto"/>
          <w:u w:val="single"/>
        </w:rPr>
        <w:t>i</w:t>
      </w:r>
      <w:r w:rsidRPr="008439F7">
        <w:rPr>
          <w:i/>
          <w:color w:val="auto"/>
        </w:rPr>
        <w:t>nesthai</w:t>
      </w:r>
      <w:r w:rsidRPr="008439F7">
        <w:rPr>
          <w:color w:val="auto"/>
        </w:rPr>
        <w:t xml:space="preserve"> (werden, entstehen).</w:t>
      </w:r>
      <w:r w:rsidR="005F5CF5" w:rsidRPr="008439F7">
        <w:rPr>
          <w:color w:val="auto"/>
        </w:rPr>
        <w:t xml:space="preserve"> </w:t>
      </w:r>
    </w:p>
    <w:p w:rsidR="000827E1" w:rsidRPr="008439F7" w:rsidRDefault="000827E1">
      <w:pPr>
        <w:rPr>
          <w:color w:val="auto"/>
          <w:szCs w:val="28"/>
        </w:rPr>
      </w:pPr>
    </w:p>
    <w:p w:rsidR="000827E1" w:rsidRPr="008439F7" w:rsidRDefault="00064716">
      <w:pPr>
        <w:overflowPunct/>
        <w:autoSpaceDE/>
        <w:autoSpaceDN/>
        <w:adjustRightInd/>
        <w:textAlignment w:val="auto"/>
        <w:rPr>
          <w:color w:val="auto"/>
          <w:szCs w:val="28"/>
          <w:lang w:eastAsia="de-DE"/>
        </w:rPr>
      </w:pPr>
      <w:r w:rsidRPr="008439F7">
        <w:rPr>
          <w:color w:val="auto"/>
          <w:szCs w:val="28"/>
          <w:lang w:eastAsia="de-DE"/>
        </w:rPr>
        <w:t xml:space="preserve">    </w:t>
      </w:r>
      <w:r w:rsidR="000827E1" w:rsidRPr="008439F7">
        <w:rPr>
          <w:b/>
          <w:color w:val="auto"/>
          <w:szCs w:val="28"/>
        </w:rPr>
        <w:t xml:space="preserve">Vollmacht </w:t>
      </w:r>
    </w:p>
    <w:p w:rsidR="000827E1" w:rsidRPr="008439F7" w:rsidRDefault="000827E1">
      <w:pPr>
        <w:overflowPunct/>
        <w:autoSpaceDE/>
        <w:autoSpaceDN/>
        <w:adjustRightInd/>
        <w:textAlignment w:val="auto"/>
        <w:rPr>
          <w:color w:val="auto"/>
          <w:szCs w:val="28"/>
          <w:lang w:eastAsia="de-DE"/>
        </w:rPr>
      </w:pPr>
      <w:r w:rsidRPr="008439F7">
        <w:rPr>
          <w:color w:val="auto"/>
          <w:szCs w:val="28"/>
          <w:lang w:eastAsia="de-DE"/>
        </w:rPr>
        <w:t xml:space="preserve">Im Gr.: </w:t>
      </w:r>
      <w:r w:rsidRPr="008439F7">
        <w:rPr>
          <w:i/>
          <w:iCs/>
          <w:color w:val="auto"/>
          <w:szCs w:val="28"/>
          <w:lang w:eastAsia="de-DE"/>
        </w:rPr>
        <w:t>exouss</w:t>
      </w:r>
      <w:r w:rsidRPr="008439F7">
        <w:rPr>
          <w:i/>
          <w:iCs/>
          <w:color w:val="auto"/>
          <w:szCs w:val="28"/>
          <w:u w:val="single"/>
          <w:lang w:eastAsia="de-DE"/>
        </w:rPr>
        <w:t>i</w:t>
      </w:r>
      <w:r w:rsidRPr="008439F7">
        <w:rPr>
          <w:i/>
          <w:iCs/>
          <w:color w:val="auto"/>
          <w:szCs w:val="28"/>
          <w:lang w:eastAsia="de-DE"/>
        </w:rPr>
        <w:t>a</w:t>
      </w:r>
      <w:r w:rsidRPr="008439F7">
        <w:rPr>
          <w:color w:val="auto"/>
          <w:szCs w:val="28"/>
          <w:lang w:eastAsia="de-DE"/>
        </w:rPr>
        <w:t xml:space="preserve">; Vollmacht; Autorität; Obrigkeit; Recht; Berechtigung; Machtbereich </w:t>
      </w:r>
    </w:p>
    <w:p w:rsidR="000827E1" w:rsidRPr="008439F7" w:rsidRDefault="000827E1">
      <w:pPr>
        <w:rPr>
          <w:color w:val="auto"/>
          <w:szCs w:val="28"/>
        </w:rPr>
      </w:pPr>
    </w:p>
    <w:p w:rsidR="000827E1" w:rsidRPr="008439F7" w:rsidRDefault="00064716">
      <w:pPr>
        <w:rPr>
          <w:color w:val="auto"/>
          <w:szCs w:val="28"/>
        </w:rPr>
      </w:pPr>
      <w:r w:rsidRPr="008439F7">
        <w:rPr>
          <w:b/>
          <w:bCs/>
          <w:color w:val="auto"/>
          <w:szCs w:val="28"/>
        </w:rPr>
        <w:t xml:space="preserve">    </w:t>
      </w:r>
      <w:r w:rsidR="000827E1" w:rsidRPr="008439F7">
        <w:rPr>
          <w:b/>
          <w:color w:val="auto"/>
          <w:szCs w:val="28"/>
        </w:rPr>
        <w:t>Weltzeit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Äon; gr: </w:t>
      </w:r>
      <w:r w:rsidRPr="008439F7">
        <w:rPr>
          <w:i/>
          <w:color w:val="auto"/>
          <w:szCs w:val="28"/>
        </w:rPr>
        <w:t>ai</w:t>
      </w:r>
      <w:r w:rsidRPr="008439F7">
        <w:rPr>
          <w:i/>
          <w:color w:val="auto"/>
          <w:szCs w:val="28"/>
          <w:u w:val="single"/>
        </w:rPr>
        <w:t>oo</w:t>
      </w:r>
      <w:r w:rsidRPr="008439F7">
        <w:rPr>
          <w:i/>
          <w:color w:val="auto"/>
          <w:szCs w:val="28"/>
        </w:rPr>
        <w:t>n</w:t>
      </w:r>
      <w:r w:rsidRPr="008439F7">
        <w:rPr>
          <w:color w:val="auto"/>
          <w:szCs w:val="28"/>
        </w:rPr>
        <w:t xml:space="preserve">; die Zeit einer Welt; er dauert an, solange die Welt, auf die er sich bezieht, andauert. Siehe auch unter: Ewigkeit.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color w:val="auto"/>
          <w:szCs w:val="28"/>
        </w:rPr>
        <w:t>Wort</w:t>
      </w:r>
      <w:r w:rsidR="000827E1" w:rsidRPr="008439F7">
        <w:rPr>
          <w:color w:val="auto"/>
          <w:szCs w:val="28"/>
        </w:rPr>
        <w:t xml:space="preserve"> </w:t>
      </w:r>
    </w:p>
    <w:p w:rsidR="000827E1" w:rsidRPr="008439F7" w:rsidRDefault="005C4367">
      <w:pPr>
        <w:rPr>
          <w:color w:val="auto"/>
          <w:szCs w:val="28"/>
        </w:rPr>
      </w:pPr>
      <w:r w:rsidRPr="008439F7">
        <w:rPr>
          <w:color w:val="auto"/>
          <w:szCs w:val="28"/>
        </w:rPr>
        <w:t>„</w:t>
      </w:r>
      <w:r w:rsidR="000827E1" w:rsidRPr="008439F7">
        <w:rPr>
          <w:color w:val="auto"/>
          <w:szCs w:val="28"/>
        </w:rPr>
        <w:t>Wort*</w:t>
      </w:r>
      <w:r w:rsidRPr="008439F7">
        <w:rPr>
          <w:color w:val="auto"/>
          <w:szCs w:val="28"/>
        </w:rPr>
        <w:t>“</w:t>
      </w:r>
      <w:r w:rsidR="000827E1" w:rsidRPr="008439F7">
        <w:rPr>
          <w:color w:val="auto"/>
          <w:szCs w:val="28"/>
        </w:rPr>
        <w:t xml:space="preserve">, im Text mit Stern versehen, ist eine Übersetzung des gr. Wortes </w:t>
      </w:r>
      <w:r w:rsidR="000827E1" w:rsidRPr="008439F7">
        <w:rPr>
          <w:i/>
          <w:color w:val="auto"/>
          <w:szCs w:val="28"/>
        </w:rPr>
        <w:t>hr</w:t>
      </w:r>
      <w:r w:rsidR="000827E1" w:rsidRPr="008439F7">
        <w:rPr>
          <w:i/>
          <w:color w:val="auto"/>
          <w:szCs w:val="28"/>
          <w:u w:val="single"/>
        </w:rPr>
        <w:t>ee</w:t>
      </w:r>
      <w:r w:rsidR="000827E1" w:rsidRPr="008439F7">
        <w:rPr>
          <w:i/>
          <w:color w:val="auto"/>
          <w:szCs w:val="28"/>
        </w:rPr>
        <w:t>ma</w:t>
      </w:r>
      <w:r w:rsidR="000827E1" w:rsidRPr="008439F7">
        <w:rPr>
          <w:color w:val="auto"/>
          <w:szCs w:val="28"/>
        </w:rPr>
        <w:t xml:space="preserve">. </w:t>
      </w:r>
      <w:r w:rsidRPr="008439F7">
        <w:rPr>
          <w:color w:val="auto"/>
          <w:szCs w:val="28"/>
        </w:rPr>
        <w:t>„</w:t>
      </w:r>
      <w:r w:rsidR="000827E1" w:rsidRPr="008439F7">
        <w:rPr>
          <w:color w:val="auto"/>
          <w:szCs w:val="28"/>
        </w:rPr>
        <w:t>Wort</w:t>
      </w:r>
      <w:r w:rsidRPr="008439F7">
        <w:rPr>
          <w:color w:val="auto"/>
          <w:szCs w:val="28"/>
        </w:rPr>
        <w:t>“</w:t>
      </w:r>
      <w:r w:rsidR="000827E1" w:rsidRPr="008439F7">
        <w:rPr>
          <w:color w:val="auto"/>
          <w:szCs w:val="28"/>
        </w:rPr>
        <w:t xml:space="preserve"> ohne Stern ist Übersetzung des Wortes </w:t>
      </w:r>
      <w:r w:rsidR="000827E1" w:rsidRPr="008439F7">
        <w:rPr>
          <w:i/>
          <w:color w:val="auto"/>
          <w:szCs w:val="28"/>
        </w:rPr>
        <w:t>l</w:t>
      </w:r>
      <w:r w:rsidR="000827E1" w:rsidRPr="008439F7">
        <w:rPr>
          <w:i/>
          <w:color w:val="auto"/>
          <w:szCs w:val="28"/>
          <w:u w:val="single"/>
        </w:rPr>
        <w:t>o</w:t>
      </w:r>
      <w:r w:rsidR="000827E1" w:rsidRPr="008439F7">
        <w:rPr>
          <w:i/>
          <w:color w:val="auto"/>
          <w:szCs w:val="28"/>
        </w:rPr>
        <w:t>gos</w:t>
      </w:r>
      <w:r w:rsidR="000827E1" w:rsidRPr="008439F7">
        <w:rPr>
          <w:color w:val="auto"/>
          <w:szCs w:val="28"/>
        </w:rPr>
        <w:t xml:space="preserve">. </w:t>
      </w:r>
      <w:r w:rsidR="000827E1" w:rsidRPr="008439F7">
        <w:rPr>
          <w:i/>
          <w:iCs/>
          <w:color w:val="auto"/>
          <w:szCs w:val="28"/>
        </w:rPr>
        <w:t>Rh</w:t>
      </w:r>
      <w:r w:rsidR="000827E1" w:rsidRPr="008439F7">
        <w:rPr>
          <w:i/>
          <w:iCs/>
          <w:color w:val="auto"/>
          <w:szCs w:val="28"/>
          <w:u w:val="single"/>
        </w:rPr>
        <w:t>ee</w:t>
      </w:r>
      <w:r w:rsidR="000827E1" w:rsidRPr="008439F7">
        <w:rPr>
          <w:i/>
          <w:iCs/>
          <w:color w:val="auto"/>
          <w:szCs w:val="28"/>
        </w:rPr>
        <w:t>ma</w:t>
      </w:r>
      <w:r w:rsidR="000827E1" w:rsidRPr="008439F7">
        <w:rPr>
          <w:color w:val="auto"/>
          <w:szCs w:val="28"/>
        </w:rPr>
        <w:t xml:space="preserve"> wird auch mit </w:t>
      </w:r>
      <w:r w:rsidRPr="008439F7">
        <w:rPr>
          <w:color w:val="auto"/>
          <w:szCs w:val="28"/>
        </w:rPr>
        <w:t>„</w:t>
      </w:r>
      <w:r w:rsidR="000827E1" w:rsidRPr="008439F7">
        <w:rPr>
          <w:color w:val="auto"/>
          <w:szCs w:val="28"/>
        </w:rPr>
        <w:t>Ausspruch</w:t>
      </w:r>
      <w:r w:rsidRPr="008439F7">
        <w:rPr>
          <w:color w:val="auto"/>
          <w:szCs w:val="28"/>
        </w:rPr>
        <w:t>“</w:t>
      </w:r>
      <w:r w:rsidR="000827E1" w:rsidRPr="008439F7">
        <w:rPr>
          <w:color w:val="auto"/>
          <w:szCs w:val="28"/>
        </w:rPr>
        <w:t xml:space="preserve"> oder </w:t>
      </w:r>
      <w:r w:rsidRPr="008439F7">
        <w:rPr>
          <w:color w:val="auto"/>
          <w:szCs w:val="28"/>
        </w:rPr>
        <w:t>„</w:t>
      </w:r>
      <w:r w:rsidR="000827E1" w:rsidRPr="008439F7">
        <w:rPr>
          <w:color w:val="auto"/>
          <w:szCs w:val="28"/>
        </w:rPr>
        <w:t>gesprochenes Wort</w:t>
      </w:r>
      <w:r w:rsidRPr="008439F7">
        <w:rPr>
          <w:color w:val="auto"/>
          <w:szCs w:val="28"/>
        </w:rPr>
        <w:t>“</w:t>
      </w:r>
      <w:r w:rsidR="000827E1" w:rsidRPr="008439F7">
        <w:rPr>
          <w:color w:val="auto"/>
          <w:szCs w:val="28"/>
        </w:rPr>
        <w:t xml:space="preserve"> wiedergegeben. </w:t>
      </w:r>
      <w:r w:rsidR="000827E1" w:rsidRPr="008439F7">
        <w:rPr>
          <w:i/>
          <w:color w:val="auto"/>
          <w:szCs w:val="28"/>
        </w:rPr>
        <w:t>L</w:t>
      </w:r>
      <w:r w:rsidR="000827E1" w:rsidRPr="008439F7">
        <w:rPr>
          <w:i/>
          <w:color w:val="auto"/>
          <w:szCs w:val="28"/>
          <w:u w:val="single"/>
        </w:rPr>
        <w:t>o</w:t>
      </w:r>
      <w:r w:rsidR="000827E1" w:rsidRPr="008439F7">
        <w:rPr>
          <w:i/>
          <w:color w:val="auto"/>
          <w:szCs w:val="28"/>
        </w:rPr>
        <w:t>gos</w:t>
      </w:r>
      <w:r w:rsidR="000827E1" w:rsidRPr="008439F7">
        <w:rPr>
          <w:color w:val="auto"/>
          <w:szCs w:val="28"/>
        </w:rPr>
        <w:t xml:space="preserve"> und </w:t>
      </w:r>
      <w:r w:rsidR="000827E1" w:rsidRPr="008439F7">
        <w:rPr>
          <w:i/>
          <w:color w:val="auto"/>
          <w:szCs w:val="28"/>
        </w:rPr>
        <w:t>rh</w:t>
      </w:r>
      <w:r w:rsidR="000827E1" w:rsidRPr="008439F7">
        <w:rPr>
          <w:i/>
          <w:color w:val="auto"/>
          <w:szCs w:val="28"/>
          <w:u w:val="single"/>
        </w:rPr>
        <w:t>ee</w:t>
      </w:r>
      <w:r w:rsidR="000827E1" w:rsidRPr="008439F7">
        <w:rPr>
          <w:i/>
          <w:color w:val="auto"/>
          <w:szCs w:val="28"/>
        </w:rPr>
        <w:t>ma</w:t>
      </w:r>
      <w:r w:rsidR="000827E1" w:rsidRPr="008439F7">
        <w:rPr>
          <w:color w:val="auto"/>
          <w:szCs w:val="28"/>
        </w:rPr>
        <w:t xml:space="preserve"> sind nicht verschiedene Arten von Wort Gottes. Das mit ihnen Bezeichnete kann durchaus dasselbe sein, wie z. B. das Evangelium. Der Unterschied ist der, dass </w:t>
      </w:r>
      <w:r w:rsidR="000827E1" w:rsidRPr="008439F7">
        <w:rPr>
          <w:i/>
          <w:color w:val="auto"/>
          <w:szCs w:val="28"/>
        </w:rPr>
        <w:t>l</w:t>
      </w:r>
      <w:r w:rsidR="000827E1" w:rsidRPr="008439F7">
        <w:rPr>
          <w:i/>
          <w:color w:val="auto"/>
          <w:szCs w:val="28"/>
          <w:u w:val="single"/>
        </w:rPr>
        <w:t>o</w:t>
      </w:r>
      <w:r w:rsidR="000827E1" w:rsidRPr="008439F7">
        <w:rPr>
          <w:i/>
          <w:color w:val="auto"/>
          <w:szCs w:val="28"/>
        </w:rPr>
        <w:t>gos</w:t>
      </w:r>
      <w:r w:rsidR="000827E1" w:rsidRPr="008439F7">
        <w:rPr>
          <w:color w:val="auto"/>
          <w:szCs w:val="28"/>
        </w:rPr>
        <w:t xml:space="preserve"> das Wort als zum Ausdruck gebrachter Gedanke ist, </w:t>
      </w:r>
      <w:r w:rsidR="000827E1" w:rsidRPr="008439F7">
        <w:rPr>
          <w:i/>
          <w:color w:val="auto"/>
          <w:szCs w:val="28"/>
        </w:rPr>
        <w:t>hr</w:t>
      </w:r>
      <w:r w:rsidR="000827E1" w:rsidRPr="008439F7">
        <w:rPr>
          <w:i/>
          <w:color w:val="auto"/>
          <w:szCs w:val="28"/>
          <w:u w:val="single"/>
        </w:rPr>
        <w:t>ee</w:t>
      </w:r>
      <w:r w:rsidR="000827E1" w:rsidRPr="008439F7">
        <w:rPr>
          <w:i/>
          <w:color w:val="auto"/>
          <w:szCs w:val="28"/>
        </w:rPr>
        <w:t>ma</w:t>
      </w:r>
      <w:r w:rsidR="000827E1" w:rsidRPr="008439F7">
        <w:rPr>
          <w:color w:val="auto"/>
          <w:szCs w:val="28"/>
        </w:rPr>
        <w:t xml:space="preserve"> das Wort als etwas Gesprochenes. </w:t>
      </w:r>
    </w:p>
    <w:p w:rsidR="000827E1" w:rsidRPr="008439F7" w:rsidRDefault="000827E1">
      <w:pPr>
        <w:rPr>
          <w:color w:val="auto"/>
          <w:szCs w:val="28"/>
        </w:rPr>
      </w:pPr>
    </w:p>
    <w:p w:rsidR="000827E1" w:rsidRPr="008439F7" w:rsidRDefault="00064716">
      <w:pPr>
        <w:rPr>
          <w:b/>
          <w:color w:val="auto"/>
          <w:szCs w:val="28"/>
        </w:rPr>
      </w:pPr>
      <w:r w:rsidRPr="008439F7">
        <w:rPr>
          <w:color w:val="auto"/>
          <w:szCs w:val="28"/>
        </w:rPr>
        <w:t xml:space="preserve">    </w:t>
      </w:r>
      <w:r w:rsidR="000827E1" w:rsidRPr="008439F7">
        <w:rPr>
          <w:b/>
          <w:color w:val="auto"/>
          <w:szCs w:val="28"/>
        </w:rPr>
        <w:t>Zahlreiche Mengen</w:t>
      </w:r>
    </w:p>
    <w:p w:rsidR="000827E1" w:rsidRPr="008439F7" w:rsidRDefault="000827E1">
      <w:pPr>
        <w:rPr>
          <w:color w:val="auto"/>
          <w:szCs w:val="28"/>
        </w:rPr>
      </w:pPr>
      <w:r w:rsidRPr="008439F7">
        <w:rPr>
          <w:color w:val="auto"/>
          <w:szCs w:val="28"/>
        </w:rPr>
        <w:t>Es ist nicht immer klar, ob gemeint ist, dass die Mengen zahlreich waren (d. h., dass es sich um viele Mengen/Scharen handelte, unabhängig davon, wie groß jede einzelne war), oder ob gemeint ist, dass es sich bei jeder der Mengen um eine große handelte.</w:t>
      </w:r>
    </w:p>
    <w:p w:rsidR="000827E1" w:rsidRPr="008439F7" w:rsidRDefault="000827E1">
      <w:pPr>
        <w:rPr>
          <w:color w:val="auto"/>
          <w:szCs w:val="28"/>
        </w:rPr>
      </w:pPr>
    </w:p>
    <w:p w:rsidR="003A227E" w:rsidRPr="008439F7" w:rsidRDefault="003A227E">
      <w:pPr>
        <w:rPr>
          <w:color w:val="auto"/>
          <w:szCs w:val="28"/>
        </w:rPr>
      </w:pPr>
    </w:p>
    <w:p w:rsidR="003A227E" w:rsidRPr="008439F7" w:rsidRDefault="003A227E">
      <w:pPr>
        <w:rPr>
          <w:color w:val="auto"/>
          <w:szCs w:val="28"/>
        </w:rPr>
      </w:pPr>
    </w:p>
    <w:p w:rsidR="000827E1" w:rsidRPr="008439F7" w:rsidRDefault="000827E1">
      <w:pPr>
        <w:pStyle w:val="berschrift3"/>
        <w:jc w:val="left"/>
        <w:rPr>
          <w:color w:val="auto"/>
          <w:sz w:val="32"/>
          <w:szCs w:val="32"/>
        </w:rPr>
      </w:pPr>
      <w:r w:rsidRPr="008439F7">
        <w:rPr>
          <w:color w:val="auto"/>
          <w:sz w:val="32"/>
          <w:szCs w:val="32"/>
        </w:rPr>
        <w:t>II</w:t>
      </w:r>
      <w:r w:rsidR="00A04F0A" w:rsidRPr="008439F7">
        <w:rPr>
          <w:color w:val="auto"/>
          <w:sz w:val="32"/>
          <w:szCs w:val="32"/>
        </w:rPr>
        <w:t xml:space="preserve">.  </w:t>
      </w:r>
      <w:r w:rsidRPr="008439F7">
        <w:rPr>
          <w:color w:val="auto"/>
          <w:sz w:val="32"/>
          <w:szCs w:val="32"/>
        </w:rPr>
        <w:t xml:space="preserve">Kurzer Übersetzungskommentar </w:t>
      </w:r>
    </w:p>
    <w:p w:rsidR="000827E1" w:rsidRPr="008439F7" w:rsidRDefault="000827E1">
      <w:pPr>
        <w:rPr>
          <w:color w:val="auto"/>
        </w:rPr>
      </w:pPr>
    </w:p>
    <w:p w:rsidR="000827E1" w:rsidRPr="008439F7" w:rsidRDefault="000827E1">
      <w:pPr>
        <w:rPr>
          <w:color w:val="auto"/>
          <w:szCs w:val="28"/>
        </w:rPr>
      </w:pPr>
      <w:r w:rsidRPr="008439F7">
        <w:rPr>
          <w:color w:val="auto"/>
          <w:szCs w:val="28"/>
        </w:rPr>
        <w:t xml:space="preserve">Dieser Anhang enthält Bemerkungen zur Übersetzung bestimmter Texteinheiten. </w:t>
      </w:r>
      <w:r w:rsidRPr="008439F7">
        <w:rPr>
          <w:color w:val="auto"/>
        </w:rPr>
        <w:t>Die jeweiligen Bezugswörter oder Sätze</w:t>
      </w:r>
      <w:r w:rsidRPr="008439F7">
        <w:rPr>
          <w:color w:val="auto"/>
          <w:szCs w:val="28"/>
        </w:rPr>
        <w:t xml:space="preserve"> sind im Text mit einem kleinen Ring gekennzeichnet. </w:t>
      </w:r>
    </w:p>
    <w:p w:rsidR="000827E1" w:rsidRPr="008439F7" w:rsidRDefault="000827E1">
      <w:pPr>
        <w:rPr>
          <w:color w:val="auto"/>
          <w:szCs w:val="28"/>
        </w:rPr>
      </w:pP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1,25</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Und er kannte sie nicht, bis sie ihren Sohn gebar, den Erstgeborenen.</w:t>
      </w:r>
      <w:r w:rsidR="005C4367" w:rsidRPr="008439F7">
        <w:rPr>
          <w:color w:val="auto"/>
          <w:szCs w:val="28"/>
          <w:lang w:bidi="he-IL"/>
        </w:rPr>
        <w:t>“</w:t>
      </w:r>
      <w:r w:rsidR="000827E1" w:rsidRPr="008439F7">
        <w:rPr>
          <w:color w:val="auto"/>
          <w:szCs w:val="28"/>
          <w:lang w:bidi="he-IL"/>
        </w:rPr>
        <w:t xml:space="preserve"> </w:t>
      </w:r>
    </w:p>
    <w:p w:rsidR="000827E1" w:rsidRPr="008439F7" w:rsidRDefault="005C4367">
      <w:pPr>
        <w:overflowPunct/>
        <w:autoSpaceDE/>
        <w:autoSpaceDN/>
        <w:adjustRightInd/>
        <w:textAlignment w:val="auto"/>
        <w:rPr>
          <w:color w:val="auto"/>
          <w:szCs w:val="28"/>
          <w:lang w:bidi="he-IL"/>
        </w:rPr>
      </w:pPr>
      <w:r w:rsidRPr="008439F7">
        <w:rPr>
          <w:color w:val="auto"/>
          <w:szCs w:val="28"/>
          <w:lang w:bidi="he-IL"/>
        </w:rPr>
        <w:t>„</w:t>
      </w:r>
      <w:r w:rsidR="000827E1" w:rsidRPr="008439F7">
        <w:rPr>
          <w:color w:val="auto"/>
          <w:szCs w:val="28"/>
          <w:lang w:bidi="he-IL"/>
        </w:rPr>
        <w:t>Erstgeborenen</w:t>
      </w:r>
      <w:r w:rsidRPr="008439F7">
        <w:rPr>
          <w:color w:val="auto"/>
          <w:szCs w:val="28"/>
          <w:lang w:bidi="he-IL"/>
        </w:rPr>
        <w:t>“</w:t>
      </w:r>
      <w:r w:rsidR="000827E1" w:rsidRPr="008439F7">
        <w:rPr>
          <w:color w:val="auto"/>
          <w:szCs w:val="28"/>
          <w:lang w:bidi="he-IL"/>
        </w:rPr>
        <w:t xml:space="preserve"> wird von fast der gesamten Textüberlieferung bezeugt und darf hier nicht fehlen. Das wird auch nicht durch die Tatsache geändert, dass zwei ältere Textzeugen und ein paar Minuskelhandschriften diese Lesart nicht stützen.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rsidP="00000F72">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3,11</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 xml:space="preserve">auf Buße </w:t>
      </w:r>
      <w:r w:rsidR="00000F72" w:rsidRPr="008439F7">
        <w:rPr>
          <w:color w:val="auto"/>
          <w:szCs w:val="28"/>
          <w:lang w:bidi="he-IL"/>
        </w:rPr>
        <w:t>‹</w:t>
      </w:r>
      <w:r w:rsidR="000827E1" w:rsidRPr="008439F7">
        <w:rPr>
          <w:color w:val="auto"/>
          <w:szCs w:val="28"/>
          <w:lang w:bidi="he-IL"/>
        </w:rPr>
        <w:t>hin</w:t>
      </w:r>
      <w:r w:rsidR="00000F72" w:rsidRPr="008439F7">
        <w:rPr>
          <w:color w:val="auto"/>
          <w:szCs w:val="28"/>
          <w:lang w:bidi="he-IL"/>
        </w:rPr>
        <w:t>›</w:t>
      </w:r>
      <w:r w:rsidR="005C4367" w:rsidRPr="008439F7">
        <w:rPr>
          <w:color w:val="auto"/>
          <w:szCs w:val="28"/>
          <w:lang w:bidi="he-IL"/>
        </w:rPr>
        <w:t>“</w:t>
      </w:r>
    </w:p>
    <w:p w:rsidR="000827E1" w:rsidRPr="008439F7" w:rsidRDefault="000827E1" w:rsidP="00F77FD6">
      <w:pPr>
        <w:overflowPunct/>
        <w:autoSpaceDE/>
        <w:autoSpaceDN/>
        <w:adjustRightInd/>
        <w:textAlignment w:val="auto"/>
        <w:rPr>
          <w:color w:val="auto"/>
          <w:szCs w:val="28"/>
          <w:lang w:bidi="he-IL"/>
        </w:rPr>
      </w:pPr>
      <w:r w:rsidRPr="008439F7">
        <w:rPr>
          <w:color w:val="auto"/>
          <w:szCs w:val="28"/>
          <w:lang w:bidi="he-IL"/>
        </w:rPr>
        <w:t xml:space="preserve">Die Taufe </w:t>
      </w:r>
      <w:r w:rsidRPr="008439F7">
        <w:rPr>
          <w:i/>
          <w:iCs/>
          <w:color w:val="auto"/>
          <w:szCs w:val="28"/>
          <w:lang w:bidi="he-IL"/>
        </w:rPr>
        <w:t>eis met</w:t>
      </w:r>
      <w:r w:rsidRPr="008439F7">
        <w:rPr>
          <w:i/>
          <w:iCs/>
          <w:color w:val="auto"/>
          <w:szCs w:val="28"/>
          <w:u w:val="single"/>
          <w:lang w:bidi="he-IL"/>
        </w:rPr>
        <w:t>a</w:t>
      </w:r>
      <w:r w:rsidRPr="008439F7">
        <w:rPr>
          <w:i/>
          <w:iCs/>
          <w:color w:val="auto"/>
          <w:szCs w:val="28"/>
          <w:lang w:bidi="he-IL"/>
        </w:rPr>
        <w:t>noian</w:t>
      </w:r>
      <w:r w:rsidRPr="008439F7">
        <w:rPr>
          <w:color w:val="auto"/>
          <w:szCs w:val="28"/>
          <w:lang w:bidi="he-IL"/>
        </w:rPr>
        <w:t xml:space="preserve"> (Taufe auf Buße</w:t>
      </w:r>
      <w:r w:rsidR="0079227B" w:rsidRPr="008439F7">
        <w:rPr>
          <w:color w:val="auto"/>
          <w:szCs w:val="28"/>
          <w:lang w:bidi="he-IL"/>
        </w:rPr>
        <w:t xml:space="preserve"> </w:t>
      </w:r>
      <w:r w:rsidR="0079227B" w:rsidRPr="008439F7">
        <w:rPr>
          <w:color w:val="auto"/>
        </w:rPr>
        <w:t>‹hin›</w:t>
      </w:r>
      <w:r w:rsidRPr="008439F7">
        <w:rPr>
          <w:color w:val="auto"/>
          <w:szCs w:val="28"/>
          <w:lang w:bidi="he-IL"/>
        </w:rPr>
        <w:t xml:space="preserve">) heißt bei Mk 1,4 </w:t>
      </w:r>
      <w:r w:rsidR="005C4367" w:rsidRPr="008439F7">
        <w:rPr>
          <w:color w:val="auto"/>
          <w:szCs w:val="28"/>
          <w:lang w:bidi="he-IL"/>
        </w:rPr>
        <w:t>„</w:t>
      </w:r>
      <w:r w:rsidRPr="008439F7">
        <w:rPr>
          <w:color w:val="auto"/>
          <w:szCs w:val="28"/>
          <w:lang w:bidi="he-IL"/>
        </w:rPr>
        <w:t>Taufe der Buße</w:t>
      </w:r>
      <w:r w:rsidR="005C4367" w:rsidRPr="008439F7">
        <w:rPr>
          <w:color w:val="auto"/>
          <w:szCs w:val="28"/>
          <w:lang w:bidi="he-IL"/>
        </w:rPr>
        <w:t>“</w:t>
      </w:r>
      <w:r w:rsidRPr="008439F7">
        <w:rPr>
          <w:color w:val="auto"/>
          <w:szCs w:val="28"/>
          <w:lang w:bidi="he-IL"/>
        </w:rPr>
        <w:t xml:space="preserve"> (</w:t>
      </w:r>
      <w:r w:rsidRPr="008439F7">
        <w:rPr>
          <w:i/>
          <w:iCs/>
          <w:color w:val="auto"/>
          <w:szCs w:val="28"/>
          <w:lang w:bidi="he-IL"/>
        </w:rPr>
        <w:t>b</w:t>
      </w:r>
      <w:r w:rsidRPr="008439F7">
        <w:rPr>
          <w:i/>
          <w:iCs/>
          <w:color w:val="auto"/>
          <w:szCs w:val="28"/>
          <w:u w:val="single"/>
          <w:lang w:bidi="he-IL"/>
        </w:rPr>
        <w:t>a</w:t>
      </w:r>
      <w:r w:rsidRPr="008439F7">
        <w:rPr>
          <w:i/>
          <w:iCs/>
          <w:color w:val="auto"/>
          <w:szCs w:val="28"/>
          <w:lang w:bidi="he-IL"/>
        </w:rPr>
        <w:t>ptisma metan</w:t>
      </w:r>
      <w:r w:rsidRPr="008439F7">
        <w:rPr>
          <w:i/>
          <w:iCs/>
          <w:color w:val="auto"/>
          <w:szCs w:val="28"/>
          <w:u w:val="single"/>
          <w:lang w:bidi="he-IL"/>
        </w:rPr>
        <w:t>oi</w:t>
      </w:r>
      <w:r w:rsidRPr="008439F7">
        <w:rPr>
          <w:i/>
          <w:iCs/>
          <w:color w:val="auto"/>
          <w:szCs w:val="28"/>
          <w:lang w:bidi="he-IL"/>
        </w:rPr>
        <w:t>as</w:t>
      </w:r>
      <w:r w:rsidRPr="008439F7">
        <w:rPr>
          <w:color w:val="auto"/>
          <w:szCs w:val="28"/>
          <w:lang w:bidi="he-IL"/>
        </w:rPr>
        <w:t xml:space="preserve">) bzw. </w:t>
      </w:r>
      <w:r w:rsidR="005C4367" w:rsidRPr="008439F7">
        <w:rPr>
          <w:color w:val="auto"/>
          <w:szCs w:val="28"/>
          <w:lang w:bidi="he-IL"/>
        </w:rPr>
        <w:t>„</w:t>
      </w:r>
      <w:r w:rsidRPr="008439F7">
        <w:rPr>
          <w:color w:val="auto"/>
          <w:szCs w:val="28"/>
          <w:lang w:bidi="he-IL"/>
        </w:rPr>
        <w:t>Bußtaufe</w:t>
      </w:r>
      <w:r w:rsidR="005C4367" w:rsidRPr="008439F7">
        <w:rPr>
          <w:color w:val="auto"/>
          <w:szCs w:val="28"/>
          <w:lang w:bidi="he-IL"/>
        </w:rPr>
        <w:t>“</w:t>
      </w:r>
      <w:r w:rsidRPr="008439F7">
        <w:rPr>
          <w:color w:val="auto"/>
          <w:szCs w:val="28"/>
          <w:lang w:bidi="he-IL"/>
        </w:rPr>
        <w:t xml:space="preserve">. Es handelt sich um eine Taufe im Hinblick auf (o.: mit Bezug auf; o.: in Verbindung mit) </w:t>
      </w:r>
      <w:r w:rsidR="00F77FD6" w:rsidRPr="008439F7">
        <w:rPr>
          <w:color w:val="auto"/>
          <w:szCs w:val="28"/>
          <w:lang w:bidi="he-IL"/>
        </w:rPr>
        <w:t xml:space="preserve">geschehene </w:t>
      </w:r>
      <w:r w:rsidRPr="008439F7">
        <w:rPr>
          <w:color w:val="auto"/>
          <w:szCs w:val="28"/>
          <w:lang w:bidi="he-IL"/>
        </w:rPr>
        <w:t xml:space="preserve">Buße. </w:t>
      </w:r>
      <w:r w:rsidR="00F77FD6" w:rsidRPr="008439F7">
        <w:rPr>
          <w:color w:val="auto"/>
          <w:szCs w:val="28"/>
          <w:lang w:bidi="he-IL"/>
        </w:rPr>
        <w:t xml:space="preserve">(Die V. </w:t>
      </w:r>
      <w:r w:rsidRPr="008439F7">
        <w:rPr>
          <w:color w:val="auto"/>
          <w:szCs w:val="28"/>
          <w:lang w:bidi="he-IL"/>
        </w:rPr>
        <w:t>1</w:t>
      </w:r>
      <w:r w:rsidR="00F77FD6" w:rsidRPr="008439F7">
        <w:rPr>
          <w:color w:val="auto"/>
          <w:szCs w:val="28"/>
          <w:lang w:bidi="he-IL"/>
        </w:rPr>
        <w:t>-8 zeigen, dass d</w:t>
      </w:r>
      <w:r w:rsidR="00F77FD6" w:rsidRPr="008439F7">
        <w:rPr>
          <w:color w:val="auto"/>
        </w:rPr>
        <w:t xml:space="preserve">ie Buße mitsamt dem Sündenbekenntnis </w:t>
      </w:r>
      <w:r w:rsidR="00F77FD6" w:rsidRPr="008439F7">
        <w:rPr>
          <w:i/>
          <w:color w:val="auto"/>
        </w:rPr>
        <w:t>vor</w:t>
      </w:r>
      <w:r w:rsidR="00F77FD6" w:rsidRPr="008439F7">
        <w:rPr>
          <w:color w:val="auto"/>
        </w:rPr>
        <w:t xml:space="preserve"> der Taufe erwartet wurde.)</w:t>
      </w:r>
    </w:p>
    <w:p w:rsidR="000827E1" w:rsidRPr="008439F7" w:rsidRDefault="00064716">
      <w:pPr>
        <w:overflowPunct/>
        <w:autoSpaceDE/>
        <w:autoSpaceDN/>
        <w:adjustRightInd/>
        <w:textAlignment w:val="auto"/>
        <w:rPr>
          <w:color w:val="auto"/>
          <w:szCs w:val="28"/>
          <w:lang w:val="en-GB" w:bidi="he-IL"/>
        </w:rPr>
      </w:pPr>
      <w:r w:rsidRPr="008439F7">
        <w:rPr>
          <w:color w:val="auto"/>
          <w:szCs w:val="28"/>
          <w:lang w:bidi="he-IL"/>
        </w:rPr>
        <w:t xml:space="preserve">    </w:t>
      </w:r>
      <w:r w:rsidR="000827E1" w:rsidRPr="008439F7">
        <w:rPr>
          <w:color w:val="auto"/>
          <w:szCs w:val="28"/>
          <w:lang w:bidi="he-IL"/>
        </w:rPr>
        <w:t xml:space="preserve">D. A. Carson (Bd. I, S. 104) schreibt zu Mt 3,11: </w:t>
      </w:r>
      <w:r w:rsidR="005C4367" w:rsidRPr="008439F7">
        <w:rPr>
          <w:color w:val="auto"/>
          <w:szCs w:val="28"/>
          <w:lang w:bidi="he-IL"/>
        </w:rPr>
        <w:t>„</w:t>
      </w:r>
      <w:r w:rsidR="000827E1" w:rsidRPr="008439F7">
        <w:rPr>
          <w:color w:val="auto"/>
          <w:szCs w:val="28"/>
          <w:lang w:bidi="he-IL"/>
        </w:rPr>
        <w:t xml:space="preserve">Der Ausdruck </w:t>
      </w:r>
      <w:r w:rsidR="00A6280E" w:rsidRPr="008439F7">
        <w:rPr>
          <w:color w:val="auto"/>
          <w:szCs w:val="28"/>
          <w:lang w:bidi="he-IL"/>
        </w:rPr>
        <w:t>‘</w:t>
      </w:r>
      <w:r w:rsidR="000827E1" w:rsidRPr="008439F7">
        <w:rPr>
          <w:color w:val="auto"/>
          <w:szCs w:val="28"/>
          <w:lang w:bidi="he-IL"/>
        </w:rPr>
        <w:t>zur/auf Buße</w:t>
      </w:r>
      <w:r w:rsidR="0062706B" w:rsidRPr="008439F7">
        <w:rPr>
          <w:color w:val="auto"/>
          <w:szCs w:val="28"/>
          <w:lang w:bidi="he-IL"/>
        </w:rPr>
        <w:t>’</w:t>
      </w:r>
      <w:r w:rsidR="000827E1" w:rsidRPr="008439F7">
        <w:rPr>
          <w:color w:val="auto"/>
          <w:szCs w:val="28"/>
          <w:lang w:bidi="he-IL"/>
        </w:rPr>
        <w:t xml:space="preserve"> (</w:t>
      </w:r>
      <w:r w:rsidR="000827E1" w:rsidRPr="008439F7">
        <w:rPr>
          <w:i/>
          <w:iCs/>
          <w:color w:val="auto"/>
          <w:szCs w:val="28"/>
          <w:lang w:bidi="he-IL"/>
        </w:rPr>
        <w:t>eis</w:t>
      </w:r>
      <w:r w:rsidR="000827E1" w:rsidRPr="008439F7">
        <w:rPr>
          <w:color w:val="auto"/>
          <w:szCs w:val="28"/>
          <w:lang w:bidi="he-IL"/>
        </w:rPr>
        <w:t xml:space="preserve"> </w:t>
      </w:r>
      <w:r w:rsidR="000827E1" w:rsidRPr="008439F7">
        <w:rPr>
          <w:i/>
          <w:iCs/>
          <w:color w:val="auto"/>
          <w:szCs w:val="28"/>
          <w:lang w:bidi="he-IL"/>
        </w:rPr>
        <w:t>met</w:t>
      </w:r>
      <w:r w:rsidR="000827E1" w:rsidRPr="008439F7">
        <w:rPr>
          <w:i/>
          <w:iCs/>
          <w:color w:val="auto"/>
          <w:szCs w:val="28"/>
          <w:u w:val="single"/>
          <w:lang w:bidi="he-IL"/>
        </w:rPr>
        <w:t>a</w:t>
      </w:r>
      <w:r w:rsidR="000827E1" w:rsidRPr="008439F7">
        <w:rPr>
          <w:i/>
          <w:iCs/>
          <w:color w:val="auto"/>
          <w:szCs w:val="28"/>
          <w:lang w:bidi="he-IL"/>
        </w:rPr>
        <w:t>noian</w:t>
      </w:r>
      <w:r w:rsidR="000827E1" w:rsidRPr="008439F7">
        <w:rPr>
          <w:color w:val="auto"/>
          <w:szCs w:val="28"/>
          <w:lang w:bidi="he-IL"/>
        </w:rPr>
        <w:t xml:space="preserve">) ist schwierig: </w:t>
      </w:r>
      <w:r w:rsidR="000827E1" w:rsidRPr="008439F7">
        <w:rPr>
          <w:i/>
          <w:iCs/>
          <w:color w:val="auto"/>
          <w:szCs w:val="28"/>
          <w:lang w:bidi="he-IL"/>
        </w:rPr>
        <w:t>eis</w:t>
      </w:r>
      <w:r w:rsidR="000827E1" w:rsidRPr="008439F7">
        <w:rPr>
          <w:color w:val="auto"/>
          <w:szCs w:val="28"/>
          <w:lang w:bidi="he-IL"/>
        </w:rPr>
        <w:t xml:space="preserve"> plus Akkusativ weist häufig auf eine Absicht (o. ein Ziel, einen Zweck) hin (</w:t>
      </w:r>
      <w:r w:rsidR="00A6280E" w:rsidRPr="008439F7">
        <w:rPr>
          <w:color w:val="auto"/>
          <w:szCs w:val="28"/>
          <w:lang w:bidi="he-IL"/>
        </w:rPr>
        <w:t>‘</w:t>
      </w:r>
      <w:r w:rsidR="000827E1" w:rsidRPr="008439F7">
        <w:rPr>
          <w:color w:val="auto"/>
          <w:szCs w:val="28"/>
          <w:lang w:bidi="he-IL"/>
        </w:rPr>
        <w:t>Ich taufe euch, damit ihr Buße tut</w:t>
      </w:r>
      <w:r w:rsidR="0062706B" w:rsidRPr="008439F7">
        <w:rPr>
          <w:color w:val="auto"/>
          <w:szCs w:val="28"/>
          <w:lang w:bidi="he-IL"/>
        </w:rPr>
        <w:t>’</w:t>
      </w:r>
      <w:r w:rsidR="000827E1" w:rsidRPr="008439F7">
        <w:rPr>
          <w:color w:val="auto"/>
          <w:szCs w:val="28"/>
          <w:lang w:bidi="he-IL"/>
        </w:rPr>
        <w:t xml:space="preserve">). Vom Zusammenhang (V. 6) her ist dieses unwahrscheinlich … Eine kausale Bedeutung (oder etwas, das dem sinngemäß nahekommt) von </w:t>
      </w:r>
      <w:r w:rsidR="000827E1" w:rsidRPr="008439F7">
        <w:rPr>
          <w:i/>
          <w:iCs/>
          <w:color w:val="auto"/>
          <w:szCs w:val="28"/>
          <w:lang w:bidi="he-IL"/>
        </w:rPr>
        <w:t>eis</w:t>
      </w:r>
      <w:r w:rsidR="000827E1" w:rsidRPr="008439F7">
        <w:rPr>
          <w:color w:val="auto"/>
          <w:szCs w:val="28"/>
          <w:lang w:bidi="he-IL"/>
        </w:rPr>
        <w:t xml:space="preserve"> ist hingegen im NT nicht unbekannt (vgl. Turner, Syntax, S. 266f): </w:t>
      </w:r>
      <w:r w:rsidR="00A6280E" w:rsidRPr="008439F7">
        <w:rPr>
          <w:color w:val="auto"/>
          <w:szCs w:val="28"/>
          <w:lang w:bidi="he-IL"/>
        </w:rPr>
        <w:t>‘</w:t>
      </w:r>
      <w:r w:rsidR="000827E1" w:rsidRPr="008439F7">
        <w:rPr>
          <w:color w:val="auto"/>
          <w:szCs w:val="28"/>
          <w:lang w:bidi="he-IL"/>
        </w:rPr>
        <w:t>Ich taufe euch wegen eurer Buße.</w:t>
      </w:r>
      <w:r w:rsidR="0062706B" w:rsidRPr="008439F7">
        <w:rPr>
          <w:color w:val="auto"/>
          <w:szCs w:val="28"/>
          <w:lang w:bidi="he-IL"/>
        </w:rPr>
        <w:t>’</w:t>
      </w:r>
      <w:r w:rsidR="000827E1" w:rsidRPr="008439F7">
        <w:rPr>
          <w:color w:val="auto"/>
          <w:szCs w:val="28"/>
          <w:lang w:bidi="he-IL"/>
        </w:rPr>
        <w:t xml:space="preserve"> Die Betonung mag jedoch schwächer sein, i. S. v.: </w:t>
      </w:r>
      <w:r w:rsidR="00A6280E" w:rsidRPr="008439F7">
        <w:rPr>
          <w:color w:val="auto"/>
          <w:szCs w:val="28"/>
          <w:lang w:bidi="he-IL"/>
        </w:rPr>
        <w:t>‘</w:t>
      </w:r>
      <w:r w:rsidR="000827E1" w:rsidRPr="008439F7">
        <w:rPr>
          <w:color w:val="auto"/>
          <w:szCs w:val="28"/>
          <w:lang w:bidi="he-IL"/>
        </w:rPr>
        <w:t>Ich taufe euch in Hinsicht auf o. in Verbindung mit Buße.</w:t>
      </w:r>
      <w:r w:rsidR="0062706B" w:rsidRPr="008439F7">
        <w:rPr>
          <w:color w:val="auto"/>
          <w:szCs w:val="28"/>
          <w:lang w:bidi="he-IL"/>
        </w:rPr>
        <w:t>’</w:t>
      </w:r>
      <w:r w:rsidR="000827E1" w:rsidRPr="008439F7">
        <w:rPr>
          <w:color w:val="auto"/>
          <w:szCs w:val="28"/>
          <w:lang w:bidi="he-IL"/>
        </w:rPr>
        <w:t xml:space="preserve"> </w:t>
      </w:r>
      <w:r w:rsidR="000827E1" w:rsidRPr="008439F7">
        <w:rPr>
          <w:color w:val="auto"/>
          <w:szCs w:val="28"/>
          <w:lang w:val="en-GB" w:bidi="he-IL"/>
        </w:rPr>
        <w:t>(</w:t>
      </w:r>
      <w:r w:rsidR="00A6280E" w:rsidRPr="008439F7">
        <w:rPr>
          <w:color w:val="auto"/>
          <w:szCs w:val="28"/>
          <w:lang w:val="en-GB" w:bidi="he-IL"/>
        </w:rPr>
        <w:t>‘</w:t>
      </w:r>
      <w:r w:rsidR="000827E1" w:rsidRPr="008439F7">
        <w:rPr>
          <w:color w:val="auto"/>
          <w:szCs w:val="28"/>
          <w:lang w:val="en-GB" w:bidi="he-IL"/>
        </w:rPr>
        <w:t>I baptize you with reference to or in connection with repentence.</w:t>
      </w:r>
      <w:r w:rsidR="0062706B" w:rsidRPr="008439F7">
        <w:rPr>
          <w:color w:val="auto"/>
          <w:szCs w:val="28"/>
          <w:lang w:val="en-GB" w:bidi="he-IL"/>
        </w:rPr>
        <w:t>’</w:t>
      </w:r>
      <w:r w:rsidR="000827E1" w:rsidRPr="008439F7">
        <w:rPr>
          <w:color w:val="auto"/>
          <w:szCs w:val="28"/>
          <w:lang w:val="en-GB" w:bidi="he-IL"/>
        </w:rPr>
        <w:t>)</w:t>
      </w:r>
      <w:r w:rsidR="005C4367" w:rsidRPr="008439F7">
        <w:rPr>
          <w:color w:val="auto"/>
          <w:szCs w:val="28"/>
          <w:lang w:val="en-GB" w:bidi="he-IL"/>
        </w:rPr>
        <w:t>“</w:t>
      </w:r>
    </w:p>
    <w:p w:rsidR="000827E1" w:rsidRPr="008439F7" w:rsidRDefault="00064716">
      <w:pPr>
        <w:overflowPunct/>
        <w:autoSpaceDE/>
        <w:autoSpaceDN/>
        <w:adjustRightInd/>
        <w:textAlignment w:val="auto"/>
        <w:rPr>
          <w:color w:val="auto"/>
          <w:szCs w:val="28"/>
          <w:lang w:bidi="he-IL"/>
        </w:rPr>
      </w:pPr>
      <w:r w:rsidRPr="008439F7">
        <w:rPr>
          <w:color w:val="auto"/>
          <w:szCs w:val="28"/>
          <w:lang w:val="en-GB" w:bidi="he-IL"/>
        </w:rPr>
        <w:t xml:space="preserve">    </w:t>
      </w:r>
      <w:r w:rsidR="000827E1" w:rsidRPr="008439F7">
        <w:rPr>
          <w:color w:val="auto"/>
          <w:szCs w:val="28"/>
          <w:lang w:bidi="he-IL"/>
        </w:rPr>
        <w:t xml:space="preserve">Die Wiedergabe </w:t>
      </w:r>
      <w:r w:rsidR="005C4367" w:rsidRPr="008439F7">
        <w:rPr>
          <w:color w:val="auto"/>
          <w:szCs w:val="28"/>
          <w:lang w:bidi="he-IL"/>
        </w:rPr>
        <w:t>„</w:t>
      </w:r>
      <w:r w:rsidR="000827E1" w:rsidRPr="008439F7">
        <w:rPr>
          <w:color w:val="auto"/>
          <w:szCs w:val="28"/>
          <w:lang w:bidi="he-IL"/>
        </w:rPr>
        <w:t xml:space="preserve">auf </w:t>
      </w:r>
      <w:r w:rsidR="000827E1" w:rsidRPr="008439F7">
        <w:rPr>
          <w:color w:val="auto"/>
        </w:rPr>
        <w:t>Buße</w:t>
      </w:r>
      <w:r w:rsidR="0079227B" w:rsidRPr="008439F7">
        <w:rPr>
          <w:color w:val="auto"/>
        </w:rPr>
        <w:t xml:space="preserve"> ‹hin›</w:t>
      </w:r>
      <w:r w:rsidR="005C4367" w:rsidRPr="008439F7">
        <w:rPr>
          <w:color w:val="auto"/>
        </w:rPr>
        <w:t>“</w:t>
      </w:r>
      <w:r w:rsidR="000827E1" w:rsidRPr="008439F7">
        <w:rPr>
          <w:color w:val="auto"/>
        </w:rPr>
        <w:t xml:space="preserve"> ist hier</w:t>
      </w:r>
      <w:r w:rsidR="000827E1" w:rsidRPr="008439F7">
        <w:rPr>
          <w:color w:val="auto"/>
          <w:szCs w:val="28"/>
          <w:lang w:bidi="he-IL"/>
        </w:rPr>
        <w:t xml:space="preserve"> also vorzuziehen.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4,15.16</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Land Sebulon und Land Naphthali, Weg des Sees, [das] Jenseits des Jordans, Galiläa der Völker, das Volk, das in Finsternis sitzt, hat ein großes Licht gesehen, und denen, die im Lande und Schatten des Todes sitzen, ihnen ist Licht aufgegangen.</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Alle fünf geografischen Bezeichnungen scheinen eine und dieselbe Region zu beschreiben, u. z. die des Volkes, </w:t>
      </w:r>
      <w:r w:rsidR="005C4367" w:rsidRPr="008439F7">
        <w:rPr>
          <w:color w:val="auto"/>
          <w:szCs w:val="28"/>
          <w:lang w:bidi="he-IL"/>
        </w:rPr>
        <w:t>„</w:t>
      </w:r>
      <w:r w:rsidR="000827E1" w:rsidRPr="008439F7">
        <w:rPr>
          <w:color w:val="auto"/>
          <w:szCs w:val="28"/>
          <w:lang w:bidi="he-IL"/>
        </w:rPr>
        <w:t>das in Finsternis sitzt</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Weg des Sees</w:t>
      </w:r>
      <w:r w:rsidR="005C4367" w:rsidRPr="008439F7">
        <w:rPr>
          <w:color w:val="auto"/>
          <w:szCs w:val="28"/>
          <w:lang w:bidi="he-IL"/>
        </w:rPr>
        <w:t>“</w:t>
      </w:r>
      <w:r w:rsidR="000827E1" w:rsidRPr="008439F7">
        <w:rPr>
          <w:color w:val="auto"/>
          <w:szCs w:val="28"/>
          <w:lang w:bidi="he-IL"/>
        </w:rPr>
        <w:t xml:space="preserve"> (so wurde er unterschieden von einer Parallelverbindung östlich des Jordans und des Toten Meeres) ist wohl die bereits in der frühen Antike bekannte </w:t>
      </w:r>
      <w:r w:rsidR="000827E1" w:rsidRPr="008439F7">
        <w:rPr>
          <w:i/>
          <w:iCs/>
          <w:color w:val="auto"/>
          <w:szCs w:val="28"/>
          <w:lang w:bidi="he-IL"/>
        </w:rPr>
        <w:t>v</w:t>
      </w:r>
      <w:r w:rsidR="000827E1" w:rsidRPr="008439F7">
        <w:rPr>
          <w:i/>
          <w:iCs/>
          <w:color w:val="auto"/>
          <w:szCs w:val="28"/>
          <w:u w:val="single"/>
          <w:lang w:bidi="he-IL"/>
        </w:rPr>
        <w:t>i</w:t>
      </w:r>
      <w:r w:rsidR="000827E1" w:rsidRPr="008439F7">
        <w:rPr>
          <w:i/>
          <w:iCs/>
          <w:color w:val="auto"/>
          <w:szCs w:val="28"/>
          <w:lang w:bidi="he-IL"/>
        </w:rPr>
        <w:t>a</w:t>
      </w:r>
      <w:r w:rsidR="000827E1" w:rsidRPr="008439F7">
        <w:rPr>
          <w:color w:val="auto"/>
          <w:szCs w:val="28"/>
          <w:lang w:bidi="he-IL"/>
        </w:rPr>
        <w:t xml:space="preserve"> </w:t>
      </w:r>
      <w:r w:rsidR="000827E1" w:rsidRPr="008439F7">
        <w:rPr>
          <w:i/>
          <w:iCs/>
          <w:color w:val="auto"/>
          <w:szCs w:val="28"/>
          <w:lang w:bidi="he-IL"/>
        </w:rPr>
        <w:t>m</w:t>
      </w:r>
      <w:r w:rsidR="000827E1" w:rsidRPr="008439F7">
        <w:rPr>
          <w:i/>
          <w:iCs/>
          <w:color w:val="auto"/>
          <w:szCs w:val="28"/>
          <w:u w:val="single"/>
          <w:lang w:bidi="he-IL"/>
        </w:rPr>
        <w:t>a</w:t>
      </w:r>
      <w:r w:rsidR="000827E1" w:rsidRPr="008439F7">
        <w:rPr>
          <w:i/>
          <w:iCs/>
          <w:color w:val="auto"/>
          <w:szCs w:val="28"/>
          <w:lang w:bidi="he-IL"/>
        </w:rPr>
        <w:t>ris</w:t>
      </w:r>
      <w:r w:rsidR="000827E1" w:rsidRPr="008439F7">
        <w:rPr>
          <w:color w:val="auto"/>
          <w:szCs w:val="28"/>
          <w:lang w:bidi="he-IL"/>
        </w:rPr>
        <w:t xml:space="preserve">, die Verbindungsstraße zwischen dem </w:t>
      </w:r>
      <w:r w:rsidR="005C4367" w:rsidRPr="008439F7">
        <w:rPr>
          <w:color w:val="auto"/>
          <w:szCs w:val="28"/>
          <w:lang w:bidi="he-IL"/>
        </w:rPr>
        <w:t>„</w:t>
      </w:r>
      <w:r w:rsidR="000827E1" w:rsidRPr="008439F7">
        <w:rPr>
          <w:color w:val="auto"/>
          <w:szCs w:val="28"/>
          <w:lang w:bidi="he-IL"/>
        </w:rPr>
        <w:t>Halbmondland</w:t>
      </w:r>
      <w:r w:rsidR="005C4367" w:rsidRPr="008439F7">
        <w:rPr>
          <w:color w:val="auto"/>
          <w:szCs w:val="28"/>
          <w:lang w:bidi="he-IL"/>
        </w:rPr>
        <w:t>“</w:t>
      </w:r>
      <w:r w:rsidR="000827E1" w:rsidRPr="008439F7">
        <w:rPr>
          <w:color w:val="auto"/>
          <w:szCs w:val="28"/>
          <w:lang w:bidi="he-IL"/>
        </w:rPr>
        <w:t xml:space="preserve"> im Osten und Ägypten, die sich zum größten Teil die Mittelmeerküste entlang zog, ein wirtschaftlicher Lebensnerv für das Obergaliläische. Mit dieser Bezeichnung könnte die ganze zur Zeit Jesu dicht besiedelte Gegend, die im Norden an den Kinneretsee (See Genezaret) grenzte, gemeint sein.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Das </w:t>
      </w:r>
      <w:r w:rsidR="005C4367" w:rsidRPr="008439F7">
        <w:rPr>
          <w:color w:val="auto"/>
          <w:szCs w:val="28"/>
          <w:lang w:bidi="he-IL"/>
        </w:rPr>
        <w:t>„</w:t>
      </w:r>
      <w:r w:rsidR="000827E1" w:rsidRPr="008439F7">
        <w:rPr>
          <w:color w:val="auto"/>
          <w:szCs w:val="28"/>
          <w:lang w:bidi="he-IL"/>
        </w:rPr>
        <w:t>Jenseits des Jordans</w:t>
      </w:r>
      <w:r w:rsidR="005C4367" w:rsidRPr="008439F7">
        <w:rPr>
          <w:color w:val="auto"/>
          <w:szCs w:val="28"/>
          <w:lang w:bidi="he-IL"/>
        </w:rPr>
        <w:t>“</w:t>
      </w:r>
      <w:r w:rsidR="000827E1" w:rsidRPr="008439F7">
        <w:rPr>
          <w:color w:val="auto"/>
          <w:szCs w:val="28"/>
          <w:lang w:bidi="he-IL"/>
        </w:rPr>
        <w:t xml:space="preserve"> scheint bis heute noch nicht zur Zufriedenheit geklärt zu sein. Dass es sich auf ein kleineres </w:t>
      </w:r>
      <w:r w:rsidR="005C4367" w:rsidRPr="008439F7">
        <w:rPr>
          <w:color w:val="auto"/>
          <w:szCs w:val="28"/>
          <w:lang w:bidi="he-IL"/>
        </w:rPr>
        <w:t>„</w:t>
      </w:r>
      <w:r w:rsidR="000827E1" w:rsidRPr="008439F7">
        <w:rPr>
          <w:color w:val="auto"/>
          <w:szCs w:val="28"/>
          <w:lang w:bidi="he-IL"/>
        </w:rPr>
        <w:t>Judäa</w:t>
      </w:r>
      <w:r w:rsidR="005C4367" w:rsidRPr="008439F7">
        <w:rPr>
          <w:color w:val="auto"/>
          <w:szCs w:val="28"/>
          <w:lang w:bidi="he-IL"/>
        </w:rPr>
        <w:t>“</w:t>
      </w:r>
      <w:r w:rsidR="000827E1" w:rsidRPr="008439F7">
        <w:rPr>
          <w:color w:val="auto"/>
          <w:szCs w:val="28"/>
          <w:lang w:bidi="he-IL"/>
        </w:rPr>
        <w:t xml:space="preserve">, eine Ansiedlung von Juden östlich des genannten Sees, beziehen sollte, weiß scheinbar kein Kenner der Szene. Nur zur Zeit des </w:t>
      </w:r>
      <w:r w:rsidR="005C4367" w:rsidRPr="008439F7">
        <w:rPr>
          <w:color w:val="auto"/>
          <w:szCs w:val="28"/>
          <w:lang w:bidi="he-IL"/>
        </w:rPr>
        <w:t>„</w:t>
      </w:r>
      <w:r w:rsidR="000827E1" w:rsidRPr="008439F7">
        <w:rPr>
          <w:color w:val="auto"/>
          <w:szCs w:val="28"/>
          <w:lang w:bidi="he-IL"/>
        </w:rPr>
        <w:t>großen</w:t>
      </w:r>
      <w:r w:rsidR="005C4367" w:rsidRPr="008439F7">
        <w:rPr>
          <w:color w:val="auto"/>
          <w:szCs w:val="28"/>
          <w:lang w:bidi="he-IL"/>
        </w:rPr>
        <w:t>“</w:t>
      </w:r>
      <w:r w:rsidR="000827E1" w:rsidRPr="008439F7">
        <w:rPr>
          <w:color w:val="auto"/>
          <w:szCs w:val="28"/>
          <w:lang w:bidi="he-IL"/>
        </w:rPr>
        <w:t xml:space="preserve"> Herodes hieß das Gebiet, dann aber zusammen mit dem ganzen </w:t>
      </w:r>
      <w:r w:rsidR="005C4367" w:rsidRPr="008439F7">
        <w:rPr>
          <w:color w:val="auto"/>
          <w:szCs w:val="28"/>
          <w:lang w:bidi="he-IL"/>
        </w:rPr>
        <w:t>„</w:t>
      </w:r>
      <w:r w:rsidR="000827E1" w:rsidRPr="008439F7">
        <w:rPr>
          <w:color w:val="auto"/>
          <w:szCs w:val="28"/>
          <w:lang w:bidi="he-IL"/>
        </w:rPr>
        <w:t>Palästina</w:t>
      </w:r>
      <w:r w:rsidR="005C4367" w:rsidRPr="008439F7">
        <w:rPr>
          <w:color w:val="auto"/>
          <w:szCs w:val="28"/>
          <w:lang w:bidi="he-IL"/>
        </w:rPr>
        <w:t>“</w:t>
      </w:r>
      <w:r w:rsidR="000827E1" w:rsidRPr="008439F7">
        <w:rPr>
          <w:color w:val="auto"/>
          <w:szCs w:val="28"/>
          <w:lang w:bidi="he-IL"/>
        </w:rPr>
        <w:t xml:space="preserve">, Judäa.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Galiläa</w:t>
      </w:r>
      <w:r w:rsidR="005C4367" w:rsidRPr="008439F7">
        <w:rPr>
          <w:color w:val="auto"/>
          <w:szCs w:val="28"/>
          <w:lang w:bidi="he-IL"/>
        </w:rPr>
        <w:t>“</w:t>
      </w:r>
      <w:r w:rsidR="000827E1" w:rsidRPr="008439F7">
        <w:rPr>
          <w:color w:val="auto"/>
          <w:szCs w:val="28"/>
          <w:lang w:bidi="he-IL"/>
        </w:rPr>
        <w:t xml:space="preserve"> in V. 15 ist wohl nach hebräischem Gebrauch eine Region u. z. die nördliche in der politischen Provinz Galiläa.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Das </w:t>
      </w:r>
      <w:r w:rsidR="005C4367" w:rsidRPr="008439F7">
        <w:rPr>
          <w:color w:val="auto"/>
          <w:szCs w:val="28"/>
          <w:lang w:bidi="he-IL"/>
        </w:rPr>
        <w:t>„</w:t>
      </w:r>
      <w:r w:rsidR="000827E1" w:rsidRPr="008439F7">
        <w:rPr>
          <w:color w:val="auto"/>
          <w:szCs w:val="28"/>
          <w:lang w:bidi="he-IL"/>
        </w:rPr>
        <w:t>wandeln</w:t>
      </w:r>
      <w:r w:rsidR="005C4367" w:rsidRPr="008439F7">
        <w:rPr>
          <w:color w:val="auto"/>
          <w:szCs w:val="28"/>
          <w:lang w:bidi="he-IL"/>
        </w:rPr>
        <w:t>“</w:t>
      </w:r>
      <w:r w:rsidR="000827E1" w:rsidRPr="008439F7">
        <w:rPr>
          <w:color w:val="auto"/>
          <w:szCs w:val="28"/>
          <w:lang w:bidi="he-IL"/>
        </w:rPr>
        <w:t xml:space="preserve"> des Jesaja und das </w:t>
      </w:r>
      <w:r w:rsidR="005C4367" w:rsidRPr="008439F7">
        <w:rPr>
          <w:color w:val="auto"/>
          <w:szCs w:val="28"/>
          <w:lang w:bidi="he-IL"/>
        </w:rPr>
        <w:t>„</w:t>
      </w:r>
      <w:r w:rsidR="000827E1" w:rsidRPr="008439F7">
        <w:rPr>
          <w:color w:val="auto"/>
          <w:szCs w:val="28"/>
          <w:lang w:bidi="he-IL"/>
        </w:rPr>
        <w:t>sitzen</w:t>
      </w:r>
      <w:r w:rsidR="005C4367" w:rsidRPr="008439F7">
        <w:rPr>
          <w:color w:val="auto"/>
          <w:szCs w:val="28"/>
          <w:lang w:bidi="he-IL"/>
        </w:rPr>
        <w:t>“</w:t>
      </w:r>
      <w:r w:rsidR="000827E1" w:rsidRPr="008439F7">
        <w:rPr>
          <w:color w:val="auto"/>
          <w:szCs w:val="28"/>
          <w:lang w:bidi="he-IL"/>
        </w:rPr>
        <w:t xml:space="preserve"> des Matthäus sind nach Jes 8 im übertragenen Sinne zu verstehen, beziehen sich also auf denselben Zustand. An ein geografisches Ansiedeln (</w:t>
      </w:r>
      <w:r w:rsidR="005C4367" w:rsidRPr="008439F7">
        <w:rPr>
          <w:color w:val="auto"/>
          <w:szCs w:val="28"/>
          <w:lang w:bidi="he-IL"/>
        </w:rPr>
        <w:t>„</w:t>
      </w:r>
      <w:r w:rsidR="000827E1" w:rsidRPr="008439F7">
        <w:rPr>
          <w:color w:val="auto"/>
          <w:szCs w:val="28"/>
          <w:lang w:bidi="he-IL"/>
        </w:rPr>
        <w:t>wandeln</w:t>
      </w:r>
      <w:r w:rsidR="005C4367" w:rsidRPr="008439F7">
        <w:rPr>
          <w:color w:val="auto"/>
          <w:szCs w:val="28"/>
          <w:lang w:bidi="he-IL"/>
        </w:rPr>
        <w:t>“</w:t>
      </w:r>
      <w:r w:rsidR="000827E1" w:rsidRPr="008439F7">
        <w:rPr>
          <w:color w:val="auto"/>
          <w:szCs w:val="28"/>
          <w:lang w:bidi="he-IL"/>
        </w:rPr>
        <w:t xml:space="preserve"> bzw. </w:t>
      </w:r>
      <w:r w:rsidR="005C4367" w:rsidRPr="008439F7">
        <w:rPr>
          <w:color w:val="auto"/>
          <w:szCs w:val="28"/>
          <w:lang w:bidi="he-IL"/>
        </w:rPr>
        <w:t>„</w:t>
      </w:r>
      <w:r w:rsidR="000827E1" w:rsidRPr="008439F7">
        <w:rPr>
          <w:color w:val="auto"/>
          <w:szCs w:val="28"/>
          <w:lang w:bidi="he-IL"/>
        </w:rPr>
        <w:t>wandern</w:t>
      </w:r>
      <w:r w:rsidR="005C4367" w:rsidRPr="008439F7">
        <w:rPr>
          <w:color w:val="auto"/>
          <w:szCs w:val="28"/>
          <w:lang w:bidi="he-IL"/>
        </w:rPr>
        <w:t>“</w:t>
      </w:r>
      <w:r w:rsidR="000827E1" w:rsidRPr="008439F7">
        <w:rPr>
          <w:color w:val="auto"/>
          <w:szCs w:val="28"/>
          <w:lang w:bidi="he-IL"/>
        </w:rPr>
        <w:t xml:space="preserve">, dann </w:t>
      </w:r>
      <w:r w:rsidR="005C4367" w:rsidRPr="008439F7">
        <w:rPr>
          <w:color w:val="auto"/>
          <w:szCs w:val="28"/>
          <w:lang w:bidi="he-IL"/>
        </w:rPr>
        <w:t>„</w:t>
      </w:r>
      <w:r w:rsidR="000827E1" w:rsidRPr="008439F7">
        <w:rPr>
          <w:color w:val="auto"/>
          <w:szCs w:val="28"/>
          <w:lang w:bidi="he-IL"/>
        </w:rPr>
        <w:t>sitzen</w:t>
      </w:r>
      <w:r w:rsidR="005C4367" w:rsidRPr="008439F7">
        <w:rPr>
          <w:color w:val="auto"/>
          <w:szCs w:val="28"/>
          <w:lang w:bidi="he-IL"/>
        </w:rPr>
        <w:t>“</w:t>
      </w:r>
      <w:r w:rsidR="000827E1" w:rsidRPr="008439F7">
        <w:rPr>
          <w:color w:val="auto"/>
          <w:szCs w:val="28"/>
          <w:lang w:bidi="he-IL"/>
        </w:rPr>
        <w:t xml:space="preserve">) ist nicht zu denken.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 xml:space="preserve">Mt 5,44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Wenn in manchen Bibelübersetzungen eine kürzere Version dieses Verses zu finden ist, liegt es an den unterschiedlichen gr. Handschriften. Der längere und traditionelle Text wird von der weitaus überwiegenden Mehrheit des überlieferten gr. Handschriftenmaterials gestützt, der kürzere von einer verschwindenden Minderheit.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6,13</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weil dein das Königreich ist und die Kraft und die Herrlichkeit, in Ewigkeit. Amen.</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Diese Doxologie ist in über 98% der gr. Hss enthalten, auch sonst früh belegt.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6,33</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Gottes</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Aufgrund des reichen Handschriftenzeugnisses darf dieser Name, den der Stephanustext ebenfalls überliefert, hier nicht weggelassen werden.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11,19</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Und gerechtfertigt wurde die Weisheit von Seiten ihrer Kinder.</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Darby bemerkte: </w:t>
      </w:r>
      <w:r w:rsidR="005C4367" w:rsidRPr="008439F7">
        <w:rPr>
          <w:color w:val="auto"/>
          <w:szCs w:val="28"/>
          <w:lang w:bidi="he-IL"/>
        </w:rPr>
        <w:t>„</w:t>
      </w:r>
      <w:r w:rsidRPr="008439F7">
        <w:rPr>
          <w:color w:val="auto"/>
          <w:szCs w:val="28"/>
          <w:lang w:bidi="he-IL"/>
        </w:rPr>
        <w:t xml:space="preserve">Tischendorf – zweifellos beeinflusst von Aleph [Codex Sinaiticus], den er favorisierte, und unterstützt von B [Codex Vaticanus], 124 und einigen [alten] Übersetzungen – hat in seiner 8. Ausgabe </w:t>
      </w:r>
      <w:r w:rsidR="00A6280E" w:rsidRPr="008439F7">
        <w:rPr>
          <w:color w:val="auto"/>
          <w:szCs w:val="28"/>
          <w:lang w:bidi="he-IL"/>
        </w:rPr>
        <w:t>‘</w:t>
      </w:r>
      <w:r w:rsidRPr="008439F7">
        <w:rPr>
          <w:color w:val="auto"/>
          <w:szCs w:val="28"/>
          <w:lang w:bidi="he-IL"/>
        </w:rPr>
        <w:t>Kinder</w:t>
      </w:r>
      <w:r w:rsidR="0062706B" w:rsidRPr="008439F7">
        <w:rPr>
          <w:color w:val="auto"/>
          <w:szCs w:val="28"/>
          <w:lang w:bidi="he-IL"/>
        </w:rPr>
        <w:t>’</w:t>
      </w:r>
      <w:r w:rsidRPr="008439F7">
        <w:rPr>
          <w:color w:val="auto"/>
          <w:szCs w:val="28"/>
          <w:lang w:bidi="he-IL"/>
        </w:rPr>
        <w:t xml:space="preserve"> durch </w:t>
      </w:r>
      <w:r w:rsidR="00A6280E" w:rsidRPr="008439F7">
        <w:rPr>
          <w:color w:val="auto"/>
          <w:szCs w:val="28"/>
          <w:lang w:bidi="he-IL"/>
        </w:rPr>
        <w:t>‘</w:t>
      </w:r>
      <w:r w:rsidRPr="008439F7">
        <w:rPr>
          <w:color w:val="auto"/>
          <w:szCs w:val="28"/>
          <w:lang w:bidi="he-IL"/>
        </w:rPr>
        <w:t>Werke</w:t>
      </w:r>
      <w:r w:rsidR="0062706B" w:rsidRPr="008439F7">
        <w:rPr>
          <w:color w:val="auto"/>
          <w:szCs w:val="28"/>
          <w:lang w:bidi="he-IL"/>
        </w:rPr>
        <w:t>’</w:t>
      </w:r>
      <w:r w:rsidRPr="008439F7">
        <w:rPr>
          <w:color w:val="auto"/>
          <w:szCs w:val="28"/>
          <w:lang w:bidi="he-IL"/>
        </w:rPr>
        <w:t xml:space="preserve"> ersetzt und dieses gegen alle anderen Autoritäten [d. h., Handschriftenbefunde] sowie gegen die offensichtliche Lehre der Schrift. Dieselbe verderbte Lesart ist von Tregelles und den [englischen] Revisoren übernommen worden.</w:t>
      </w:r>
      <w:r w:rsidR="005C4367" w:rsidRPr="008439F7">
        <w:rPr>
          <w:color w:val="auto"/>
          <w:szCs w:val="28"/>
          <w:lang w:bidi="he-IL"/>
        </w:rPr>
        <w:t>“</w:t>
      </w:r>
      <w:r w:rsidRPr="008439F7">
        <w:rPr>
          <w:color w:val="auto"/>
          <w:szCs w:val="28"/>
          <w:lang w:bidi="he-IL"/>
        </w:rPr>
        <w:t xml:space="preserve"> (Anm. in Eckklammern v. Verf.; so a. in den folg. Zitaten</w:t>
      </w:r>
      <w:r w:rsidR="00390878" w:rsidRPr="00390878">
        <w:rPr>
          <w:color w:val="FF0000"/>
          <w:szCs w:val="28"/>
          <w:lang w:bidi="he-IL"/>
        </w:rPr>
        <w:t>.</w:t>
      </w:r>
      <w:r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b/>
          <w:bCs/>
          <w:color w:val="auto"/>
          <w:szCs w:val="28"/>
          <w:lang w:bidi="he-IL"/>
        </w:rPr>
        <w:t xml:space="preserve">    </w:t>
      </w:r>
      <w:r w:rsidR="000827E1" w:rsidRPr="008439F7">
        <w:rPr>
          <w:b/>
          <w:bCs/>
          <w:color w:val="auto"/>
          <w:szCs w:val="28"/>
          <w:lang w:bidi="he-IL"/>
        </w:rPr>
        <w:t>Mt 13,55</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Handwerker</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Das gr.: </w:t>
      </w:r>
      <w:r w:rsidRPr="008439F7">
        <w:rPr>
          <w:i/>
          <w:iCs/>
          <w:color w:val="auto"/>
          <w:szCs w:val="28"/>
          <w:lang w:bidi="he-IL"/>
        </w:rPr>
        <w:t>t</w:t>
      </w:r>
      <w:r w:rsidRPr="008439F7">
        <w:rPr>
          <w:i/>
          <w:iCs/>
          <w:color w:val="auto"/>
          <w:szCs w:val="28"/>
          <w:u w:val="single"/>
          <w:lang w:bidi="he-IL"/>
        </w:rPr>
        <w:t>e</w:t>
      </w:r>
      <w:r w:rsidRPr="008439F7">
        <w:rPr>
          <w:i/>
          <w:iCs/>
          <w:color w:val="auto"/>
          <w:szCs w:val="28"/>
          <w:lang w:bidi="he-IL"/>
        </w:rPr>
        <w:t>ktoon</w:t>
      </w:r>
      <w:r w:rsidRPr="008439F7">
        <w:rPr>
          <w:color w:val="auto"/>
          <w:szCs w:val="28"/>
          <w:lang w:bidi="he-IL"/>
        </w:rPr>
        <w:t xml:space="preserve"> (noch in unserem </w:t>
      </w:r>
      <w:r w:rsidR="005C4367" w:rsidRPr="008439F7">
        <w:rPr>
          <w:color w:val="auto"/>
          <w:szCs w:val="28"/>
          <w:lang w:bidi="he-IL"/>
        </w:rPr>
        <w:t>„</w:t>
      </w:r>
      <w:r w:rsidRPr="008439F7">
        <w:rPr>
          <w:color w:val="auto"/>
          <w:szCs w:val="28"/>
          <w:lang w:bidi="he-IL"/>
        </w:rPr>
        <w:t>Architekt</w:t>
      </w:r>
      <w:r w:rsidR="005C4367" w:rsidRPr="008439F7">
        <w:rPr>
          <w:color w:val="auto"/>
          <w:szCs w:val="28"/>
          <w:lang w:bidi="he-IL"/>
        </w:rPr>
        <w:t>“</w:t>
      </w:r>
      <w:r w:rsidRPr="008439F7">
        <w:rPr>
          <w:color w:val="auto"/>
          <w:szCs w:val="28"/>
          <w:lang w:bidi="he-IL"/>
        </w:rPr>
        <w:t xml:space="preserve"> erhalten) bedeutet nach Menge u. Güthling: der in harten Stoffen arbeitende Handwerker: Tischler, Wagner, Schiffbauer, Baumeister, Steinhauer, Maurer, Schmied, Hornarbeiter, Bildhauer usw. Joseph, der Vater des Jakobus, könnte ein Bauhandwerker zum Häuserbau aus Lehmziegeln und Stein gewesen sein, allerdings kein Zimmermann im heutigen Sinne, denn diesen Beruf gab es damals noch nicht. Holz war im ersten Jahrhundert in Israel eine ausgesprochene Man</w:t>
      </w:r>
      <w:r w:rsidRPr="008439F7">
        <w:rPr>
          <w:color w:val="auto"/>
          <w:szCs w:val="28"/>
          <w:lang w:bidi="he-IL"/>
        </w:rPr>
        <w:softHyphen/>
        <w:t>gelware, und die vorhandenen Holzarten, wie z. B. der Olivenbaum, waren zum Bauen ungeeignet; man konnte nicht einmal Möbel daraus herstellen. Häuser – aus Lehmziegeln und Stein gebaut – wurden mit Lehm abgedichtet, ihre flachen Dächer mit Balken und Zweigen bedeckt. Ein solcher Bauhandwerker machte auch Höhlen bewohnbar und versah sie mit Vorbauten, schlug Treppen in den Fels und bearbeitete Steine. Joseph stammte aus Bethlehem, der Stadt der Steinmetze und Bauleute. Dort war es üblich, dass die unverheirateten Hand</w:t>
      </w:r>
      <w:r w:rsidRPr="008439F7">
        <w:rPr>
          <w:color w:val="auto"/>
          <w:szCs w:val="28"/>
          <w:lang w:bidi="he-IL"/>
        </w:rPr>
        <w:softHyphen/>
        <w:t xml:space="preserve">werker auf Wanderschaft gingen und auf einer der vielen Baustellen des Landes Arbeit suchten. Die Bezeichnung </w:t>
      </w:r>
      <w:r w:rsidR="005C4367" w:rsidRPr="008439F7">
        <w:rPr>
          <w:color w:val="auto"/>
          <w:szCs w:val="28"/>
          <w:lang w:bidi="he-IL"/>
        </w:rPr>
        <w:t>„</w:t>
      </w:r>
      <w:r w:rsidRPr="008439F7">
        <w:rPr>
          <w:color w:val="auto"/>
          <w:szCs w:val="28"/>
          <w:lang w:bidi="he-IL"/>
        </w:rPr>
        <w:t>Zimmermann</w:t>
      </w:r>
      <w:r w:rsidR="005C4367" w:rsidRPr="008439F7">
        <w:rPr>
          <w:color w:val="auto"/>
          <w:szCs w:val="28"/>
          <w:lang w:bidi="he-IL"/>
        </w:rPr>
        <w:t>“</w:t>
      </w:r>
      <w:r w:rsidRPr="008439F7">
        <w:rPr>
          <w:color w:val="auto"/>
          <w:szCs w:val="28"/>
          <w:lang w:bidi="he-IL"/>
        </w:rPr>
        <w:t xml:space="preserve"> entstand erst im Mittelalter, als Häuser aus Holzfachwerk gebaut wurden.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16,18</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auf diesem Felsen</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Das gr.</w:t>
      </w:r>
      <w:r w:rsidRPr="008439F7">
        <w:rPr>
          <w:i/>
          <w:iCs/>
          <w:color w:val="auto"/>
          <w:szCs w:val="28"/>
          <w:lang w:bidi="he-IL"/>
        </w:rPr>
        <w:t xml:space="preserve"> p</w:t>
      </w:r>
      <w:r w:rsidRPr="008439F7">
        <w:rPr>
          <w:i/>
          <w:iCs/>
          <w:color w:val="auto"/>
          <w:szCs w:val="28"/>
          <w:u w:val="single"/>
          <w:lang w:bidi="he-IL"/>
        </w:rPr>
        <w:t>e</w:t>
      </w:r>
      <w:r w:rsidRPr="008439F7">
        <w:rPr>
          <w:i/>
          <w:iCs/>
          <w:color w:val="auto"/>
          <w:szCs w:val="28"/>
          <w:lang w:bidi="he-IL"/>
        </w:rPr>
        <w:t>tra</w:t>
      </w:r>
      <w:r w:rsidRPr="008439F7">
        <w:rPr>
          <w:color w:val="auto"/>
          <w:szCs w:val="28"/>
          <w:lang w:bidi="he-IL"/>
        </w:rPr>
        <w:t xml:space="preserve"> bedeutet </w:t>
      </w:r>
      <w:r w:rsidR="005C4367" w:rsidRPr="008439F7">
        <w:rPr>
          <w:color w:val="auto"/>
          <w:szCs w:val="28"/>
          <w:lang w:bidi="he-IL"/>
        </w:rPr>
        <w:t>„</w:t>
      </w:r>
      <w:r w:rsidRPr="008439F7">
        <w:rPr>
          <w:color w:val="auto"/>
          <w:szCs w:val="28"/>
          <w:lang w:bidi="he-IL"/>
        </w:rPr>
        <w:t>massiver Fels</w:t>
      </w:r>
      <w:r w:rsidR="005C4367" w:rsidRPr="008439F7">
        <w:rPr>
          <w:color w:val="auto"/>
          <w:szCs w:val="28"/>
          <w:lang w:bidi="he-IL"/>
        </w:rPr>
        <w:t>“</w:t>
      </w:r>
      <w:r w:rsidRPr="008439F7">
        <w:rPr>
          <w:color w:val="auto"/>
          <w:szCs w:val="28"/>
          <w:lang w:bidi="he-IL"/>
        </w:rPr>
        <w:t xml:space="preserve">; davon wird der Eigenname Petrus (gr.: </w:t>
      </w:r>
      <w:r w:rsidRPr="008439F7">
        <w:rPr>
          <w:i/>
          <w:iCs/>
          <w:color w:val="auto"/>
          <w:szCs w:val="28"/>
          <w:lang w:bidi="he-IL"/>
        </w:rPr>
        <w:t>p</w:t>
      </w:r>
      <w:r w:rsidRPr="008439F7">
        <w:rPr>
          <w:i/>
          <w:iCs/>
          <w:color w:val="auto"/>
          <w:szCs w:val="28"/>
          <w:u w:val="single"/>
          <w:lang w:bidi="he-IL"/>
        </w:rPr>
        <w:t>e</w:t>
      </w:r>
      <w:r w:rsidRPr="008439F7">
        <w:rPr>
          <w:i/>
          <w:iCs/>
          <w:color w:val="auto"/>
          <w:szCs w:val="28"/>
          <w:lang w:bidi="he-IL"/>
        </w:rPr>
        <w:t>tros</w:t>
      </w:r>
      <w:r w:rsidRPr="008439F7">
        <w:rPr>
          <w:color w:val="auto"/>
          <w:szCs w:val="28"/>
          <w:lang w:bidi="he-IL"/>
        </w:rPr>
        <w:t xml:space="preserve">): Stein oder Fels, abgeleitet. Ein großer Unterschied zwischen </w:t>
      </w:r>
      <w:r w:rsidRPr="008439F7">
        <w:rPr>
          <w:i/>
          <w:iCs/>
          <w:color w:val="auto"/>
          <w:szCs w:val="28"/>
          <w:lang w:bidi="he-IL"/>
        </w:rPr>
        <w:t>p</w:t>
      </w:r>
      <w:r w:rsidRPr="008439F7">
        <w:rPr>
          <w:i/>
          <w:iCs/>
          <w:color w:val="auto"/>
          <w:szCs w:val="28"/>
          <w:u w:val="single"/>
          <w:lang w:bidi="he-IL"/>
        </w:rPr>
        <w:t>e</w:t>
      </w:r>
      <w:r w:rsidRPr="008439F7">
        <w:rPr>
          <w:i/>
          <w:iCs/>
          <w:color w:val="auto"/>
          <w:szCs w:val="28"/>
          <w:lang w:bidi="he-IL"/>
        </w:rPr>
        <w:t>tros</w:t>
      </w:r>
      <w:r w:rsidRPr="008439F7">
        <w:rPr>
          <w:color w:val="auto"/>
          <w:szCs w:val="28"/>
          <w:lang w:bidi="he-IL"/>
        </w:rPr>
        <w:t xml:space="preserve"> und </w:t>
      </w:r>
      <w:r w:rsidRPr="008439F7">
        <w:rPr>
          <w:i/>
          <w:iCs/>
          <w:color w:val="auto"/>
          <w:szCs w:val="28"/>
          <w:lang w:bidi="he-IL"/>
        </w:rPr>
        <w:t>p</w:t>
      </w:r>
      <w:r w:rsidRPr="008439F7">
        <w:rPr>
          <w:i/>
          <w:iCs/>
          <w:color w:val="auto"/>
          <w:szCs w:val="28"/>
          <w:u w:val="single"/>
          <w:lang w:bidi="he-IL"/>
        </w:rPr>
        <w:t>e</w:t>
      </w:r>
      <w:r w:rsidRPr="008439F7">
        <w:rPr>
          <w:i/>
          <w:iCs/>
          <w:color w:val="auto"/>
          <w:szCs w:val="28"/>
          <w:lang w:bidi="he-IL"/>
        </w:rPr>
        <w:t>tra</w:t>
      </w:r>
      <w:r w:rsidRPr="008439F7">
        <w:rPr>
          <w:color w:val="auto"/>
          <w:szCs w:val="28"/>
          <w:lang w:bidi="he-IL"/>
        </w:rPr>
        <w:t xml:space="preserve"> ist in der Sprachgeschichte nicht gesichert, und beide übersetzen dasselbe aramäische Wort </w:t>
      </w:r>
      <w:r w:rsidRPr="008439F7">
        <w:rPr>
          <w:i/>
          <w:iCs/>
          <w:color w:val="auto"/>
          <w:szCs w:val="28"/>
          <w:lang w:bidi="he-IL"/>
        </w:rPr>
        <w:t>k</w:t>
      </w:r>
      <w:r w:rsidRPr="008439F7">
        <w:rPr>
          <w:i/>
          <w:iCs/>
          <w:color w:val="auto"/>
          <w:szCs w:val="28"/>
          <w:u w:val="single"/>
          <w:lang w:bidi="he-IL"/>
        </w:rPr>
        <w:t>e</w:t>
      </w:r>
      <w:r w:rsidRPr="008439F7">
        <w:rPr>
          <w:i/>
          <w:iCs/>
          <w:color w:val="auto"/>
          <w:szCs w:val="28"/>
          <w:lang w:bidi="he-IL"/>
        </w:rPr>
        <w:t>pha</w:t>
      </w:r>
      <w:r w:rsidRPr="008439F7">
        <w:rPr>
          <w:color w:val="auto"/>
          <w:szCs w:val="28"/>
          <w:lang w:bidi="he-IL"/>
        </w:rPr>
        <w:t xml:space="preserve"> (massiver Fels).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Es handelt sich hier um ein offensichtlich beabsichtigtes Wortspiel. Hätte Jesus einen Unterschied zwischen </w:t>
      </w:r>
      <w:r w:rsidR="005C4367" w:rsidRPr="008439F7">
        <w:rPr>
          <w:color w:val="auto"/>
          <w:szCs w:val="28"/>
          <w:lang w:bidi="he-IL"/>
        </w:rPr>
        <w:t>„</w:t>
      </w:r>
      <w:r w:rsidR="000827E1" w:rsidRPr="008439F7">
        <w:rPr>
          <w:color w:val="auto"/>
          <w:szCs w:val="28"/>
          <w:lang w:bidi="he-IL"/>
        </w:rPr>
        <w:t>Stein</w:t>
      </w:r>
      <w:r w:rsidR="005C4367" w:rsidRPr="008439F7">
        <w:rPr>
          <w:color w:val="auto"/>
          <w:szCs w:val="28"/>
          <w:lang w:bidi="he-IL"/>
        </w:rPr>
        <w:t>“</w:t>
      </w:r>
      <w:r w:rsidR="000827E1" w:rsidRPr="008439F7">
        <w:rPr>
          <w:color w:val="auto"/>
          <w:szCs w:val="28"/>
          <w:lang w:bidi="he-IL"/>
        </w:rPr>
        <w:t xml:space="preserve"> und </w:t>
      </w:r>
      <w:r w:rsidR="005C4367" w:rsidRPr="008439F7">
        <w:rPr>
          <w:color w:val="auto"/>
          <w:szCs w:val="28"/>
          <w:lang w:bidi="he-IL"/>
        </w:rPr>
        <w:t>„</w:t>
      </w:r>
      <w:r w:rsidR="000827E1" w:rsidRPr="008439F7">
        <w:rPr>
          <w:color w:val="auto"/>
          <w:szCs w:val="28"/>
          <w:lang w:bidi="he-IL"/>
        </w:rPr>
        <w:t>Steinmasse</w:t>
      </w:r>
      <w:r w:rsidR="005C4367" w:rsidRPr="008439F7">
        <w:rPr>
          <w:color w:val="auto"/>
          <w:szCs w:val="28"/>
          <w:lang w:bidi="he-IL"/>
        </w:rPr>
        <w:t>“</w:t>
      </w:r>
      <w:r w:rsidR="000827E1" w:rsidRPr="008439F7">
        <w:rPr>
          <w:color w:val="auto"/>
          <w:szCs w:val="28"/>
          <w:lang w:bidi="he-IL"/>
        </w:rPr>
        <w:t xml:space="preserve"> betonen wollen, hätte er von einem </w:t>
      </w:r>
      <w:r w:rsidR="005C4367" w:rsidRPr="008439F7">
        <w:rPr>
          <w:color w:val="auto"/>
          <w:szCs w:val="28"/>
          <w:lang w:bidi="he-IL"/>
        </w:rPr>
        <w:t>„</w:t>
      </w:r>
      <w:r w:rsidR="000827E1" w:rsidRPr="008439F7">
        <w:rPr>
          <w:color w:val="auto"/>
          <w:szCs w:val="28"/>
          <w:lang w:bidi="he-IL"/>
        </w:rPr>
        <w:t xml:space="preserve">kleinen </w:t>
      </w:r>
      <w:r w:rsidR="000827E1" w:rsidRPr="008439F7">
        <w:rPr>
          <w:i/>
          <w:iCs/>
          <w:color w:val="auto"/>
          <w:szCs w:val="28"/>
          <w:lang w:bidi="he-IL"/>
        </w:rPr>
        <w:t>k</w:t>
      </w:r>
      <w:r w:rsidR="000827E1" w:rsidRPr="008439F7">
        <w:rPr>
          <w:i/>
          <w:iCs/>
          <w:color w:val="auto"/>
          <w:szCs w:val="28"/>
          <w:u w:val="single"/>
          <w:lang w:bidi="he-IL"/>
        </w:rPr>
        <w:t>e</w:t>
      </w:r>
      <w:r w:rsidR="000827E1" w:rsidRPr="008439F7">
        <w:rPr>
          <w:i/>
          <w:iCs/>
          <w:color w:val="auto"/>
          <w:szCs w:val="28"/>
          <w:lang w:bidi="he-IL"/>
        </w:rPr>
        <w:t>pha</w:t>
      </w:r>
      <w:r w:rsidR="005C4367" w:rsidRPr="008439F7">
        <w:rPr>
          <w:color w:val="auto"/>
          <w:szCs w:val="28"/>
          <w:lang w:bidi="he-IL"/>
        </w:rPr>
        <w:t>“</w:t>
      </w:r>
      <w:r w:rsidR="000827E1" w:rsidRPr="008439F7">
        <w:rPr>
          <w:color w:val="auto"/>
          <w:szCs w:val="28"/>
          <w:lang w:bidi="he-IL"/>
        </w:rPr>
        <w:t xml:space="preserve"> (o.: </w:t>
      </w:r>
      <w:r w:rsidR="000827E1" w:rsidRPr="008439F7">
        <w:rPr>
          <w:i/>
          <w:iCs/>
          <w:color w:val="auto"/>
          <w:szCs w:val="28"/>
          <w:lang w:bidi="he-IL"/>
        </w:rPr>
        <w:t>l</w:t>
      </w:r>
      <w:r w:rsidR="000827E1" w:rsidRPr="008439F7">
        <w:rPr>
          <w:i/>
          <w:iCs/>
          <w:color w:val="auto"/>
          <w:szCs w:val="28"/>
          <w:u w:val="single"/>
          <w:lang w:bidi="he-IL"/>
        </w:rPr>
        <w:t>i</w:t>
      </w:r>
      <w:r w:rsidR="000827E1" w:rsidRPr="008439F7">
        <w:rPr>
          <w:i/>
          <w:iCs/>
          <w:color w:val="auto"/>
          <w:szCs w:val="28"/>
          <w:lang w:bidi="he-IL"/>
        </w:rPr>
        <w:t>thos</w:t>
      </w:r>
      <w:r w:rsidR="000827E1" w:rsidRPr="008439F7">
        <w:rPr>
          <w:color w:val="auto"/>
          <w:szCs w:val="28"/>
          <w:lang w:bidi="he-IL"/>
        </w:rPr>
        <w:t xml:space="preserve">) und einem </w:t>
      </w:r>
      <w:r w:rsidR="005C4367" w:rsidRPr="008439F7">
        <w:rPr>
          <w:color w:val="auto"/>
          <w:szCs w:val="28"/>
          <w:lang w:bidi="he-IL"/>
        </w:rPr>
        <w:t>„</w:t>
      </w:r>
      <w:r w:rsidR="000827E1" w:rsidRPr="008439F7">
        <w:rPr>
          <w:color w:val="auto"/>
          <w:szCs w:val="28"/>
          <w:lang w:bidi="he-IL"/>
        </w:rPr>
        <w:t>großen</w:t>
      </w:r>
      <w:r w:rsidR="005C4367" w:rsidRPr="008439F7">
        <w:rPr>
          <w:color w:val="auto"/>
          <w:szCs w:val="28"/>
          <w:lang w:bidi="he-IL"/>
        </w:rPr>
        <w:t>“</w:t>
      </w:r>
      <w:r w:rsidR="000827E1" w:rsidRPr="008439F7">
        <w:rPr>
          <w:color w:val="auto"/>
          <w:szCs w:val="28"/>
          <w:lang w:bidi="he-IL"/>
        </w:rPr>
        <w:t xml:space="preserve"> sprechen können. Es ist nicht unmöglich, dass der Herr mit dem </w:t>
      </w:r>
      <w:r w:rsidR="005C4367" w:rsidRPr="008439F7">
        <w:rPr>
          <w:color w:val="auto"/>
          <w:szCs w:val="28"/>
          <w:lang w:bidi="he-IL"/>
        </w:rPr>
        <w:t>„</w:t>
      </w:r>
      <w:r w:rsidR="000827E1" w:rsidRPr="008439F7">
        <w:rPr>
          <w:color w:val="auto"/>
          <w:szCs w:val="28"/>
          <w:lang w:bidi="he-IL"/>
        </w:rPr>
        <w:t>Felsen</w:t>
      </w:r>
      <w:r w:rsidR="005C4367" w:rsidRPr="008439F7">
        <w:rPr>
          <w:color w:val="auto"/>
          <w:szCs w:val="28"/>
          <w:lang w:bidi="he-IL"/>
        </w:rPr>
        <w:t>“</w:t>
      </w:r>
      <w:r w:rsidR="000827E1" w:rsidRPr="008439F7">
        <w:rPr>
          <w:color w:val="auto"/>
          <w:szCs w:val="28"/>
          <w:lang w:bidi="he-IL"/>
        </w:rPr>
        <w:t xml:space="preserve"> Petrus meinte. Vgl. Eph 2,20.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 xml:space="preserve">Mt 17,21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Dieser Vers wird von der überwiegenden Mehrheit der gr. Hss bezeugt.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b/>
          <w:bCs/>
          <w:color w:val="auto"/>
          <w:szCs w:val="28"/>
          <w:lang w:bidi="he-IL"/>
        </w:rPr>
        <w:t xml:space="preserve">    </w:t>
      </w:r>
      <w:r w:rsidR="000827E1" w:rsidRPr="008439F7">
        <w:rPr>
          <w:b/>
          <w:bCs/>
          <w:color w:val="auto"/>
          <w:szCs w:val="28"/>
          <w:lang w:bidi="he-IL"/>
        </w:rPr>
        <w:t>Mt 20,16:</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denn viele sind gerufen, aber wenige erwählt.</w:t>
      </w:r>
      <w:r w:rsidR="005C4367" w:rsidRPr="008439F7">
        <w:rPr>
          <w:color w:val="auto"/>
          <w:szCs w:val="28"/>
          <w:lang w:bidi="he-IL"/>
        </w:rPr>
        <w:t>“</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Der überlieferte Text sowie die große Mehrheit der Handschriften hat diesen letzten Versteil, unterstützt von alten Handschriften und fast allen frühen Übersetzungen (der lateinischen, syrischen, mittelägyptischen und z. T. der koptischen). Nur wenige Handschriften und ein Teil der koptischen Übersetzung lassen diesen Satzteil aus.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21,3</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Der Herr bedarf ihrer.</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Was den Jüngern zu sagen befohlen wird, schließt offenbar nicht auch den nächsten Satz ein. Zahn bemerkt: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Wenn Jesus den Jüngern aufträgt, ohne weitere Anfrage bei dem Besitzer die Eselin loszubinden und samt dem Füllen zu ihm zu führen (</w:t>
      </w:r>
      <w:r w:rsidR="000827E1" w:rsidRPr="008439F7">
        <w:rPr>
          <w:i/>
          <w:iCs/>
          <w:color w:val="auto"/>
          <w:szCs w:val="28"/>
          <w:lang w:bidi="he-IL"/>
        </w:rPr>
        <w:t>apostel</w:t>
      </w:r>
      <w:r w:rsidR="000827E1" w:rsidRPr="008439F7">
        <w:rPr>
          <w:i/>
          <w:iCs/>
          <w:color w:val="auto"/>
          <w:szCs w:val="28"/>
          <w:u w:val="single"/>
          <w:lang w:bidi="he-IL"/>
        </w:rPr>
        <w:t>ei</w:t>
      </w:r>
      <w:r w:rsidR="000827E1" w:rsidRPr="008439F7">
        <w:rPr>
          <w:i/>
          <w:iCs/>
          <w:color w:val="auto"/>
          <w:szCs w:val="28"/>
          <w:lang w:bidi="he-IL"/>
        </w:rPr>
        <w:t xml:space="preserve"> aut</w:t>
      </w:r>
      <w:r w:rsidR="000827E1" w:rsidRPr="008439F7">
        <w:rPr>
          <w:i/>
          <w:iCs/>
          <w:color w:val="auto"/>
          <w:szCs w:val="28"/>
          <w:u w:val="single"/>
          <w:lang w:bidi="he-IL"/>
        </w:rPr>
        <w:t>ou</w:t>
      </w:r>
      <w:r w:rsidR="000827E1" w:rsidRPr="008439F7">
        <w:rPr>
          <w:i/>
          <w:iCs/>
          <w:color w:val="auto"/>
          <w:szCs w:val="28"/>
          <w:lang w:bidi="he-IL"/>
        </w:rPr>
        <w:t>s</w:t>
      </w:r>
      <w:r w:rsidR="000827E1" w:rsidRPr="008439F7">
        <w:rPr>
          <w:color w:val="auto"/>
          <w:szCs w:val="28"/>
          <w:lang w:bidi="he-IL"/>
        </w:rPr>
        <w:t xml:space="preserve"> [dt.: er wird sie senden] sagt offenbar mehr, als dass der Besitzer die Jünger gewähren lassen werde), für den Fall aber, dass sie von jemand darüber zur Rede gestellt werden, zu antworten, der Herr bedürfe ihrer, worauf der Besitzer oder einer seiner Angehörigen sofort die Tiere ihnen nicht nur überlassen, sondern schicken werde, so setzt dies voraus, dass Jesus dem Manne nicht nur dem Namen nach bekannt war, sondern dass dieser zu dem Kreise der Verehrer Jesu gehörte, in welchem er auch ohne Namen als der Herr bezeichnet zu werden pflegte und sein Wunsch als Befehl galt.</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(Dt. Üsgn. gr. Begriffe v. Verf.; so a. i. Folg.)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 xml:space="preserve">Mt 23,14 </w:t>
      </w:r>
      <w:r w:rsidR="000827E1" w:rsidRPr="008439F7">
        <w:rPr>
          <w:color w:val="auto"/>
          <w:szCs w:val="28"/>
          <w:lang w:bidi="he-IL"/>
        </w:rPr>
        <w:t xml:space="preserve">wird von der überwiegenden Mehrheit der gr. Hss bezeugt. </w:t>
      </w:r>
    </w:p>
    <w:p w:rsidR="005D0E2F" w:rsidRDefault="005D0E2F">
      <w:pPr>
        <w:overflowPunct/>
        <w:autoSpaceDE/>
        <w:autoSpaceDN/>
        <w:adjustRightInd/>
        <w:textAlignment w:val="auto"/>
        <w:rPr>
          <w:color w:val="auto"/>
          <w:szCs w:val="28"/>
          <w:lang w:bidi="he-IL"/>
        </w:rPr>
      </w:pPr>
    </w:p>
    <w:p w:rsidR="005D0E2F" w:rsidRPr="00FD55BA" w:rsidRDefault="005D0E2F" w:rsidP="005D0E2F">
      <w:pPr>
        <w:rPr>
          <w:color w:val="FF0000"/>
        </w:rPr>
      </w:pPr>
      <w:r>
        <w:rPr>
          <w:rFonts w:cs="Verdana"/>
          <w:b/>
          <w:bCs/>
          <w:color w:val="FF0000"/>
        </w:rPr>
        <w:t xml:space="preserve">    </w:t>
      </w:r>
      <w:r w:rsidRPr="00FD55BA">
        <w:rPr>
          <w:rFonts w:cs="Verdana"/>
          <w:b/>
          <w:bCs/>
          <w:color w:val="FF0000"/>
        </w:rPr>
        <w:t>Mt 24,15</w:t>
      </w:r>
      <w:r w:rsidRPr="00FD55BA">
        <w:rPr>
          <w:color w:val="FF0000"/>
        </w:rPr>
        <w:t>: „hingestellt“</w:t>
      </w:r>
    </w:p>
    <w:p w:rsidR="005D0E2F" w:rsidRPr="005D0E2F" w:rsidRDefault="005D0E2F" w:rsidP="005D0E2F">
      <w:pPr>
        <w:rPr>
          <w:color w:val="FF0000"/>
        </w:rPr>
      </w:pPr>
      <w:r w:rsidRPr="00FD55BA">
        <w:rPr>
          <w:color w:val="FF0000"/>
        </w:rPr>
        <w:t xml:space="preserve">    Der TR (auch der NA) hat für „hingestellt“ ein sächliches Partizip (</w:t>
      </w:r>
      <w:r w:rsidRPr="00FD55BA">
        <w:rPr>
          <w:i/>
          <w:color w:val="FF0000"/>
        </w:rPr>
        <w:t>hest</w:t>
      </w:r>
      <w:r w:rsidRPr="00FD55BA">
        <w:rPr>
          <w:i/>
          <w:color w:val="FF0000"/>
          <w:u w:val="single"/>
        </w:rPr>
        <w:t>o</w:t>
      </w:r>
      <w:r w:rsidRPr="00FD55BA">
        <w:rPr>
          <w:i/>
          <w:color w:val="FF0000"/>
        </w:rPr>
        <w:t>s</w:t>
      </w:r>
      <w:r w:rsidRPr="00FD55BA">
        <w:rPr>
          <w:color w:val="FF0000"/>
        </w:rPr>
        <w:t>). Der Mehrheitstext hat ein männliches Partizip (</w:t>
      </w:r>
      <w:r w:rsidRPr="00FD55BA">
        <w:rPr>
          <w:i/>
          <w:color w:val="FF0000"/>
        </w:rPr>
        <w:t>hest</w:t>
      </w:r>
      <w:r w:rsidRPr="00FD55BA">
        <w:rPr>
          <w:i/>
          <w:color w:val="FF0000"/>
          <w:u w:val="single"/>
        </w:rPr>
        <w:t>oo</w:t>
      </w:r>
      <w:r w:rsidRPr="00FD55BA">
        <w:rPr>
          <w:i/>
          <w:color w:val="FF0000"/>
        </w:rPr>
        <w:t>s</w:t>
      </w:r>
      <w:r w:rsidRPr="00FD55BA">
        <w:rPr>
          <w:color w:val="FF0000"/>
        </w:rPr>
        <w:t xml:space="preserve">). Das männliche Partizip könnte anzeigen, </w:t>
      </w:r>
      <w:r w:rsidRPr="00FD55BA">
        <w:rPr>
          <w:color w:val="FF0000"/>
          <w:szCs w:val="22"/>
          <w:lang w:bidi="he-IL"/>
        </w:rPr>
        <w:t xml:space="preserve">das durch </w:t>
      </w:r>
      <w:r w:rsidRPr="00FD55BA">
        <w:rPr>
          <w:i/>
          <w:color w:val="FF0000"/>
          <w:szCs w:val="22"/>
          <w:lang w:bidi="he-IL"/>
        </w:rPr>
        <w:t>to bd</w:t>
      </w:r>
      <w:r w:rsidRPr="00FD55BA">
        <w:rPr>
          <w:i/>
          <w:color w:val="FF0000"/>
          <w:szCs w:val="22"/>
          <w:u w:val="single"/>
          <w:lang w:bidi="he-IL"/>
        </w:rPr>
        <w:t>e</w:t>
      </w:r>
      <w:r w:rsidRPr="00FD55BA">
        <w:rPr>
          <w:i/>
          <w:color w:val="FF0000"/>
          <w:szCs w:val="22"/>
          <w:lang w:bidi="he-IL"/>
        </w:rPr>
        <w:t>lügma t</w:t>
      </w:r>
      <w:r w:rsidRPr="00FD55BA">
        <w:rPr>
          <w:i/>
          <w:color w:val="FF0000"/>
          <w:szCs w:val="22"/>
          <w:u w:val="single"/>
          <w:lang w:bidi="he-IL"/>
        </w:rPr>
        <w:t>ee</w:t>
      </w:r>
      <w:r w:rsidRPr="00FD55BA">
        <w:rPr>
          <w:i/>
          <w:color w:val="FF0000"/>
          <w:szCs w:val="22"/>
          <w:lang w:bidi="he-IL"/>
        </w:rPr>
        <w:t>s ereem</w:t>
      </w:r>
      <w:r w:rsidRPr="00FD55BA">
        <w:rPr>
          <w:i/>
          <w:color w:val="FF0000"/>
          <w:szCs w:val="22"/>
          <w:u w:val="single"/>
          <w:lang w:bidi="he-IL"/>
        </w:rPr>
        <w:t>oo</w:t>
      </w:r>
      <w:r w:rsidRPr="00FD55BA">
        <w:rPr>
          <w:i/>
          <w:color w:val="FF0000"/>
          <w:szCs w:val="22"/>
          <w:lang w:bidi="he-IL"/>
        </w:rPr>
        <w:t>sseoos</w:t>
      </w:r>
      <w:r w:rsidRPr="00FD55BA">
        <w:rPr>
          <w:color w:val="FF0000"/>
          <w:szCs w:val="22"/>
          <w:lang w:bidi="he-IL"/>
        </w:rPr>
        <w:t xml:space="preserve"> Bezeichnete als personhaft zu verstehen (BDR §134-6)“.</w:t>
      </w:r>
      <w:r w:rsidRPr="00FD55BA">
        <w:rPr>
          <w:color w:val="FF0000"/>
        </w:rPr>
        <w:t xml:space="preserve"> (Vgl. Haubeck u. von Siebenthal, Neutestamentlicher Schlüssel, bei Mk 13,14.) </w:t>
      </w:r>
    </w:p>
    <w:p w:rsidR="000827E1" w:rsidRPr="008439F7" w:rsidRDefault="000827E1">
      <w:pPr>
        <w:overflowPunct/>
        <w:autoSpaceDE/>
        <w:autoSpaceDN/>
        <w:adjustRightInd/>
        <w:textAlignment w:val="auto"/>
        <w:rPr>
          <w:color w:val="auto"/>
          <w:szCs w:val="28"/>
          <w:lang w:bidi="he-IL"/>
        </w:rPr>
      </w:pP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24,28</w:t>
      </w:r>
      <w:r w:rsidR="000827E1" w:rsidRPr="008439F7">
        <w:rPr>
          <w:color w:val="auto"/>
          <w:szCs w:val="28"/>
          <w:lang w:bidi="he-IL"/>
        </w:rPr>
        <w:t>:</w:t>
      </w:r>
      <w:r w:rsidR="000827E1" w:rsidRPr="008439F7">
        <w:rPr>
          <w:b/>
          <w:bCs/>
          <w:color w:val="auto"/>
          <w:szCs w:val="28"/>
          <w:lang w:bidi="he-IL"/>
        </w:rPr>
        <w:t xml:space="preserve"> </w:t>
      </w:r>
      <w:r w:rsidR="005C4367" w:rsidRPr="008439F7">
        <w:rPr>
          <w:color w:val="auto"/>
          <w:szCs w:val="28"/>
          <w:lang w:bidi="he-IL"/>
        </w:rPr>
        <w:t>„</w:t>
      </w:r>
      <w:r w:rsidR="000827E1" w:rsidRPr="008439F7">
        <w:rPr>
          <w:color w:val="auto"/>
          <w:szCs w:val="28"/>
          <w:lang w:bidi="he-IL"/>
        </w:rPr>
        <w:t>denn wo auch immer die Leiche ist, da werden sich die Geier sammeln.</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Das Wort </w:t>
      </w:r>
      <w:r w:rsidR="005C4367" w:rsidRPr="008439F7">
        <w:rPr>
          <w:color w:val="auto"/>
          <w:szCs w:val="28"/>
          <w:lang w:bidi="he-IL"/>
        </w:rPr>
        <w:t>„</w:t>
      </w:r>
      <w:r w:rsidRPr="008439F7">
        <w:rPr>
          <w:color w:val="auto"/>
          <w:szCs w:val="28"/>
          <w:lang w:bidi="he-IL"/>
        </w:rPr>
        <w:t>denn</w:t>
      </w:r>
      <w:r w:rsidR="005C4367" w:rsidRPr="008439F7">
        <w:rPr>
          <w:color w:val="auto"/>
          <w:szCs w:val="28"/>
          <w:lang w:bidi="he-IL"/>
        </w:rPr>
        <w:t>“</w:t>
      </w:r>
      <w:r w:rsidRPr="008439F7">
        <w:rPr>
          <w:color w:val="auto"/>
          <w:szCs w:val="28"/>
          <w:lang w:bidi="he-IL"/>
        </w:rPr>
        <w:t xml:space="preserve"> wird vom </w:t>
      </w:r>
      <w:r w:rsidRPr="008439F7">
        <w:rPr>
          <w:i/>
          <w:iCs/>
          <w:color w:val="auto"/>
          <w:szCs w:val="28"/>
          <w:lang w:bidi="he-IL"/>
        </w:rPr>
        <w:t>textus receptus</w:t>
      </w:r>
      <w:r w:rsidRPr="008439F7">
        <w:rPr>
          <w:color w:val="auto"/>
          <w:szCs w:val="28"/>
          <w:lang w:bidi="he-IL"/>
        </w:rPr>
        <w:t xml:space="preserve"> (</w:t>
      </w:r>
      <w:r w:rsidRPr="008439F7">
        <w:rPr>
          <w:i/>
          <w:iCs/>
          <w:color w:val="auto"/>
          <w:szCs w:val="28"/>
          <w:lang w:bidi="he-IL"/>
        </w:rPr>
        <w:t>t. r.</w:t>
      </w:r>
      <w:r w:rsidRPr="008439F7">
        <w:rPr>
          <w:color w:val="auto"/>
          <w:szCs w:val="28"/>
          <w:lang w:bidi="he-IL"/>
        </w:rPr>
        <w:t xml:space="preserve">) und der überwiegenden Mehrheit aller gr. Hss bezeugt.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Das Wort für </w:t>
      </w:r>
      <w:r w:rsidR="005C4367" w:rsidRPr="008439F7">
        <w:rPr>
          <w:color w:val="auto"/>
          <w:szCs w:val="28"/>
          <w:lang w:bidi="he-IL"/>
        </w:rPr>
        <w:t>„</w:t>
      </w:r>
      <w:r w:rsidR="000827E1" w:rsidRPr="008439F7">
        <w:rPr>
          <w:color w:val="auto"/>
          <w:szCs w:val="28"/>
          <w:lang w:bidi="he-IL"/>
        </w:rPr>
        <w:t>Leiche</w:t>
      </w:r>
      <w:r w:rsidR="005C4367" w:rsidRPr="008439F7">
        <w:rPr>
          <w:color w:val="auto"/>
          <w:szCs w:val="28"/>
          <w:lang w:bidi="he-IL"/>
        </w:rPr>
        <w:t>“</w:t>
      </w:r>
      <w:r w:rsidR="000827E1" w:rsidRPr="008439F7">
        <w:rPr>
          <w:color w:val="auto"/>
          <w:szCs w:val="28"/>
          <w:lang w:bidi="he-IL"/>
        </w:rPr>
        <w:t xml:space="preserve"> im Grundtext bedeutet: das Hingefallene, wird allgemein für das im Tode Umgefallene gebraucht, ohne anzudeuten, wie lange her es war. </w:t>
      </w:r>
      <w:r w:rsidR="005C4367" w:rsidRPr="008439F7">
        <w:rPr>
          <w:color w:val="auto"/>
          <w:szCs w:val="28"/>
          <w:lang w:bidi="he-IL"/>
        </w:rPr>
        <w:t>„</w:t>
      </w:r>
      <w:r w:rsidR="000827E1" w:rsidRPr="008439F7">
        <w:rPr>
          <w:color w:val="auto"/>
          <w:szCs w:val="28"/>
          <w:lang w:bidi="he-IL"/>
        </w:rPr>
        <w:t>Aas</w:t>
      </w:r>
      <w:r w:rsidR="005C4367" w:rsidRPr="008439F7">
        <w:rPr>
          <w:color w:val="auto"/>
          <w:szCs w:val="28"/>
          <w:lang w:bidi="he-IL"/>
        </w:rPr>
        <w:t>“</w:t>
      </w:r>
      <w:r w:rsidR="000827E1" w:rsidRPr="008439F7">
        <w:rPr>
          <w:color w:val="auto"/>
          <w:szCs w:val="28"/>
          <w:lang w:bidi="he-IL"/>
        </w:rPr>
        <w:t xml:space="preserve"> ist zu bestimmt.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Das Wort für </w:t>
      </w:r>
      <w:r w:rsidR="005C4367" w:rsidRPr="008439F7">
        <w:rPr>
          <w:color w:val="auto"/>
          <w:szCs w:val="28"/>
          <w:lang w:bidi="he-IL"/>
        </w:rPr>
        <w:t>„</w:t>
      </w:r>
      <w:r w:rsidR="000827E1" w:rsidRPr="008439F7">
        <w:rPr>
          <w:color w:val="auto"/>
          <w:szCs w:val="28"/>
          <w:lang w:bidi="he-IL"/>
        </w:rPr>
        <w:t>Geier</w:t>
      </w:r>
      <w:r w:rsidR="005C4367" w:rsidRPr="008439F7">
        <w:rPr>
          <w:color w:val="auto"/>
          <w:szCs w:val="28"/>
          <w:lang w:bidi="he-IL"/>
        </w:rPr>
        <w:t>“</w:t>
      </w:r>
      <w:r w:rsidR="000827E1" w:rsidRPr="008439F7">
        <w:rPr>
          <w:color w:val="auto"/>
          <w:szCs w:val="28"/>
          <w:lang w:bidi="he-IL"/>
        </w:rPr>
        <w:t xml:space="preserve"> ist das allgemeine für die Vogelfamilie, zu der Adler und Geier beide gehören. Von den beiden ist es der Geier, der Totes frisst. Dürfen wir also wählen, so verpflichtet uns der Zusammenhang, den Geier zu nehmen, der an einer Leiche mehr Interesse hat als ein Adler.</w:t>
      </w:r>
      <w:r w:rsidR="000827E1" w:rsidRPr="008439F7">
        <w:rPr>
          <w:b/>
          <w:bCs/>
          <w:color w:val="auto"/>
          <w:szCs w:val="28"/>
          <w:lang w:bidi="he-IL"/>
        </w:rPr>
        <w:t xml:space="preserve"> </w:t>
      </w:r>
    </w:p>
    <w:p w:rsidR="009053F4" w:rsidRPr="008439F7" w:rsidRDefault="009053F4">
      <w:pPr>
        <w:overflowPunct/>
        <w:autoSpaceDE/>
        <w:autoSpaceDN/>
        <w:adjustRightInd/>
        <w:textAlignment w:val="auto"/>
        <w:rPr>
          <w:b/>
          <w:bCs/>
          <w:color w:val="auto"/>
          <w:szCs w:val="28"/>
          <w:lang w:bidi="he-IL"/>
        </w:rPr>
      </w:pPr>
    </w:p>
    <w:p w:rsidR="009053F4" w:rsidRPr="00CB42E5" w:rsidRDefault="00064716" w:rsidP="008E02A8">
      <w:pPr>
        <w:rPr>
          <w:b/>
          <w:color w:val="FF0000"/>
          <w:lang w:eastAsia="de-CH" w:bidi="he-IL"/>
        </w:rPr>
      </w:pPr>
      <w:r w:rsidRPr="008439F7">
        <w:rPr>
          <w:color w:val="auto"/>
          <w:lang w:eastAsia="de-CH" w:bidi="he-IL"/>
        </w:rPr>
        <w:t xml:space="preserve">    </w:t>
      </w:r>
      <w:r w:rsidR="00CB42E5">
        <w:rPr>
          <w:b/>
          <w:color w:val="FF0000"/>
          <w:lang w:eastAsia="de-CH" w:bidi="he-IL"/>
        </w:rPr>
        <w:t>Mt 24,</w:t>
      </w:r>
      <w:r w:rsidR="009053F4" w:rsidRPr="00CB42E5">
        <w:rPr>
          <w:b/>
          <w:color w:val="FF0000"/>
          <w:lang w:eastAsia="de-CH" w:bidi="he-IL"/>
        </w:rPr>
        <w:t xml:space="preserve">34 </w:t>
      </w:r>
    </w:p>
    <w:p w:rsidR="009053F4" w:rsidRPr="008439F7" w:rsidRDefault="009053F4" w:rsidP="008E02A8">
      <w:pPr>
        <w:rPr>
          <w:color w:val="auto"/>
          <w:lang w:eastAsia="de-CH" w:bidi="he-IL"/>
        </w:rPr>
      </w:pPr>
      <w:r w:rsidRPr="008439F7">
        <w:rPr>
          <w:color w:val="auto"/>
          <w:lang w:eastAsia="de-CH" w:bidi="he-IL"/>
        </w:rPr>
        <w:t xml:space="preserve">Wie soll das Wort </w:t>
      </w:r>
      <w:r w:rsidRPr="008439F7">
        <w:rPr>
          <w:rFonts w:cs="Georgia-Italic"/>
          <w:i/>
          <w:iCs/>
          <w:color w:val="auto"/>
          <w:lang w:eastAsia="de-CH" w:bidi="he-IL"/>
        </w:rPr>
        <w:t>gene</w:t>
      </w:r>
      <w:r w:rsidRPr="008439F7">
        <w:rPr>
          <w:rFonts w:cs="Georgia-Italic"/>
          <w:i/>
          <w:iCs/>
          <w:color w:val="auto"/>
          <w:u w:val="single"/>
          <w:lang w:eastAsia="de-CH" w:bidi="he-IL"/>
        </w:rPr>
        <w:t>a</w:t>
      </w:r>
      <w:r w:rsidRPr="008439F7">
        <w:rPr>
          <w:rFonts w:cs="Georgia-Italic"/>
          <w:i/>
          <w:iCs/>
          <w:color w:val="auto"/>
          <w:lang w:eastAsia="de-CH" w:bidi="he-IL"/>
        </w:rPr>
        <w:t xml:space="preserve"> </w:t>
      </w:r>
      <w:r w:rsidRPr="008439F7">
        <w:rPr>
          <w:color w:val="auto"/>
          <w:lang w:eastAsia="de-CH" w:bidi="he-IL"/>
        </w:rPr>
        <w:t>hier übersetzt werden?</w:t>
      </w:r>
    </w:p>
    <w:p w:rsidR="00A04F0A" w:rsidRPr="008439F7" w:rsidRDefault="00A04F0A" w:rsidP="00A746ED">
      <w:pPr>
        <w:rPr>
          <w:color w:val="auto"/>
          <w:lang w:eastAsia="de-CH" w:bidi="he-IL"/>
        </w:rPr>
      </w:pPr>
    </w:p>
    <w:p w:rsidR="009053F4" w:rsidRPr="008439F7" w:rsidRDefault="00A04F0A" w:rsidP="009053F4">
      <w:pPr>
        <w:rPr>
          <w:color w:val="auto"/>
        </w:rPr>
      </w:pPr>
      <w:r w:rsidRPr="008439F7">
        <w:rPr>
          <w:color w:val="auto"/>
          <w:lang w:eastAsia="de-CH" w:bidi="he-IL"/>
        </w:rPr>
        <w:t xml:space="preserve">1.  </w:t>
      </w:r>
      <w:r w:rsidR="009053F4" w:rsidRPr="008439F7">
        <w:rPr>
          <w:color w:val="auto"/>
          <w:lang w:eastAsia="de-CH" w:bidi="he-IL"/>
        </w:rPr>
        <w:t>Der Text im Zusammenhang</w:t>
      </w:r>
    </w:p>
    <w:p w:rsidR="009053F4" w:rsidRPr="008439F7" w:rsidRDefault="00064716" w:rsidP="009053F4">
      <w:pPr>
        <w:rPr>
          <w:color w:val="auto"/>
        </w:rPr>
      </w:pPr>
      <w:r w:rsidRPr="008439F7">
        <w:rPr>
          <w:rFonts w:cs="Verdana"/>
          <w:color w:val="auto"/>
        </w:rPr>
        <w:t xml:space="preserve">    </w:t>
      </w:r>
      <w:r w:rsidR="005C4367" w:rsidRPr="008439F7">
        <w:rPr>
          <w:rFonts w:cs="Verdana"/>
          <w:color w:val="auto"/>
        </w:rPr>
        <w:t>„</w:t>
      </w:r>
      <w:r w:rsidR="009053F4" w:rsidRPr="008439F7">
        <w:rPr>
          <w:color w:val="auto"/>
        </w:rPr>
        <w:t xml:space="preserve">Von dem Feigenbaum lernt das Gleichnis: Wenn sein Zweig schon weich geworden ist und die Blätter hervortreibt, merkt ihr, dass der Sommer nahe ist. </w:t>
      </w:r>
      <w:r w:rsidR="009053F4" w:rsidRPr="008439F7">
        <w:rPr>
          <w:rFonts w:cs="Verdana"/>
          <w:color w:val="auto"/>
        </w:rPr>
        <w:t>33</w:t>
      </w:r>
      <w:r w:rsidR="009053F4" w:rsidRPr="008439F7">
        <w:rPr>
          <w:color w:val="auto"/>
        </w:rPr>
        <w:t xml:space="preserve"> So merkt auch ihr, wenn ihr dieses alles geschehen seht, dass es</w:t>
      </w:r>
      <w:r w:rsidR="009053F4" w:rsidRPr="008439F7">
        <w:rPr>
          <w:rStyle w:val="Funotenzeichen"/>
          <w:color w:val="auto"/>
          <w:szCs w:val="32"/>
        </w:rPr>
        <w:footnoteReference w:id="1"/>
      </w:r>
      <w:r w:rsidR="009053F4" w:rsidRPr="008439F7">
        <w:rPr>
          <w:color w:val="auto"/>
        </w:rPr>
        <w:t xml:space="preserve"> nahe ist, vor den Türen. </w:t>
      </w:r>
      <w:r w:rsidR="009053F4" w:rsidRPr="008439F7">
        <w:rPr>
          <w:rFonts w:cs="Verdana"/>
          <w:color w:val="auto"/>
        </w:rPr>
        <w:t>34</w:t>
      </w:r>
      <w:r w:rsidR="009053F4" w:rsidRPr="008439F7">
        <w:rPr>
          <w:color w:val="auto"/>
        </w:rPr>
        <w:t xml:space="preserve"> Wahrlich! Ich sage euch: Auf keinen Fall wird dieses Geschlecht vergehen</w:t>
      </w:r>
      <w:r w:rsidR="009053F4" w:rsidRPr="008439F7">
        <w:rPr>
          <w:rStyle w:val="Funotenzeichen"/>
          <w:color w:val="auto"/>
          <w:szCs w:val="32"/>
        </w:rPr>
        <w:footnoteReference w:id="2"/>
      </w:r>
      <w:r w:rsidR="009053F4" w:rsidRPr="008439F7">
        <w:rPr>
          <w:color w:val="auto"/>
        </w:rPr>
        <w:t>, bis dieses alles geschehen sein wird.</w:t>
      </w:r>
      <w:r w:rsidR="005C4367" w:rsidRPr="008439F7">
        <w:rPr>
          <w:color w:val="auto"/>
        </w:rPr>
        <w:t>“</w:t>
      </w:r>
      <w:r w:rsidR="009053F4" w:rsidRPr="008439F7">
        <w:rPr>
          <w:color w:val="auto"/>
        </w:rPr>
        <w:t xml:space="preserve"> </w:t>
      </w:r>
    </w:p>
    <w:p w:rsidR="00A04F0A" w:rsidRPr="008439F7" w:rsidRDefault="00A04F0A" w:rsidP="009053F4">
      <w:pPr>
        <w:rPr>
          <w:color w:val="auto"/>
          <w:lang w:eastAsia="de-CH" w:bidi="he-IL"/>
        </w:rPr>
      </w:pPr>
    </w:p>
    <w:p w:rsidR="009053F4" w:rsidRPr="008439F7" w:rsidRDefault="00A04F0A" w:rsidP="009053F4">
      <w:pPr>
        <w:rPr>
          <w:color w:val="auto"/>
          <w:lang w:eastAsia="de-CH" w:bidi="he-IL"/>
        </w:rPr>
      </w:pPr>
      <w:r w:rsidRPr="008439F7">
        <w:rPr>
          <w:color w:val="auto"/>
          <w:lang w:eastAsia="de-CH" w:bidi="he-IL"/>
        </w:rPr>
        <w:t xml:space="preserve">2.  </w:t>
      </w:r>
      <w:r w:rsidR="009053F4" w:rsidRPr="008439F7">
        <w:rPr>
          <w:color w:val="auto"/>
          <w:lang w:eastAsia="de-CH" w:bidi="he-IL"/>
        </w:rPr>
        <w:t xml:space="preserve">Erste Übersetzungsmöglichkeit: </w:t>
      </w:r>
      <w:r w:rsidR="005C4367" w:rsidRPr="008439F7">
        <w:rPr>
          <w:color w:val="auto"/>
          <w:lang w:eastAsia="de-CH" w:bidi="he-IL"/>
        </w:rPr>
        <w:t>„</w:t>
      </w:r>
      <w:r w:rsidR="009053F4" w:rsidRPr="008439F7">
        <w:rPr>
          <w:color w:val="auto"/>
          <w:lang w:eastAsia="de-CH" w:bidi="he-IL"/>
        </w:rPr>
        <w:t>diese Generation wird nicht vergehen [bzw.: vergangen sein]</w:t>
      </w:r>
      <w:r w:rsidR="005C4367" w:rsidRPr="008439F7">
        <w:rPr>
          <w:color w:val="auto"/>
          <w:lang w:eastAsia="de-CH" w:bidi="he-IL"/>
        </w:rPr>
        <w:t>“</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Es wäre zu weit hergeholt, mit Erscheinen der Blätter am Feigenbaum eine zeitliche Generation beginnen zu lassen. Bedenken wir auch, dass Jesus sagte, die </w:t>
      </w:r>
      <w:r w:rsidR="009053F4" w:rsidRPr="008439F7">
        <w:rPr>
          <w:rFonts w:cs="Georgia-Italic"/>
          <w:i/>
          <w:iCs/>
          <w:color w:val="auto"/>
          <w:lang w:eastAsia="de-CH" w:bidi="he-IL"/>
        </w:rPr>
        <w:t>gene</w:t>
      </w:r>
      <w:r w:rsidR="009053F4" w:rsidRPr="008439F7">
        <w:rPr>
          <w:rFonts w:cs="Georgia-Italic"/>
          <w:i/>
          <w:iCs/>
          <w:color w:val="auto"/>
          <w:u w:val="single"/>
          <w:lang w:eastAsia="de-CH" w:bidi="he-IL"/>
        </w:rPr>
        <w:t>a</w:t>
      </w:r>
      <w:r w:rsidR="009053F4" w:rsidRPr="008439F7">
        <w:rPr>
          <w:rFonts w:cs="Georgia-Italic"/>
          <w:i/>
          <w:iCs/>
          <w:color w:val="auto"/>
          <w:lang w:eastAsia="de-CH" w:bidi="he-IL"/>
        </w:rPr>
        <w:t xml:space="preserve"> </w:t>
      </w:r>
      <w:r w:rsidR="009053F4" w:rsidRPr="008439F7">
        <w:rPr>
          <w:color w:val="auto"/>
          <w:lang w:eastAsia="de-CH" w:bidi="he-IL"/>
        </w:rPr>
        <w:t xml:space="preserve">werde nicht </w:t>
      </w:r>
      <w:r w:rsidR="005C4367" w:rsidRPr="008439F7">
        <w:rPr>
          <w:color w:val="auto"/>
          <w:lang w:eastAsia="de-CH" w:bidi="he-IL"/>
        </w:rPr>
        <w:t>„</w:t>
      </w:r>
      <w:r w:rsidR="009053F4" w:rsidRPr="008439F7">
        <w:rPr>
          <w:color w:val="auto"/>
          <w:lang w:eastAsia="de-CH" w:bidi="he-IL"/>
        </w:rPr>
        <w:t>vergangen sein, bis dieses alles geschehen sein wird</w:t>
      </w:r>
      <w:r w:rsidR="005C4367" w:rsidRPr="008439F7">
        <w:rPr>
          <w:color w:val="auto"/>
          <w:lang w:eastAsia="de-CH" w:bidi="he-IL"/>
        </w:rPr>
        <w:t>“</w:t>
      </w:r>
      <w:r w:rsidR="009053F4" w:rsidRPr="008439F7">
        <w:rPr>
          <w:color w:val="auto"/>
          <w:lang w:eastAsia="de-CH" w:bidi="he-IL"/>
        </w:rPr>
        <w:t xml:space="preserve">, und </w:t>
      </w:r>
      <w:r w:rsidR="005C4367" w:rsidRPr="008439F7">
        <w:rPr>
          <w:color w:val="auto"/>
          <w:lang w:eastAsia="de-CH" w:bidi="he-IL"/>
        </w:rPr>
        <w:t>„</w:t>
      </w:r>
      <w:r w:rsidR="009053F4" w:rsidRPr="008439F7">
        <w:rPr>
          <w:color w:val="auto"/>
          <w:lang w:eastAsia="de-CH" w:bidi="he-IL"/>
        </w:rPr>
        <w:t>dieses alles</w:t>
      </w:r>
      <w:r w:rsidR="005C4367" w:rsidRPr="008439F7">
        <w:rPr>
          <w:color w:val="auto"/>
          <w:lang w:eastAsia="de-CH" w:bidi="he-IL"/>
        </w:rPr>
        <w:t>“</w:t>
      </w:r>
      <w:r w:rsidR="009053F4" w:rsidRPr="008439F7">
        <w:rPr>
          <w:color w:val="auto"/>
          <w:lang w:eastAsia="de-CH" w:bidi="he-IL"/>
        </w:rPr>
        <w:t xml:space="preserve"> begann zu geschehen mit der Zeit der Jünger Jesu.</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Es ist auch zu weit hergeholt, die Generation nur bis zur Zerstörung Jerusalems durch die Römer (70 n. Chr.) gehen zu lassen; denn, wie die Parallele in Lk 21 (vor allem V. 24-27) zeigt, geht die Weissagung Jesu weiter hinaus als bis zur Zerstörung Jerusalems.</w:t>
      </w:r>
    </w:p>
    <w:p w:rsidR="00A04F0A" w:rsidRPr="008439F7" w:rsidRDefault="00A04F0A" w:rsidP="009053F4">
      <w:pPr>
        <w:rPr>
          <w:color w:val="auto"/>
          <w:lang w:eastAsia="de-CH" w:bidi="he-IL"/>
        </w:rPr>
      </w:pPr>
    </w:p>
    <w:p w:rsidR="009053F4" w:rsidRPr="008439F7" w:rsidRDefault="00A04F0A" w:rsidP="009053F4">
      <w:pPr>
        <w:rPr>
          <w:color w:val="auto"/>
          <w:lang w:eastAsia="de-CH" w:bidi="he-IL"/>
        </w:rPr>
      </w:pPr>
      <w:r w:rsidRPr="008439F7">
        <w:rPr>
          <w:color w:val="auto"/>
          <w:lang w:eastAsia="de-CH" w:bidi="he-IL"/>
        </w:rPr>
        <w:t xml:space="preserve">3.  </w:t>
      </w:r>
      <w:r w:rsidR="009053F4" w:rsidRPr="008439F7">
        <w:rPr>
          <w:color w:val="auto"/>
          <w:lang w:eastAsia="de-CH" w:bidi="he-IL"/>
        </w:rPr>
        <w:t xml:space="preserve">Zweite Übersetzungsmöglichkeit: Man bezieht </w:t>
      </w:r>
      <w:r w:rsidR="005C4367" w:rsidRPr="008439F7">
        <w:rPr>
          <w:color w:val="auto"/>
          <w:lang w:eastAsia="de-CH" w:bidi="he-IL"/>
        </w:rPr>
        <w:t>„</w:t>
      </w:r>
      <w:r w:rsidR="009053F4" w:rsidRPr="008439F7">
        <w:rPr>
          <w:color w:val="auto"/>
          <w:lang w:eastAsia="de-CH" w:bidi="he-IL"/>
        </w:rPr>
        <w:t>dieses Geschlecht</w:t>
      </w:r>
      <w:r w:rsidR="005C4367" w:rsidRPr="008439F7">
        <w:rPr>
          <w:color w:val="auto"/>
          <w:lang w:eastAsia="de-CH" w:bidi="he-IL"/>
        </w:rPr>
        <w:t>“</w:t>
      </w:r>
      <w:r w:rsidR="009053F4" w:rsidRPr="008439F7">
        <w:rPr>
          <w:color w:val="auto"/>
          <w:lang w:eastAsia="de-CH" w:bidi="he-IL"/>
        </w:rPr>
        <w:t xml:space="preserve"> auf die Messiasjünger nach dem Beispiel des Ausdrucks </w:t>
      </w:r>
      <w:r w:rsidR="005C4367" w:rsidRPr="008439F7">
        <w:rPr>
          <w:color w:val="auto"/>
          <w:lang w:eastAsia="de-CH" w:bidi="he-IL"/>
        </w:rPr>
        <w:t>„</w:t>
      </w:r>
      <w:r w:rsidR="009053F4" w:rsidRPr="008439F7">
        <w:rPr>
          <w:color w:val="auto"/>
          <w:lang w:eastAsia="de-CH" w:bidi="he-IL"/>
        </w:rPr>
        <w:t>Geschlecht der Gerechten</w:t>
      </w:r>
      <w:r w:rsidR="005C4367" w:rsidRPr="008439F7">
        <w:rPr>
          <w:color w:val="auto"/>
          <w:lang w:eastAsia="de-CH" w:bidi="he-IL"/>
        </w:rPr>
        <w:t>“</w:t>
      </w:r>
      <w:r w:rsidR="009053F4" w:rsidRPr="008439F7">
        <w:rPr>
          <w:color w:val="auto"/>
          <w:lang w:eastAsia="de-CH" w:bidi="he-IL"/>
        </w:rPr>
        <w:t xml:space="preserve"> in Ps 14,5: die Frommen, der gläubige </w:t>
      </w:r>
      <w:r w:rsidR="005C4367" w:rsidRPr="008439F7">
        <w:rPr>
          <w:color w:val="auto"/>
          <w:lang w:eastAsia="de-CH" w:bidi="he-IL"/>
        </w:rPr>
        <w:t>„</w:t>
      </w:r>
      <w:r w:rsidR="009053F4" w:rsidRPr="008439F7">
        <w:rPr>
          <w:color w:val="auto"/>
          <w:lang w:eastAsia="de-CH" w:bidi="he-IL"/>
        </w:rPr>
        <w:t>Überrest</w:t>
      </w:r>
      <w:r w:rsidR="005C4367" w:rsidRPr="008439F7">
        <w:rPr>
          <w:color w:val="auto"/>
          <w:lang w:eastAsia="de-CH" w:bidi="he-IL"/>
        </w:rPr>
        <w:t>“</w:t>
      </w:r>
      <w:r w:rsidR="009053F4" w:rsidRPr="008439F7">
        <w:rPr>
          <w:color w:val="auto"/>
          <w:lang w:eastAsia="de-CH" w:bidi="he-IL"/>
        </w:rPr>
        <w:t>. Aber von seinen Jüngern spricht Jesus in dieser Rede eigentlich nicht in der dritten Person, sondern in der zweiten. Auch wird die Jüngerschar (und später die erweiterte Schar aller Christusnachfolger</w:t>
      </w:r>
      <w:r w:rsidR="00E1187A">
        <w:rPr>
          <w:color w:val="auto"/>
          <w:lang w:eastAsia="de-CH" w:bidi="he-IL"/>
        </w:rPr>
        <w:t xml:space="preserve">, </w:t>
      </w:r>
      <w:r w:rsidR="00E1187A" w:rsidRPr="00E1187A">
        <w:rPr>
          <w:color w:val="FF0000"/>
          <w:lang w:eastAsia="de-CH" w:bidi="he-IL"/>
        </w:rPr>
        <w:t>die Gemeinde Jesu</w:t>
      </w:r>
      <w:r w:rsidR="009053F4" w:rsidRPr="008439F7">
        <w:rPr>
          <w:color w:val="auto"/>
          <w:lang w:eastAsia="de-CH" w:bidi="he-IL"/>
        </w:rPr>
        <w:t xml:space="preserve">) sonst nicht mit dem Ausdruck </w:t>
      </w:r>
      <w:r w:rsidR="005C4367" w:rsidRPr="008439F7">
        <w:rPr>
          <w:color w:val="auto"/>
          <w:lang w:eastAsia="de-CH" w:bidi="he-IL"/>
        </w:rPr>
        <w:t>„</w:t>
      </w:r>
      <w:r w:rsidR="009053F4" w:rsidRPr="008439F7">
        <w:rPr>
          <w:color w:val="auto"/>
          <w:lang w:eastAsia="de-CH" w:bidi="he-IL"/>
        </w:rPr>
        <w:t>Geschlecht</w:t>
      </w:r>
      <w:r w:rsidR="005C4367" w:rsidRPr="008439F7">
        <w:rPr>
          <w:color w:val="auto"/>
          <w:lang w:eastAsia="de-CH" w:bidi="he-IL"/>
        </w:rPr>
        <w:t>“</w:t>
      </w:r>
      <w:r w:rsidR="009053F4" w:rsidRPr="008439F7">
        <w:rPr>
          <w:color w:val="auto"/>
          <w:lang w:eastAsia="de-CH" w:bidi="he-IL"/>
        </w:rPr>
        <w:t xml:space="preserve"> bezeichnet. </w:t>
      </w:r>
    </w:p>
    <w:p w:rsidR="00A04F0A" w:rsidRPr="008439F7" w:rsidRDefault="00A04F0A" w:rsidP="009053F4">
      <w:pPr>
        <w:rPr>
          <w:color w:val="auto"/>
          <w:lang w:eastAsia="de-CH" w:bidi="he-IL"/>
        </w:rPr>
      </w:pPr>
    </w:p>
    <w:p w:rsidR="009053F4" w:rsidRPr="008439F7" w:rsidRDefault="00A04F0A" w:rsidP="009053F4">
      <w:pPr>
        <w:rPr>
          <w:color w:val="auto"/>
          <w:lang w:eastAsia="de-CH" w:bidi="he-IL"/>
        </w:rPr>
      </w:pPr>
      <w:r w:rsidRPr="008439F7">
        <w:rPr>
          <w:color w:val="auto"/>
          <w:lang w:eastAsia="de-CH" w:bidi="he-IL"/>
        </w:rPr>
        <w:t xml:space="preserve">4.  </w:t>
      </w:r>
      <w:r w:rsidR="009053F4" w:rsidRPr="008439F7">
        <w:rPr>
          <w:color w:val="auto"/>
          <w:lang w:eastAsia="de-CH" w:bidi="he-IL"/>
        </w:rPr>
        <w:t xml:space="preserve">Dritte Übersetzungsmöglichkeit: </w:t>
      </w:r>
      <w:r w:rsidR="005C4367" w:rsidRPr="008439F7">
        <w:rPr>
          <w:color w:val="auto"/>
          <w:lang w:eastAsia="de-CH" w:bidi="he-IL"/>
        </w:rPr>
        <w:t>„</w:t>
      </w:r>
      <w:r w:rsidR="009053F4" w:rsidRPr="008439F7">
        <w:rPr>
          <w:color w:val="auto"/>
          <w:lang w:eastAsia="de-CH" w:bidi="he-IL"/>
        </w:rPr>
        <w:t>dieses Geschlecht</w:t>
      </w:r>
      <w:r w:rsidR="005C4367" w:rsidRPr="008439F7">
        <w:rPr>
          <w:color w:val="auto"/>
          <w:lang w:eastAsia="de-CH" w:bidi="he-IL"/>
        </w:rPr>
        <w:t>“</w:t>
      </w:r>
      <w:r w:rsidR="009053F4" w:rsidRPr="008439F7">
        <w:rPr>
          <w:color w:val="auto"/>
          <w:lang w:eastAsia="de-CH" w:bidi="he-IL"/>
        </w:rPr>
        <w:t xml:space="preserve"> i. S. v.: das Volk Israel </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Inmitten dieses Volkes leben Jesus und seine Jünger zur Zeit dieser Rede. Für den Bezug von </w:t>
      </w:r>
      <w:r w:rsidR="009053F4" w:rsidRPr="008439F7">
        <w:rPr>
          <w:rFonts w:cs="Georgia-Italic"/>
          <w:i/>
          <w:iCs/>
          <w:color w:val="auto"/>
          <w:lang w:eastAsia="de-CH" w:bidi="he-IL"/>
        </w:rPr>
        <w:t>gene</w:t>
      </w:r>
      <w:r w:rsidR="009053F4" w:rsidRPr="008439F7">
        <w:rPr>
          <w:rFonts w:cs="Georgia-Italic"/>
          <w:i/>
          <w:iCs/>
          <w:color w:val="auto"/>
          <w:u w:val="single"/>
          <w:lang w:eastAsia="de-CH" w:bidi="he-IL"/>
        </w:rPr>
        <w:t>a</w:t>
      </w:r>
      <w:r w:rsidR="009053F4" w:rsidRPr="008439F7">
        <w:rPr>
          <w:rFonts w:cs="Georgia-Italic"/>
          <w:i/>
          <w:iCs/>
          <w:color w:val="auto"/>
          <w:lang w:eastAsia="de-CH" w:bidi="he-IL"/>
        </w:rPr>
        <w:t xml:space="preserve"> </w:t>
      </w:r>
      <w:r w:rsidR="009053F4" w:rsidRPr="008439F7">
        <w:rPr>
          <w:color w:val="auto"/>
          <w:lang w:eastAsia="de-CH" w:bidi="he-IL"/>
        </w:rPr>
        <w:t xml:space="preserve">auf Israel spräche das Bild vom Feigenbaum (V. 32). Wenn in der Parallelstelle Lk 21,29 auch die anderen Bäume erwähnt werden, so erfährt der Feigenbaum auch dort eine spezielle Erwähnung. Und es ist nicht zu übersehen, dass Jesus bereits zwei Mal den Feigenbaum in offensichtlicher Weise als ein Bild speziell vom Volk Israel gebraucht hatte: </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In Lk 13,6-9 haben wir den ersten Fall: </w:t>
      </w:r>
      <w:r w:rsidR="005C4367" w:rsidRPr="008439F7">
        <w:rPr>
          <w:color w:val="auto"/>
          <w:lang w:eastAsia="de-CH" w:bidi="he-IL"/>
        </w:rPr>
        <w:t>„</w:t>
      </w:r>
      <w:r w:rsidR="009053F4" w:rsidRPr="008439F7">
        <w:rPr>
          <w:color w:val="auto"/>
          <w:lang w:eastAsia="de-CH" w:bidi="he-IL"/>
        </w:rPr>
        <w:t>Drei Jahre bin ich gekommen</w:t>
      </w:r>
      <w:r w:rsidR="005C4367" w:rsidRPr="008439F7">
        <w:rPr>
          <w:color w:val="auto"/>
          <w:lang w:eastAsia="de-CH" w:bidi="he-IL"/>
        </w:rPr>
        <w:t>“</w:t>
      </w:r>
      <w:r w:rsidR="009053F4" w:rsidRPr="008439F7">
        <w:rPr>
          <w:color w:val="auto"/>
          <w:lang w:eastAsia="de-CH" w:bidi="he-IL"/>
        </w:rPr>
        <w:t xml:space="preserve">, heißt es, </w:t>
      </w:r>
      <w:r w:rsidR="005C4367" w:rsidRPr="008439F7">
        <w:rPr>
          <w:color w:val="auto"/>
          <w:lang w:eastAsia="de-CH" w:bidi="he-IL"/>
        </w:rPr>
        <w:t>„</w:t>
      </w:r>
      <w:r w:rsidR="009053F4" w:rsidRPr="008439F7">
        <w:rPr>
          <w:color w:val="auto"/>
          <w:lang w:eastAsia="de-CH" w:bidi="he-IL"/>
        </w:rPr>
        <w:t>und habe Frucht gesucht an diesem Baum. Hau’ ihn ab!</w:t>
      </w:r>
      <w:r w:rsidR="005C4367" w:rsidRPr="008439F7">
        <w:rPr>
          <w:color w:val="auto"/>
          <w:lang w:eastAsia="de-CH" w:bidi="he-IL"/>
        </w:rPr>
        <w:t>“</w:t>
      </w:r>
      <w:r w:rsidR="009053F4" w:rsidRPr="008439F7">
        <w:rPr>
          <w:color w:val="auto"/>
          <w:lang w:eastAsia="de-CH" w:bidi="he-IL"/>
        </w:rPr>
        <w:t xml:space="preserve"> und dann die bekannte Bitte: </w:t>
      </w:r>
      <w:r w:rsidR="005C4367" w:rsidRPr="008439F7">
        <w:rPr>
          <w:color w:val="auto"/>
          <w:lang w:eastAsia="de-CH" w:bidi="he-IL"/>
        </w:rPr>
        <w:t>„</w:t>
      </w:r>
      <w:r w:rsidR="009053F4" w:rsidRPr="008439F7">
        <w:rPr>
          <w:color w:val="auto"/>
          <w:lang w:eastAsia="de-CH" w:bidi="he-IL"/>
        </w:rPr>
        <w:t>Lass ihn noch ein Jahr!</w:t>
      </w:r>
      <w:r w:rsidR="005C4367" w:rsidRPr="008439F7">
        <w:rPr>
          <w:color w:val="auto"/>
          <w:lang w:eastAsia="de-CH" w:bidi="he-IL"/>
        </w:rPr>
        <w:t>“</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Johnston M. Cheney kam in seiner Harmonie der Evangelien</w:t>
      </w:r>
      <w:r w:rsidR="009053F4" w:rsidRPr="008439F7">
        <w:rPr>
          <w:rStyle w:val="Funotenzeichen"/>
          <w:color w:val="auto"/>
          <w:lang w:eastAsia="de-CH" w:bidi="he-IL"/>
        </w:rPr>
        <w:footnoteReference w:id="3"/>
      </w:r>
      <w:r w:rsidR="009053F4" w:rsidRPr="008439F7">
        <w:rPr>
          <w:color w:val="auto"/>
          <w:lang w:eastAsia="de-CH" w:bidi="he-IL"/>
        </w:rPr>
        <w:t xml:space="preserve"> zu der Überzeugung, dass Jesus tatsächlich vier Jahre in Israel gewirkt hätte und dieses Bild nach drei Jahren der Wirksamkeit gebrauche. Demnach wurden dem Feigenbaum sowie Israel noch ein Jahr Gelegenheit gegeben, Frucht zu bringen. Wurde der Baum nach einem Jahr umgekippt? Wurde das Volk aus dem Landgut Gottes entfernt? Was nach einem Jahr mit dem Baum in der Geschichte Jesu geschah, wissen wir nicht. Was jedoch um diesen Zeitpunkt </w:t>
      </w:r>
      <w:r w:rsidR="009053F4" w:rsidRPr="008439F7">
        <w:rPr>
          <w:rFonts w:cs="Georgia-Italic"/>
          <w:i/>
          <w:iCs/>
          <w:color w:val="auto"/>
          <w:lang w:eastAsia="de-CH" w:bidi="he-IL"/>
        </w:rPr>
        <w:t xml:space="preserve">an </w:t>
      </w:r>
      <w:r w:rsidR="009053F4" w:rsidRPr="008439F7">
        <w:rPr>
          <w:color w:val="auto"/>
          <w:lang w:eastAsia="de-CH" w:bidi="he-IL"/>
        </w:rPr>
        <w:t xml:space="preserve">einem </w:t>
      </w:r>
      <w:r w:rsidR="005C4367" w:rsidRPr="008439F7">
        <w:rPr>
          <w:color w:val="auto"/>
          <w:lang w:eastAsia="de-CH" w:bidi="he-IL"/>
        </w:rPr>
        <w:t>„</w:t>
      </w:r>
      <w:r w:rsidR="009053F4" w:rsidRPr="008439F7">
        <w:rPr>
          <w:color w:val="auto"/>
          <w:lang w:eastAsia="de-CH" w:bidi="he-IL"/>
        </w:rPr>
        <w:t>Baum</w:t>
      </w:r>
      <w:r w:rsidR="005C4367" w:rsidRPr="008439F7">
        <w:rPr>
          <w:color w:val="auto"/>
          <w:lang w:eastAsia="de-CH" w:bidi="he-IL"/>
        </w:rPr>
        <w:t>“</w:t>
      </w:r>
      <w:r w:rsidR="009053F4" w:rsidRPr="008439F7">
        <w:rPr>
          <w:color w:val="auto"/>
          <w:lang w:eastAsia="de-CH" w:bidi="he-IL"/>
        </w:rPr>
        <w:t xml:space="preserve"> geschah, wissen wir wohl.</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In Jh 11 berichtet der Apostel, dass Kajaphas als Hoherpriester weissagte: Es sei besser, dass </w:t>
      </w:r>
      <w:r w:rsidR="009053F4" w:rsidRPr="008439F7">
        <w:rPr>
          <w:rFonts w:cs="Georgia-Italic"/>
          <w:i/>
          <w:iCs/>
          <w:color w:val="auto"/>
          <w:lang w:eastAsia="de-CH" w:bidi="he-IL"/>
        </w:rPr>
        <w:t xml:space="preserve">ein </w:t>
      </w:r>
      <w:r w:rsidR="009053F4" w:rsidRPr="008439F7">
        <w:rPr>
          <w:color w:val="auto"/>
          <w:lang w:eastAsia="de-CH" w:bidi="he-IL"/>
        </w:rPr>
        <w:t>Mann für das Volk sterbe, als dass die Römer kämen und das ganze Volk zerstörten.</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Schon vor seiner Geburt hieß es: </w:t>
      </w:r>
      <w:r w:rsidR="005C4367" w:rsidRPr="008439F7">
        <w:rPr>
          <w:color w:val="auto"/>
          <w:lang w:eastAsia="de-CH" w:bidi="he-IL"/>
        </w:rPr>
        <w:t>„</w:t>
      </w:r>
      <w:r w:rsidR="009053F4" w:rsidRPr="008439F7">
        <w:rPr>
          <w:color w:val="auto"/>
          <w:lang w:eastAsia="de-CH" w:bidi="he-IL"/>
        </w:rPr>
        <w:t>Er wird sein Volk retten von seinen Sünden.</w:t>
      </w:r>
      <w:r w:rsidR="005C4367" w:rsidRPr="008439F7">
        <w:rPr>
          <w:color w:val="auto"/>
          <w:lang w:eastAsia="de-CH" w:bidi="he-IL"/>
        </w:rPr>
        <w:t>“</w:t>
      </w:r>
      <w:r w:rsidR="009053F4" w:rsidRPr="008439F7">
        <w:rPr>
          <w:color w:val="auto"/>
          <w:lang w:eastAsia="de-CH" w:bidi="he-IL"/>
        </w:rPr>
        <w:t xml:space="preserve"> </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Jesus stirbt an Stelle des Feigenbaums Israel! Das Volk wird in ihm gerichtet.</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In Mk 11,13.14.20.21 haben wir den zweiten Fall:</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Ein Jahr nachdem Jesus die Geschichte vom Feigenbaum im Weingarten erzählte, waren Jesus und seine Jünger am Montagmorgen nach dem feierlichen Einzug in Jerusalem unterwegs von Bethanien nach Jerusalem. Jesus hatte Hunger. Nun trieben im Frühjahr die Feigenbäume in Israel kleine Feigen, die nicht reif wurden, sondern einfach wieder abfielen. Man griff aber nach ihnen und hatte einen frühen Genuss daran. Doch hier war ein Feigenbaum, der zwar anzeigte, er hätte schon solche Minifeigen, aber als man näher kam, waren sie nicht vorhanden. Der Feigenbaum täuschte Frucht vor. Nun hatte der Feigenbaum selbst keine Schuld daran. Paulus sagt: Die Kreatur kennt diese Schuld nicht. Aber Jesus macht aus dem Baum ein Gleichnis. Ähnlich wie im Jahr zuvor, sucht er Frucht, und sie ist nicht da. Und so spricht er über den Baum einen Fluch aus; d. h., er kündet ihm den Tod an.</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Am nächsten Morgen, Dienstag, gehen sie denselben Weg, und die Jünger verwundern sich, weil der entsprechende Baum bereits verstorben ist. Das macht auf sie einen tiefen Eindruck.</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Wenn nun die Ölbergrede noch am selben Abend gehalten wurde, können wir uns wohl vorstellen, was die Jünger dachten, als er sagte: </w:t>
      </w:r>
      <w:r w:rsidR="005C4367" w:rsidRPr="008439F7">
        <w:rPr>
          <w:color w:val="auto"/>
          <w:lang w:eastAsia="de-CH" w:bidi="he-IL"/>
        </w:rPr>
        <w:t>„</w:t>
      </w:r>
      <w:r w:rsidR="009053F4" w:rsidRPr="008439F7">
        <w:rPr>
          <w:color w:val="auto"/>
          <w:lang w:eastAsia="de-CH" w:bidi="he-IL"/>
        </w:rPr>
        <w:t>An dem Feigenbaum lernt ein Gleichnis.</w:t>
      </w:r>
      <w:r w:rsidR="005C4367" w:rsidRPr="008439F7">
        <w:rPr>
          <w:color w:val="auto"/>
          <w:lang w:eastAsia="de-CH" w:bidi="he-IL"/>
        </w:rPr>
        <w:t>“</w:t>
      </w:r>
      <w:r w:rsidR="009053F4" w:rsidRPr="008439F7">
        <w:rPr>
          <w:color w:val="auto"/>
          <w:lang w:eastAsia="de-CH" w:bidi="he-IL"/>
        </w:rPr>
        <w:t xml:space="preserve"> Die dürften nicht nur an die </w:t>
      </w:r>
      <w:r w:rsidR="009053F4" w:rsidRPr="008439F7">
        <w:rPr>
          <w:rFonts w:cs="Georgia-Italic"/>
          <w:i/>
          <w:iCs/>
          <w:color w:val="auto"/>
          <w:lang w:eastAsia="de-CH" w:bidi="he-IL"/>
        </w:rPr>
        <w:t xml:space="preserve">Gattung </w:t>
      </w:r>
      <w:r w:rsidR="009053F4" w:rsidRPr="008439F7">
        <w:rPr>
          <w:color w:val="auto"/>
          <w:lang w:eastAsia="de-CH" w:bidi="he-IL"/>
        </w:rPr>
        <w:t>Feigenbaum gedacht haben, sondern an einen ganz bestimmten.</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In diesem Licht bekommen die V. 32-34 besondere Bedeutung: </w:t>
      </w:r>
      <w:r w:rsidR="005C4367" w:rsidRPr="008439F7">
        <w:rPr>
          <w:color w:val="auto"/>
          <w:lang w:eastAsia="de-CH" w:bidi="he-IL"/>
        </w:rPr>
        <w:t>„</w:t>
      </w:r>
      <w:r w:rsidR="009053F4" w:rsidRPr="008439F7">
        <w:rPr>
          <w:color w:val="auto"/>
          <w:lang w:eastAsia="de-CH" w:bidi="he-IL"/>
        </w:rPr>
        <w:t>Von dem Feigenbaum lernt ein Gleichnis: Wenn sein Zweig schon weich geworden ist und die Blätter hervortreibt, erkennt ihr, dass der Sommer nahe ist. So erkennt ihr auch, wenn ihr alles dieses seht, dass es nahe ist, vor den Türen. Wahrlich, ich sage euch: Auf keinen Fall wird dieses Geschlecht vergangen sein, bis dieses alles geschehen sein wird.</w:t>
      </w:r>
      <w:r w:rsidR="005C4367" w:rsidRPr="008439F7">
        <w:rPr>
          <w:color w:val="auto"/>
          <w:lang w:eastAsia="de-CH" w:bidi="he-IL"/>
        </w:rPr>
        <w:t>“</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Jesus würde also in V. 34 vom Bleiben Israels sprechen. Damit stehen auch bekannte Stellen aus dem AT in Einklang: Jer 31,35.36; Jes 66,22 </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Bedenken wir dazu die letzten Worte des Herrn, bevor er den Tempel für immer verließ (Mt 23,39): </w:t>
      </w:r>
      <w:r w:rsidR="005C4367" w:rsidRPr="008439F7">
        <w:rPr>
          <w:color w:val="auto"/>
          <w:lang w:eastAsia="de-CH" w:bidi="he-IL"/>
        </w:rPr>
        <w:t>„</w:t>
      </w:r>
      <w:r w:rsidR="009053F4" w:rsidRPr="008439F7">
        <w:rPr>
          <w:color w:val="auto"/>
          <w:lang w:eastAsia="de-CH" w:bidi="he-IL"/>
        </w:rPr>
        <w:t>Ich sage euch, auf keinen Fall werdet ihr mich hinfort sehen, bis ihr sagt: ‚Gepriesen sei der, der kommt im Namen des Herrn.</w:t>
      </w:r>
      <w:r w:rsidR="005C4367" w:rsidRPr="008439F7">
        <w:rPr>
          <w:color w:val="auto"/>
          <w:lang w:eastAsia="de-CH" w:bidi="he-IL"/>
        </w:rPr>
        <w:t>“</w:t>
      </w:r>
      <w:r w:rsidR="009053F4" w:rsidRPr="008439F7">
        <w:rPr>
          <w:color w:val="auto"/>
          <w:lang w:eastAsia="de-CH" w:bidi="he-IL"/>
        </w:rPr>
        <w:t xml:space="preserve"> Mit unmissverständlicher Deutlichkeit sagt Jesus an, dass dieses Volk, das er von dessen Heiligtum aus anspricht, nicht vergehen wird, bis er wiederkommt. Gott denkt also weiterhin an Israel. Er hat zwar das Recht, es zu verfluchen. Er hat aber auch ein Recht, es wieder lebendig zu machen:</w:t>
      </w:r>
    </w:p>
    <w:p w:rsidR="009053F4" w:rsidRDefault="00064716" w:rsidP="009053F4">
      <w:pPr>
        <w:rPr>
          <w:color w:val="auto"/>
          <w:lang w:eastAsia="de-CH" w:bidi="he-IL"/>
        </w:rPr>
      </w:pPr>
      <w:r w:rsidRPr="008439F7">
        <w:rPr>
          <w:color w:val="auto"/>
          <w:lang w:eastAsia="de-CH" w:bidi="he-IL"/>
        </w:rPr>
        <w:t xml:space="preserve">    </w:t>
      </w:r>
      <w:r w:rsidR="005C4367" w:rsidRPr="008439F7">
        <w:rPr>
          <w:color w:val="auto"/>
          <w:lang w:eastAsia="de-CH" w:bidi="he-IL"/>
        </w:rPr>
        <w:t>„</w:t>
      </w:r>
      <w:r w:rsidR="009053F4" w:rsidRPr="008439F7">
        <w:rPr>
          <w:color w:val="auto"/>
          <w:lang w:eastAsia="de-CH" w:bidi="he-IL"/>
        </w:rPr>
        <w:t>Wahrlich! Ich sage euch: Auf keinen Fall wird dieses Geschlecht vergangen sein, bis dieses alles geschehen sein wird.</w:t>
      </w:r>
      <w:r w:rsidR="005C4367" w:rsidRPr="008439F7">
        <w:rPr>
          <w:color w:val="auto"/>
          <w:lang w:eastAsia="de-CH" w:bidi="he-IL"/>
        </w:rPr>
        <w:t>“</w:t>
      </w:r>
    </w:p>
    <w:p w:rsidR="00A04F0A" w:rsidRPr="008439F7" w:rsidRDefault="00A04F0A" w:rsidP="009053F4">
      <w:pPr>
        <w:rPr>
          <w:color w:val="auto"/>
          <w:lang w:eastAsia="de-CH" w:bidi="he-IL"/>
        </w:rPr>
      </w:pPr>
    </w:p>
    <w:p w:rsidR="009053F4" w:rsidRPr="008439F7" w:rsidRDefault="00A04F0A" w:rsidP="009053F4">
      <w:pPr>
        <w:rPr>
          <w:color w:val="auto"/>
          <w:lang w:eastAsia="de-CH" w:bidi="he-IL"/>
        </w:rPr>
      </w:pPr>
      <w:r w:rsidRPr="008439F7">
        <w:rPr>
          <w:color w:val="auto"/>
          <w:lang w:eastAsia="de-CH" w:bidi="he-IL"/>
        </w:rPr>
        <w:t xml:space="preserve">5.  </w:t>
      </w:r>
      <w:r w:rsidR="009053F4" w:rsidRPr="008439F7">
        <w:rPr>
          <w:color w:val="auto"/>
          <w:lang w:eastAsia="de-CH" w:bidi="he-IL"/>
        </w:rPr>
        <w:t>Warum sollte es dem Herrn in Mt 24,34 so wichtig sein, das Verbleiben Israels derart zu betonen?</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Weil dieses Volk eine von Gott verordnete Aufgabe hat. Durch Abrahams Samen sollten alle Völker gesegnet werden (1M 12). Es ist Gottes Plan, dass das Heil aus dem Judenvolk kommt (Jh 4,22). Im Galaterbrief macht Paulus deutlich, dass sich dieses durch den Engpass einer Person, Christus, erfüllt. In Christus werden alle Völker durch dieses Volk gesegnet (Ga 3,13.14).</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Doch auch wenn Israel der Welt den Messias bereits gegeben hat, so bleibt offenbar noch eine Aufgabe, die es zu erfüllen hat. Gottes Plan war es, das Heil der Welt aus Israel hervorzubringen, und das soll offenbar noch lange so bleiben. Die erste Gemeinde kam aus Israel. Das Evangelium wurde durch diese Gemeinde in alle Welt getragen. </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An dieser Stelle tritt aber ein sonderbares Phänomen auf. Nachdem viele in Israel die gute Messiasbotschaft angenommen haben und selbst zu ihren Boten geworden sind, setzt sich die Haltung des Volkes, als es seinen Messias dem Tode auslieferte, in der allmählichen Ablehnung der Gnadenbotschaft durch. Somit ist die zuvorige Ankündigung vom Fall Jerusalems und des Volkes besiegelt. Das Versagen Israels wird aber auf diese Weise zum Segen der Welt indem sich der Schwerpunkt der Evangeliumsverbreitung auf die aus den Völkern verlagert.</w:t>
      </w:r>
    </w:p>
    <w:p w:rsidR="009053F4" w:rsidRPr="008439F7"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Und </w:t>
      </w:r>
      <w:r w:rsidR="009053F4" w:rsidRPr="008439F7">
        <w:rPr>
          <w:rFonts w:cs="Georgia-Italic"/>
          <w:i/>
          <w:iCs/>
          <w:color w:val="auto"/>
          <w:lang w:eastAsia="de-CH" w:bidi="he-IL"/>
        </w:rPr>
        <w:t xml:space="preserve">dennoch </w:t>
      </w:r>
      <w:r w:rsidR="009053F4" w:rsidRPr="008439F7">
        <w:rPr>
          <w:color w:val="auto"/>
          <w:lang w:eastAsia="de-CH" w:bidi="he-IL"/>
        </w:rPr>
        <w:t>hat das Volk als solches noch eine Zukunft, wie Paulus in Rm 11 zeigt. Wenn der Fall dieses Volkes zum Segen der anderen Völker geworden ist, wie viel mehr ihre Annahme. Wie viel mehr – argumentiert Paulus – wird nicht die Auferweckung Israels dann zum Segen der Welt werden? Also ist auch er der Überzeugung, dass das Volk bleibt, weil es von Gott her noch eine Aufgabe hat. Und deshalb wird es auch nicht vergehen. Gott hat angefangen mit Israel, und keiner kann es zerstören, bis der Messias kommt.</w:t>
      </w:r>
    </w:p>
    <w:p w:rsidR="009053F4" w:rsidRDefault="00064716" w:rsidP="009053F4">
      <w:pPr>
        <w:rPr>
          <w:color w:val="auto"/>
          <w:lang w:eastAsia="de-CH" w:bidi="he-IL"/>
        </w:rPr>
      </w:pPr>
      <w:r w:rsidRPr="008439F7">
        <w:rPr>
          <w:color w:val="auto"/>
          <w:lang w:eastAsia="de-CH" w:bidi="he-IL"/>
        </w:rPr>
        <w:t xml:space="preserve">    </w:t>
      </w:r>
      <w:r w:rsidR="009053F4" w:rsidRPr="008439F7">
        <w:rPr>
          <w:color w:val="auto"/>
          <w:lang w:eastAsia="de-CH" w:bidi="he-IL"/>
        </w:rPr>
        <w:t xml:space="preserve">Deshalb kann es auch zur Zeit des Antichristus eine judenchristliche Gemeinde in Judäa geben, von der Jesus in Mt 24 spricht. Das Volk Israel wird bleiben, bis </w:t>
      </w:r>
      <w:r w:rsidR="005C4367" w:rsidRPr="008439F7">
        <w:rPr>
          <w:color w:val="auto"/>
          <w:lang w:eastAsia="de-CH" w:bidi="he-IL"/>
        </w:rPr>
        <w:t>„</w:t>
      </w:r>
      <w:r w:rsidR="009053F4" w:rsidRPr="008439F7">
        <w:rPr>
          <w:color w:val="auto"/>
          <w:lang w:eastAsia="de-CH" w:bidi="he-IL"/>
        </w:rPr>
        <w:t>dieses alles geschehen ist</w:t>
      </w:r>
      <w:r w:rsidR="005C4367" w:rsidRPr="008439F7">
        <w:rPr>
          <w:color w:val="auto"/>
          <w:lang w:eastAsia="de-CH" w:bidi="he-IL"/>
        </w:rPr>
        <w:t>“</w:t>
      </w:r>
      <w:r w:rsidR="009053F4" w:rsidRPr="008439F7">
        <w:rPr>
          <w:color w:val="auto"/>
          <w:lang w:eastAsia="de-CH" w:bidi="he-IL"/>
        </w:rPr>
        <w:t xml:space="preserve">, bis zur Wiederkunft des Messias. </w:t>
      </w:r>
    </w:p>
    <w:p w:rsidR="00CB42E5" w:rsidRDefault="00CB42E5" w:rsidP="009053F4">
      <w:pPr>
        <w:rPr>
          <w:color w:val="auto"/>
          <w:lang w:eastAsia="de-CH" w:bidi="he-IL"/>
        </w:rPr>
      </w:pPr>
    </w:p>
    <w:p w:rsidR="00CB42E5" w:rsidRPr="00CB42E5" w:rsidRDefault="00CB42E5" w:rsidP="009053F4">
      <w:pPr>
        <w:rPr>
          <w:color w:val="FF0000"/>
          <w:lang w:eastAsia="de-CH" w:bidi="he-IL"/>
        </w:rPr>
      </w:pPr>
      <w:r w:rsidRPr="00CB42E5">
        <w:rPr>
          <w:color w:val="FF0000"/>
          <w:lang w:eastAsia="de-CH" w:bidi="he-IL"/>
        </w:rPr>
        <w:t xml:space="preserve">6. Nachdem der Herr in Mt 12,39.41.45 von dem „bösen </w:t>
      </w:r>
      <w:r>
        <w:rPr>
          <w:color w:val="FF0000"/>
          <w:lang w:eastAsia="de-CH" w:bidi="he-IL"/>
        </w:rPr>
        <w:t>(</w:t>
      </w:r>
      <w:r w:rsidRPr="00CB42E5">
        <w:rPr>
          <w:color w:val="FF0000"/>
        </w:rPr>
        <w:t>und ehebrecherischen)</w:t>
      </w:r>
      <w:r w:rsidRPr="00976A88">
        <w:rPr>
          <w:rFonts w:ascii="Arial" w:hAnsi="Arial" w:cs="Arial"/>
          <w:color w:val="auto"/>
          <w:sz w:val="20"/>
          <w:lang w:eastAsia="de-CH" w:bidi="he-IL"/>
        </w:rPr>
        <w:t xml:space="preserve"> </w:t>
      </w:r>
      <w:r w:rsidRPr="00CB42E5">
        <w:rPr>
          <w:color w:val="FF0000"/>
          <w:lang w:eastAsia="de-CH" w:bidi="he-IL"/>
        </w:rPr>
        <w:t>Geschlecht“ gesprochen hatte, spricht er in 13,15 vom „</w:t>
      </w:r>
      <w:r>
        <w:rPr>
          <w:color w:val="FF0000"/>
          <w:lang w:eastAsia="de-CH" w:bidi="he-IL"/>
        </w:rPr>
        <w:t xml:space="preserve">diesem </w:t>
      </w:r>
      <w:r w:rsidRPr="00CB42E5">
        <w:rPr>
          <w:color w:val="FF0000"/>
          <w:lang w:eastAsia="de-CH" w:bidi="he-IL"/>
        </w:rPr>
        <w:t>Volk“</w:t>
      </w:r>
      <w:r>
        <w:rPr>
          <w:color w:val="FF0000"/>
          <w:lang w:eastAsia="de-CH" w:bidi="he-IL"/>
        </w:rPr>
        <w:t>. Das „Volk“ steht parallel zu dem „bösen Geschlecht“</w:t>
      </w:r>
      <w:r w:rsidRPr="00CB42E5">
        <w:rPr>
          <w:color w:val="FF0000"/>
          <w:lang w:eastAsia="de-CH" w:bidi="he-IL"/>
        </w:rPr>
        <w:t>.</w:t>
      </w:r>
    </w:p>
    <w:p w:rsidR="009053F4" w:rsidRPr="008439F7" w:rsidRDefault="009053F4">
      <w:pPr>
        <w:overflowPunct/>
        <w:autoSpaceDE/>
        <w:autoSpaceDN/>
        <w:adjustRightInd/>
        <w:textAlignment w:val="auto"/>
        <w:rPr>
          <w:color w:val="auto"/>
          <w:szCs w:val="28"/>
          <w:lang w:bidi="he-IL"/>
        </w:rPr>
      </w:pP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27,35</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So nach dem </w:t>
      </w:r>
      <w:r w:rsidRPr="008439F7">
        <w:rPr>
          <w:i/>
          <w:iCs/>
          <w:color w:val="auto"/>
          <w:szCs w:val="28"/>
          <w:lang w:bidi="he-IL"/>
        </w:rPr>
        <w:t>t. r.</w:t>
      </w:r>
      <w:r w:rsidRPr="008439F7">
        <w:rPr>
          <w:color w:val="auto"/>
          <w:szCs w:val="28"/>
          <w:lang w:bidi="he-IL"/>
        </w:rPr>
        <w:t xml:space="preserve"> In den meisten überlieferten gr. Hss ist der Vers kürzer: </w:t>
      </w:r>
      <w:r w:rsidR="005C4367" w:rsidRPr="008439F7">
        <w:rPr>
          <w:color w:val="auto"/>
          <w:szCs w:val="28"/>
          <w:lang w:bidi="he-IL"/>
        </w:rPr>
        <w:t>„</w:t>
      </w:r>
      <w:r w:rsidRPr="008439F7">
        <w:rPr>
          <w:color w:val="auto"/>
          <w:szCs w:val="28"/>
          <w:lang w:bidi="he-IL"/>
        </w:rPr>
        <w:t>Als sie ihn gekreuzigt hatten, warfen sie das Los und verteilten seine Oberkleider</w:t>
      </w:r>
      <w:r w:rsidR="005C4367" w:rsidRPr="008439F7">
        <w:rPr>
          <w:color w:val="auto"/>
          <w:szCs w:val="28"/>
          <w:lang w:bidi="he-IL"/>
        </w:rPr>
        <w:t>“</w:t>
      </w:r>
      <w:r w:rsidRPr="008439F7">
        <w:rPr>
          <w:color w:val="auto"/>
          <w:szCs w:val="28"/>
          <w:lang w:bidi="he-IL"/>
        </w:rPr>
        <w:t>.</w:t>
      </w:r>
    </w:p>
    <w:p w:rsidR="000827E1" w:rsidRPr="008439F7" w:rsidRDefault="000827E1">
      <w:pPr>
        <w:overflowPunct/>
        <w:autoSpaceDE/>
        <w:autoSpaceDN/>
        <w:adjustRightInd/>
        <w:textAlignment w:val="auto"/>
        <w:rPr>
          <w:color w:val="auto"/>
          <w:szCs w:val="28"/>
          <w:lang w:bidi="he-IL"/>
        </w:rPr>
      </w:pPr>
      <w:r w:rsidRPr="008439F7">
        <w:rPr>
          <w:b/>
          <w:bCs/>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Mt 27,45</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über die ganze Erde</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Die Üsg. </w:t>
      </w:r>
      <w:r w:rsidR="005C4367" w:rsidRPr="008439F7">
        <w:rPr>
          <w:color w:val="auto"/>
          <w:szCs w:val="28"/>
          <w:lang w:bidi="he-IL"/>
        </w:rPr>
        <w:t>„</w:t>
      </w:r>
      <w:r w:rsidRPr="008439F7">
        <w:rPr>
          <w:color w:val="auto"/>
          <w:szCs w:val="28"/>
          <w:lang w:bidi="he-IL"/>
        </w:rPr>
        <w:t>das ganze Land</w:t>
      </w:r>
      <w:r w:rsidR="005C4367" w:rsidRPr="008439F7">
        <w:rPr>
          <w:color w:val="auto"/>
          <w:szCs w:val="28"/>
          <w:lang w:bidi="he-IL"/>
        </w:rPr>
        <w:t>“</w:t>
      </w:r>
      <w:r w:rsidRPr="008439F7">
        <w:rPr>
          <w:color w:val="auto"/>
          <w:szCs w:val="28"/>
          <w:lang w:bidi="he-IL"/>
        </w:rPr>
        <w:t xml:space="preserve"> trifft vmtl. nicht zu: Die Betonung </w:t>
      </w:r>
      <w:r w:rsidR="005C4367" w:rsidRPr="008439F7">
        <w:rPr>
          <w:color w:val="auto"/>
          <w:szCs w:val="28"/>
          <w:lang w:bidi="he-IL"/>
        </w:rPr>
        <w:t>„</w:t>
      </w:r>
      <w:r w:rsidRPr="008439F7">
        <w:rPr>
          <w:color w:val="auto"/>
          <w:szCs w:val="28"/>
          <w:lang w:bidi="he-IL"/>
        </w:rPr>
        <w:t>ganze</w:t>
      </w:r>
      <w:r w:rsidR="005C4367" w:rsidRPr="008439F7">
        <w:rPr>
          <w:color w:val="auto"/>
          <w:szCs w:val="28"/>
          <w:lang w:bidi="he-IL"/>
        </w:rPr>
        <w:t>“</w:t>
      </w:r>
      <w:r w:rsidRPr="008439F7">
        <w:rPr>
          <w:color w:val="auto"/>
          <w:szCs w:val="28"/>
          <w:lang w:bidi="he-IL"/>
        </w:rPr>
        <w:t xml:space="preserve"> deutet es an. (In 2M 10,22 wird ein Land – </w:t>
      </w:r>
      <w:r w:rsidR="005C4367" w:rsidRPr="008439F7">
        <w:rPr>
          <w:color w:val="auto"/>
          <w:szCs w:val="28"/>
          <w:lang w:bidi="he-IL"/>
        </w:rPr>
        <w:t>„</w:t>
      </w:r>
      <w:r w:rsidRPr="008439F7">
        <w:rPr>
          <w:color w:val="auto"/>
          <w:szCs w:val="28"/>
          <w:lang w:bidi="he-IL"/>
        </w:rPr>
        <w:t>Ägypten</w:t>
      </w:r>
      <w:r w:rsidR="005C4367" w:rsidRPr="008439F7">
        <w:rPr>
          <w:color w:val="auto"/>
          <w:szCs w:val="28"/>
          <w:lang w:bidi="he-IL"/>
        </w:rPr>
        <w:t>“</w:t>
      </w:r>
      <w:r w:rsidRPr="008439F7">
        <w:rPr>
          <w:color w:val="auto"/>
          <w:szCs w:val="28"/>
          <w:lang w:bidi="he-IL"/>
        </w:rPr>
        <w:t xml:space="preserve"> – spezifisch genannt, was die Verwendung des Wortes </w:t>
      </w:r>
      <w:r w:rsidR="005C4367" w:rsidRPr="008439F7">
        <w:rPr>
          <w:color w:val="auto"/>
          <w:szCs w:val="28"/>
          <w:lang w:bidi="he-IL"/>
        </w:rPr>
        <w:t>„</w:t>
      </w:r>
      <w:r w:rsidRPr="008439F7">
        <w:rPr>
          <w:color w:val="auto"/>
          <w:szCs w:val="28"/>
          <w:lang w:bidi="he-IL"/>
        </w:rPr>
        <w:t>ganz</w:t>
      </w:r>
      <w:r w:rsidR="005C4367" w:rsidRPr="008439F7">
        <w:rPr>
          <w:color w:val="auto"/>
          <w:szCs w:val="28"/>
          <w:lang w:bidi="he-IL"/>
        </w:rPr>
        <w:t>“</w:t>
      </w:r>
      <w:r w:rsidRPr="008439F7">
        <w:rPr>
          <w:color w:val="auto"/>
          <w:szCs w:val="28"/>
          <w:lang w:bidi="he-IL"/>
        </w:rPr>
        <w:t xml:space="preserve"> dort logisch macht, hier aber nicht.) Der Vergleich mit den im Folgenden erwähnten übernatürlichen Ereignissen (Mt 27,51-53) legt nahe, dass es sich nicht um eine natürliche Sonnenfinsternis handelt (eine solche ist bei Vollmond – in der Mitte des Monats Nisan – gar nicht möglich); Lk 23,45A scheint anzudeuten, dass die Ursache für die Verfinsterung nicht am Mond oder an Wolken lag, sondern an der Sonne selbst.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1,1</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dem Sohne Gottes</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Dieser Titel ist von der überwältigenden Mehrheit alter gr. Handschriften und Übersetzungen bezeugt.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1,4</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Taufe der Buße zur Vergebung der Sünden</w:t>
      </w:r>
      <w:r w:rsidR="005C4367" w:rsidRPr="008439F7">
        <w:rPr>
          <w:color w:val="auto"/>
          <w:szCs w:val="28"/>
          <w:lang w:bidi="he-IL"/>
        </w:rPr>
        <w:t>“</w:t>
      </w:r>
      <w:r w:rsidR="000827E1" w:rsidRPr="008439F7">
        <w:rPr>
          <w:color w:val="auto"/>
          <w:szCs w:val="28"/>
          <w:lang w:bidi="he-IL"/>
        </w:rPr>
        <w:t xml:space="preserve">, eine Taufe von der Buße im Blick auf Vergebung.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Schon die Tatsache, dass von Buße die Rede ist, zeigt, dass die Vergebung der Sünden nicht auf die Taufe als solche zurückzuführen war. Dass Johannes nur Bußfertige taufte, geht aus Lk 3,7.8 hervor. Und zu meinen, dass Gott auf Reue und Buße über Sünde nicht sofort vergeben würde, darf man einem Israeliten, der vom AT herkam, nicht zumuten.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Gemeint dürfte sein: Er verkündete Buße, damit Vergebung erfolge, und eine Taufe zum diesbezüglichen Zeugnis, eine Taufe derer, die durch Buß</w:t>
      </w:r>
      <w:r w:rsidR="0079227B" w:rsidRPr="008439F7">
        <w:rPr>
          <w:color w:val="auto"/>
          <w:szCs w:val="28"/>
          <w:lang w:bidi="he-IL"/>
        </w:rPr>
        <w:t xml:space="preserve">e zur Vergebung gelangt waren. </w:t>
      </w:r>
      <w:r w:rsidR="000827E1" w:rsidRPr="008439F7">
        <w:rPr>
          <w:color w:val="auto"/>
          <w:szCs w:val="28"/>
          <w:lang w:bidi="he-IL"/>
        </w:rPr>
        <w:t xml:space="preserve">Es geht nicht um eine </w:t>
      </w:r>
      <w:r w:rsidR="005C4367" w:rsidRPr="008439F7">
        <w:rPr>
          <w:color w:val="auto"/>
          <w:szCs w:val="28"/>
          <w:lang w:bidi="he-IL"/>
        </w:rPr>
        <w:t>„</w:t>
      </w:r>
      <w:r w:rsidR="000827E1" w:rsidRPr="008439F7">
        <w:rPr>
          <w:color w:val="auto"/>
          <w:szCs w:val="28"/>
          <w:lang w:bidi="he-IL"/>
        </w:rPr>
        <w:t>Taufe zur Vergebung der Sünden</w:t>
      </w:r>
      <w:r w:rsidR="005C4367" w:rsidRPr="008439F7">
        <w:rPr>
          <w:color w:val="auto"/>
          <w:szCs w:val="28"/>
          <w:lang w:bidi="he-IL"/>
        </w:rPr>
        <w:t>“</w:t>
      </w:r>
      <w:r w:rsidR="000827E1" w:rsidRPr="008439F7">
        <w:rPr>
          <w:color w:val="auto"/>
          <w:szCs w:val="28"/>
          <w:lang w:bidi="he-IL"/>
        </w:rPr>
        <w:t xml:space="preserve">, sondern um eine </w:t>
      </w:r>
      <w:r w:rsidR="005C4367" w:rsidRPr="008439F7">
        <w:rPr>
          <w:color w:val="auto"/>
          <w:szCs w:val="28"/>
          <w:lang w:bidi="he-IL"/>
        </w:rPr>
        <w:t>„</w:t>
      </w:r>
      <w:r w:rsidR="000827E1" w:rsidRPr="008439F7">
        <w:rPr>
          <w:color w:val="auto"/>
          <w:szCs w:val="28"/>
          <w:lang w:bidi="he-IL"/>
        </w:rPr>
        <w:t>Taufe der Buße zur Vergebung der Sünden</w:t>
      </w:r>
      <w:r w:rsidR="005C4367" w:rsidRPr="008439F7">
        <w:rPr>
          <w:color w:val="auto"/>
          <w:szCs w:val="28"/>
          <w:lang w:bidi="he-IL"/>
        </w:rPr>
        <w:t>“</w:t>
      </w:r>
      <w:r w:rsidR="0079227B" w:rsidRPr="008439F7">
        <w:rPr>
          <w:color w:val="auto"/>
          <w:szCs w:val="28"/>
          <w:lang w:bidi="he-IL"/>
        </w:rPr>
        <w:t xml:space="preserve">. Das </w:t>
      </w:r>
      <w:r w:rsidR="005C4367" w:rsidRPr="008439F7">
        <w:rPr>
          <w:color w:val="auto"/>
          <w:szCs w:val="28"/>
          <w:lang w:bidi="he-IL"/>
        </w:rPr>
        <w:t>„</w:t>
      </w:r>
      <w:r w:rsidR="0079227B" w:rsidRPr="008439F7">
        <w:rPr>
          <w:color w:val="auto"/>
          <w:szCs w:val="28"/>
          <w:lang w:bidi="he-IL"/>
        </w:rPr>
        <w:t>zur</w:t>
      </w:r>
      <w:r w:rsidR="005C4367" w:rsidRPr="008439F7">
        <w:rPr>
          <w:color w:val="auto"/>
          <w:szCs w:val="28"/>
          <w:lang w:bidi="he-IL"/>
        </w:rPr>
        <w:t>“</w:t>
      </w:r>
      <w:r w:rsidR="0079227B" w:rsidRPr="008439F7">
        <w:rPr>
          <w:color w:val="auto"/>
          <w:szCs w:val="28"/>
          <w:lang w:bidi="he-IL"/>
        </w:rPr>
        <w:t xml:space="preserve"> (gr. </w:t>
      </w:r>
      <w:r w:rsidR="0079227B" w:rsidRPr="008439F7">
        <w:rPr>
          <w:i/>
          <w:color w:val="auto"/>
          <w:szCs w:val="28"/>
          <w:lang w:bidi="he-IL"/>
        </w:rPr>
        <w:t>eis</w:t>
      </w:r>
      <w:r w:rsidR="0079227B" w:rsidRPr="008439F7">
        <w:rPr>
          <w:color w:val="auto"/>
          <w:szCs w:val="28"/>
          <w:lang w:bidi="he-IL"/>
        </w:rPr>
        <w:t xml:space="preserve">) kann auch </w:t>
      </w:r>
      <w:r w:rsidR="005C4367" w:rsidRPr="008439F7">
        <w:rPr>
          <w:color w:val="auto"/>
          <w:szCs w:val="28"/>
          <w:lang w:bidi="he-IL"/>
        </w:rPr>
        <w:t>„</w:t>
      </w:r>
      <w:r w:rsidR="0079227B" w:rsidRPr="008439F7">
        <w:rPr>
          <w:color w:val="auto"/>
          <w:szCs w:val="28"/>
          <w:lang w:bidi="he-IL"/>
        </w:rPr>
        <w:t>auf … ‹hin›</w:t>
      </w:r>
      <w:r w:rsidR="005C4367" w:rsidRPr="008439F7">
        <w:rPr>
          <w:color w:val="auto"/>
          <w:szCs w:val="28"/>
          <w:lang w:bidi="he-IL"/>
        </w:rPr>
        <w:t>“</w:t>
      </w:r>
      <w:r w:rsidR="0079227B" w:rsidRPr="008439F7">
        <w:rPr>
          <w:color w:val="auto"/>
          <w:szCs w:val="28"/>
          <w:lang w:bidi="he-IL"/>
        </w:rPr>
        <w:t xml:space="preserve"> bedeuten: eine </w:t>
      </w:r>
      <w:r w:rsidR="005C4367" w:rsidRPr="008439F7">
        <w:rPr>
          <w:color w:val="auto"/>
          <w:szCs w:val="28"/>
          <w:lang w:bidi="he-IL"/>
        </w:rPr>
        <w:t>„</w:t>
      </w:r>
      <w:r w:rsidR="0079227B" w:rsidRPr="008439F7">
        <w:rPr>
          <w:color w:val="auto"/>
          <w:szCs w:val="28"/>
          <w:lang w:bidi="he-IL"/>
        </w:rPr>
        <w:t>Taufe der Buße auf Vergebung der Sünden ‹hin›</w:t>
      </w:r>
      <w:r w:rsidR="005C4367" w:rsidRPr="008439F7">
        <w:rPr>
          <w:color w:val="auto"/>
          <w:szCs w:val="28"/>
          <w:lang w:bidi="he-IL"/>
        </w:rPr>
        <w:t>“</w:t>
      </w:r>
      <w:r w:rsidR="000827E1" w:rsidRPr="008439F7">
        <w:rPr>
          <w:color w:val="auto"/>
          <w:szCs w:val="28"/>
          <w:lang w:bidi="he-IL"/>
        </w:rPr>
        <w:t>, eine Taufe, die die Buße bezeugt. Vgl. Anm. zu Mt 3,11.</w:t>
      </w:r>
      <w:r w:rsidR="0079227B" w:rsidRPr="008439F7">
        <w:rPr>
          <w:color w:val="auto"/>
          <w:szCs w:val="28"/>
          <w:lang w:bidi="he-IL"/>
        </w:rPr>
        <w:t xml:space="preserve"> </w:t>
      </w:r>
    </w:p>
    <w:p w:rsidR="00064CBF" w:rsidRDefault="00064CBF">
      <w:pPr>
        <w:overflowPunct/>
        <w:autoSpaceDE/>
        <w:autoSpaceDN/>
        <w:adjustRightInd/>
        <w:textAlignment w:val="auto"/>
        <w:rPr>
          <w:color w:val="auto"/>
          <w:szCs w:val="28"/>
          <w:lang w:bidi="he-IL"/>
        </w:rPr>
      </w:pPr>
    </w:p>
    <w:p w:rsidR="00064CBF" w:rsidRPr="00064CBF" w:rsidRDefault="00064CBF" w:rsidP="00064CBF">
      <w:pPr>
        <w:rPr>
          <w:color w:val="FF0000"/>
        </w:rPr>
      </w:pPr>
      <w:r w:rsidRPr="00037AE0">
        <w:t xml:space="preserve">    </w:t>
      </w:r>
      <w:r w:rsidRPr="00064CBF">
        <w:rPr>
          <w:b/>
          <w:color w:val="FF0000"/>
        </w:rPr>
        <w:t>Mk 1,</w:t>
      </w:r>
      <w:r w:rsidRPr="00064CBF">
        <w:rPr>
          <w:rFonts w:cs="Verdana"/>
          <w:b/>
          <w:bCs/>
          <w:color w:val="FF0000"/>
        </w:rPr>
        <w:t>16</w:t>
      </w:r>
      <w:r w:rsidR="00255862">
        <w:rPr>
          <w:rFonts w:cs="Verdana"/>
          <w:b/>
          <w:bCs/>
          <w:color w:val="FF0000"/>
        </w:rPr>
        <w:t>.19</w:t>
      </w:r>
      <w:r w:rsidRPr="00064CBF">
        <w:rPr>
          <w:color w:val="FF0000"/>
          <w:sz w:val="20"/>
          <w:lang w:eastAsia="de-CH"/>
        </w:rPr>
        <w:t>: „</w:t>
      </w:r>
      <w:r w:rsidRPr="00064CBF">
        <w:rPr>
          <w:color w:val="FF0000"/>
        </w:rPr>
        <w:t>Und als er den See von Galiläa entlang</w:t>
      </w:r>
      <w:r w:rsidRPr="00064CBF">
        <w:rPr>
          <w:color w:val="FF0000"/>
          <w:lang w:eastAsia="de-DE"/>
        </w:rPr>
        <w:t xml:space="preserve"> </w:t>
      </w:r>
      <w:r w:rsidRPr="00064CBF">
        <w:rPr>
          <w:color w:val="FF0000"/>
        </w:rPr>
        <w:t>ging, sah er Simon und seinen Bruder Andreas, wie sie auf dem See ein Wurfnetz auswarfen, denn sie waren Fischer. …</w:t>
      </w:r>
    </w:p>
    <w:p w:rsidR="00064CBF" w:rsidRPr="00064CBF" w:rsidRDefault="00064CBF" w:rsidP="00064CBF">
      <w:pPr>
        <w:rPr>
          <w:color w:val="FF0000"/>
          <w:sz w:val="20"/>
          <w:lang w:eastAsia="de-CH"/>
        </w:rPr>
      </w:pPr>
      <w:r w:rsidRPr="00064CBF">
        <w:rPr>
          <w:color w:val="FF0000"/>
        </w:rPr>
        <w:t xml:space="preserve">    </w:t>
      </w:r>
      <w:r w:rsidRPr="00255862">
        <w:rPr>
          <w:rFonts w:cs="Verdana"/>
          <w:bCs/>
          <w:color w:val="FF0000"/>
        </w:rPr>
        <w:t>19</w:t>
      </w:r>
      <w:r w:rsidRPr="00064CBF">
        <w:rPr>
          <w:color w:val="FF0000"/>
        </w:rPr>
        <w:t xml:space="preserve"> Und als er von dort ein wenig weiterging, sah er Jakobus, den [Sohn] des Zebedäus, und seinen Bruder Johannes</w:t>
      </w:r>
      <w:r w:rsidRPr="00064CBF">
        <w:rPr>
          <w:color w:val="FF0000"/>
          <w:lang w:eastAsia="de-CH"/>
        </w:rPr>
        <w:t xml:space="preserve"> und diese</w:t>
      </w:r>
      <w:r w:rsidRPr="00D7749F">
        <w:rPr>
          <w:color w:val="FF0000"/>
          <w:lang w:eastAsia="de-CH"/>
        </w:rPr>
        <w:t xml:space="preserve"> im Schiff, </w:t>
      </w:r>
      <w:r w:rsidR="00035CAD" w:rsidRPr="00D7749F">
        <w:rPr>
          <w:color w:val="FF0000"/>
          <w:lang w:eastAsia="de-CH"/>
        </w:rPr>
        <w:t>die Netze instandsetzend</w:t>
      </w:r>
      <w:r w:rsidR="00035CAD">
        <w:rPr>
          <w:color w:val="FF0000"/>
          <w:lang w:eastAsia="de-CH"/>
        </w:rPr>
        <w:t xml:space="preserve"> [oder: wie sie die Netze instand setzten]</w:t>
      </w:r>
      <w:r w:rsidRPr="00064CBF">
        <w:rPr>
          <w:color w:val="FF0000"/>
          <w:lang w:eastAsia="de-CH"/>
        </w:rPr>
        <w:t>.“</w:t>
      </w:r>
    </w:p>
    <w:p w:rsidR="00064CBF" w:rsidRPr="00064CBF" w:rsidRDefault="00064CBF" w:rsidP="00064CBF">
      <w:pPr>
        <w:rPr>
          <w:color w:val="FF0000"/>
          <w:lang w:eastAsia="de-CH"/>
        </w:rPr>
      </w:pPr>
      <w:r w:rsidRPr="00064CBF">
        <w:rPr>
          <w:color w:val="FF0000"/>
          <w:lang w:eastAsia="de-CH"/>
        </w:rPr>
        <w:t xml:space="preserve">    Diese Verse geben Anlass zu einigen Fragen:</w:t>
      </w:r>
    </w:p>
    <w:p w:rsidR="00064CBF" w:rsidRPr="00064CBF" w:rsidRDefault="00064CBF" w:rsidP="00064CBF">
      <w:pPr>
        <w:rPr>
          <w:color w:val="FF0000"/>
          <w:lang w:eastAsia="de-CH"/>
        </w:rPr>
      </w:pPr>
      <w:r w:rsidRPr="00064CBF">
        <w:rPr>
          <w:color w:val="FF0000"/>
          <w:lang w:eastAsia="de-CH"/>
        </w:rPr>
        <w:t xml:space="preserve">    1.  Wie soll das </w:t>
      </w:r>
      <w:r w:rsidRPr="00064CBF">
        <w:rPr>
          <w:i/>
          <w:color w:val="FF0000"/>
          <w:lang w:eastAsia="de-CH"/>
        </w:rPr>
        <w:t>en tee thal</w:t>
      </w:r>
      <w:r w:rsidRPr="00064CBF">
        <w:rPr>
          <w:i/>
          <w:color w:val="FF0000"/>
          <w:u w:val="single"/>
          <w:lang w:eastAsia="de-CH"/>
        </w:rPr>
        <w:t>a</w:t>
      </w:r>
      <w:r w:rsidRPr="00064CBF">
        <w:rPr>
          <w:i/>
          <w:color w:val="FF0000"/>
          <w:lang w:eastAsia="de-CH"/>
        </w:rPr>
        <w:t>sseei</w:t>
      </w:r>
      <w:r w:rsidRPr="00064CBF">
        <w:rPr>
          <w:color w:val="FF0000"/>
          <w:lang w:eastAsia="de-CH"/>
        </w:rPr>
        <w:t xml:space="preserve"> </w:t>
      </w:r>
      <w:r w:rsidR="00255862">
        <w:rPr>
          <w:color w:val="FF0000"/>
          <w:lang w:eastAsia="de-CH"/>
        </w:rPr>
        <w:t xml:space="preserve">in V. 16 </w:t>
      </w:r>
      <w:r w:rsidRPr="00064CBF">
        <w:rPr>
          <w:color w:val="FF0000"/>
          <w:lang w:eastAsia="de-CH"/>
        </w:rPr>
        <w:t xml:space="preserve">übersetzt werden? Soll man, wie hier: „auf dem See“ schreiben oder: „im See“ oder: „in den See“. Die Frage ist: Was beschreibt das präpositionale Gefüge? Gibt es den Gegenstand des Wurfnetzwerfens an oder den Ort, wo die Männer sich befanden? Das Zweite scheint die bessere Annahme zu sein, denn die gr. Präposition </w:t>
      </w:r>
      <w:r w:rsidRPr="00064CBF">
        <w:rPr>
          <w:i/>
          <w:color w:val="FF0000"/>
          <w:lang w:eastAsia="de-CH"/>
        </w:rPr>
        <w:t>en</w:t>
      </w:r>
      <w:r w:rsidRPr="00064CBF">
        <w:rPr>
          <w:color w:val="FF0000"/>
          <w:lang w:eastAsia="de-CH"/>
        </w:rPr>
        <w:t xml:space="preserve"> antwortet eigentlich auf die Frage „Wo?“ und nicht „Wohin?“ </w:t>
      </w:r>
    </w:p>
    <w:p w:rsidR="00064CBF" w:rsidRPr="00064CBF" w:rsidRDefault="00064CBF" w:rsidP="00064CBF">
      <w:pPr>
        <w:rPr>
          <w:color w:val="FF0000"/>
          <w:lang w:eastAsia="de-CH"/>
        </w:rPr>
      </w:pPr>
      <w:r w:rsidRPr="00064CBF">
        <w:rPr>
          <w:color w:val="FF0000"/>
          <w:lang w:eastAsia="de-CH"/>
        </w:rPr>
        <w:t xml:space="preserve">    2.  Genau wo waren Simon und Andreas? Darüber gibt uns der Text nicht genaue Auskunft. Ein Schiff, teilt uns Lukas mit (Lk 5,3), </w:t>
      </w:r>
      <w:r w:rsidRPr="00064CBF">
        <w:rPr>
          <w:i/>
          <w:color w:val="FF0000"/>
          <w:lang w:eastAsia="de-CH"/>
        </w:rPr>
        <w:t>hatte</w:t>
      </w:r>
      <w:r w:rsidRPr="00064CBF">
        <w:rPr>
          <w:color w:val="FF0000"/>
          <w:lang w:eastAsia="de-CH"/>
        </w:rPr>
        <w:t xml:space="preserve"> Petrus, und man darf annehmen, dass es an diesem Tag in Betrieb war. (Dass eine Menschenstimme, wie Jesu Ruf zur Nachfolge, einen, der im Boot auf dem Wasser am Fischen war, erreichen konnte, zeigt die Geschichte am Anfang von Jh 21.) Mit Bestimmtheit kann man aber nicht sagen, dass sie in einem Boot waren, denn das Wurfnetz, sagt Garland (Zondervan Illustrated Bible Backgrounds Commentary), konnte von einem Boot aus oder von einem Felsen (im oder am Wasser) geworfen werden. (Im Wasser stehend kommt kaum in Frage, da das Netz groß war und der Fischer festen Boden unter den Füßen brauchte, um das gefüllte Netz heranziehen zu können.) </w:t>
      </w:r>
    </w:p>
    <w:p w:rsidR="00064CBF" w:rsidRPr="00064CBF" w:rsidRDefault="00064CBF" w:rsidP="00064CBF">
      <w:pPr>
        <w:rPr>
          <w:color w:val="FF0000"/>
          <w:szCs w:val="28"/>
          <w:lang w:eastAsia="de-CH"/>
        </w:rPr>
      </w:pPr>
      <w:r w:rsidRPr="00064CBF">
        <w:rPr>
          <w:color w:val="FF0000"/>
          <w:lang w:eastAsia="de-CH"/>
        </w:rPr>
        <w:t xml:space="preserve">    Man übersetzt also am besten: „</w:t>
      </w:r>
      <w:r w:rsidRPr="00064CBF">
        <w:rPr>
          <w:color w:val="FF0000"/>
          <w:szCs w:val="28"/>
          <w:lang w:eastAsia="de-CH"/>
        </w:rPr>
        <w:t>wie sie auf dem See [evtl</w:t>
      </w:r>
      <w:r w:rsidRPr="00064CBF">
        <w:rPr>
          <w:color w:val="FF0000"/>
          <w:lang w:eastAsia="de-CH"/>
        </w:rPr>
        <w:t>.</w:t>
      </w:r>
      <w:r w:rsidRPr="00064CBF">
        <w:rPr>
          <w:color w:val="FF0000"/>
          <w:szCs w:val="28"/>
          <w:lang w:eastAsia="de-CH"/>
        </w:rPr>
        <w:t>: am See] ein Wurfnetz auswarfen“.</w:t>
      </w:r>
    </w:p>
    <w:p w:rsidR="00064CBF" w:rsidRPr="00064CBF" w:rsidRDefault="00064CBF" w:rsidP="00064CBF">
      <w:pPr>
        <w:rPr>
          <w:color w:val="FF0000"/>
          <w:szCs w:val="28"/>
          <w:lang w:eastAsia="de-CH"/>
        </w:rPr>
      </w:pPr>
      <w:r w:rsidRPr="00064CBF">
        <w:rPr>
          <w:color w:val="FF0000"/>
          <w:szCs w:val="28"/>
          <w:lang w:eastAsia="de-CH"/>
        </w:rPr>
        <w:t xml:space="preserve">    3.  Wie soll V. 19 strukturell aufgefasst werden? Er beginnt mit einem abhängigen Satz, der eine Zeitangabe vermittelt. Darauf folgt der kurze Hauptsatz: „Er sah.“ Es folgen die Objekte des Sehens: Jakobus, Johannes, dass sie im Schiff waren, dass sie dabei waren, die Netze instand</w:t>
      </w:r>
      <w:r w:rsidR="00E538FC">
        <w:rPr>
          <w:color w:val="FF0000"/>
          <w:szCs w:val="28"/>
          <w:lang w:eastAsia="de-CH"/>
        </w:rPr>
        <w:t xml:space="preserve"> </w:t>
      </w:r>
      <w:r w:rsidRPr="00064CBF">
        <w:rPr>
          <w:color w:val="FF0000"/>
          <w:szCs w:val="28"/>
          <w:lang w:eastAsia="de-CH"/>
        </w:rPr>
        <w:t>zu</w:t>
      </w:r>
      <w:r w:rsidR="00E538FC">
        <w:rPr>
          <w:color w:val="FF0000"/>
          <w:szCs w:val="28"/>
          <w:lang w:eastAsia="de-CH"/>
        </w:rPr>
        <w:t xml:space="preserve"> </w:t>
      </w:r>
      <w:r w:rsidRPr="00064CBF">
        <w:rPr>
          <w:color w:val="FF0000"/>
          <w:szCs w:val="28"/>
          <w:lang w:eastAsia="de-CH"/>
        </w:rPr>
        <w:t xml:space="preserve">setzen. Es ist offenbar nicht ratsam, die letzten zwei Elemente zusammen mit dem Partizip in einen Indikativen Satz zu verwandeln, wozu man </w:t>
      </w:r>
      <w:r w:rsidR="00255862">
        <w:rPr>
          <w:color w:val="FF0000"/>
          <w:szCs w:val="28"/>
          <w:lang w:eastAsia="de-CH"/>
        </w:rPr>
        <w:t xml:space="preserve">dann </w:t>
      </w:r>
      <w:r w:rsidRPr="00064CBF">
        <w:rPr>
          <w:color w:val="FF0000"/>
          <w:szCs w:val="28"/>
          <w:lang w:eastAsia="de-CH"/>
        </w:rPr>
        <w:t xml:space="preserve">ein Verb hinzufügen muss: „Und/Auch diese [waren] im Schiff [und] setzten die Netze instand.“ </w:t>
      </w:r>
    </w:p>
    <w:p w:rsidR="00064CBF" w:rsidRPr="00064CBF" w:rsidRDefault="00064CBF" w:rsidP="00064CBF">
      <w:pPr>
        <w:rPr>
          <w:color w:val="FF0000"/>
          <w:szCs w:val="28"/>
          <w:lang w:eastAsia="de-CH"/>
        </w:rPr>
      </w:pPr>
      <w:r w:rsidRPr="00064CBF">
        <w:rPr>
          <w:color w:val="FF0000"/>
          <w:szCs w:val="28"/>
          <w:lang w:eastAsia="de-CH"/>
        </w:rPr>
        <w:t xml:space="preserve">    4.  Dürfte man mit einem „Auch“ übersetzen? Das gr. </w:t>
      </w:r>
      <w:r w:rsidRPr="00064CBF">
        <w:rPr>
          <w:i/>
          <w:color w:val="FF0000"/>
          <w:szCs w:val="28"/>
          <w:lang w:eastAsia="de-CH"/>
        </w:rPr>
        <w:t>kai</w:t>
      </w:r>
      <w:r w:rsidRPr="00064CBF">
        <w:rPr>
          <w:color w:val="FF0000"/>
          <w:szCs w:val="28"/>
          <w:lang w:eastAsia="de-CH"/>
        </w:rPr>
        <w:t xml:space="preserve"> kann man grundsätzlich so wiedergeben. In diesem Fall müsste man dann aber mit Bestimmtheit wissen, dass die Brüder in V. 16 tatsächlich in einem Schiff waren, was wir, wie wir sahen, nicht können. „Schiff“ hat auch in V. 19 den definitiven Artikel, fast wie wenn es sich dann um dasselbe Schiff handelte. Dazu käme die Frage: Was wollte Markus mit einem „Auch“ betonen? Immerhin war die Beschäftigung eine andere.</w:t>
      </w:r>
      <w:r w:rsidRPr="00064CBF">
        <w:rPr>
          <w:color w:val="FF0000"/>
          <w:lang w:eastAsia="de-CH"/>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b/>
          <w:bCs/>
          <w:color w:val="auto"/>
          <w:szCs w:val="28"/>
          <w:lang w:bidi="he-IL"/>
        </w:rPr>
        <w:t xml:space="preserve">    </w:t>
      </w:r>
      <w:r w:rsidR="000827E1" w:rsidRPr="008439F7">
        <w:rPr>
          <w:b/>
          <w:bCs/>
          <w:color w:val="auto"/>
          <w:szCs w:val="28"/>
          <w:lang w:bidi="he-IL"/>
        </w:rPr>
        <w:t>Mk 6,3</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Handwerker</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S. zu </w:t>
      </w:r>
      <w:r w:rsidRPr="008439F7">
        <w:rPr>
          <w:b/>
          <w:bCs/>
          <w:color w:val="auto"/>
          <w:szCs w:val="28"/>
          <w:lang w:bidi="he-IL"/>
        </w:rPr>
        <w:t>Mt 13,55</w:t>
      </w:r>
      <w:r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b/>
          <w:bCs/>
          <w:color w:val="auto"/>
          <w:szCs w:val="28"/>
          <w:lang w:bidi="he-IL"/>
        </w:rPr>
        <w:t xml:space="preserve">    </w:t>
      </w:r>
      <w:r w:rsidR="000827E1" w:rsidRPr="008439F7">
        <w:rPr>
          <w:b/>
          <w:bCs/>
          <w:color w:val="auto"/>
          <w:szCs w:val="28"/>
          <w:lang w:bidi="he-IL"/>
        </w:rPr>
        <w:t>Mk 7,3</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‹wie vorgeschrieben› die Hände gewaschen</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rsidP="00F026A5">
      <w:pPr>
        <w:overflowPunct/>
        <w:autoSpaceDE/>
        <w:autoSpaceDN/>
        <w:adjustRightInd/>
        <w:textAlignment w:val="auto"/>
        <w:rPr>
          <w:color w:val="auto"/>
          <w:szCs w:val="28"/>
          <w:lang w:bidi="he-IL"/>
        </w:rPr>
      </w:pPr>
      <w:r w:rsidRPr="008439F7">
        <w:rPr>
          <w:color w:val="auto"/>
          <w:szCs w:val="28"/>
          <w:lang w:bidi="he-IL"/>
        </w:rPr>
        <w:t xml:space="preserve">Für </w:t>
      </w:r>
      <w:r w:rsidR="005C4367" w:rsidRPr="008439F7">
        <w:rPr>
          <w:color w:val="auto"/>
          <w:szCs w:val="28"/>
          <w:lang w:bidi="he-IL"/>
        </w:rPr>
        <w:t>„</w:t>
      </w:r>
      <w:r w:rsidRPr="008439F7">
        <w:rPr>
          <w:color w:val="auto"/>
          <w:szCs w:val="28"/>
          <w:lang w:bidi="he-IL"/>
        </w:rPr>
        <w:t>wie vorgeschrieben</w:t>
      </w:r>
      <w:r w:rsidR="005C4367" w:rsidRPr="008439F7">
        <w:rPr>
          <w:color w:val="auto"/>
          <w:szCs w:val="28"/>
          <w:lang w:bidi="he-IL"/>
        </w:rPr>
        <w:t>“</w:t>
      </w:r>
      <w:r w:rsidRPr="008439F7">
        <w:rPr>
          <w:color w:val="auto"/>
          <w:szCs w:val="28"/>
          <w:lang w:bidi="he-IL"/>
        </w:rPr>
        <w:t xml:space="preserve"> steht im </w:t>
      </w:r>
      <w:r w:rsidR="00000F72" w:rsidRPr="008439F7">
        <w:rPr>
          <w:color w:val="auto"/>
          <w:szCs w:val="28"/>
          <w:lang w:bidi="he-IL"/>
        </w:rPr>
        <w:t>Gt.</w:t>
      </w:r>
      <w:r w:rsidRPr="008439F7">
        <w:rPr>
          <w:color w:val="auto"/>
          <w:szCs w:val="28"/>
          <w:lang w:bidi="he-IL"/>
        </w:rPr>
        <w:t xml:space="preserve"> eigtl. </w:t>
      </w:r>
      <w:r w:rsidR="005C4367" w:rsidRPr="008439F7">
        <w:rPr>
          <w:color w:val="auto"/>
          <w:szCs w:val="28"/>
          <w:lang w:bidi="he-IL"/>
        </w:rPr>
        <w:t>„</w:t>
      </w:r>
      <w:r w:rsidRPr="008439F7">
        <w:rPr>
          <w:color w:val="auto"/>
          <w:szCs w:val="28"/>
          <w:lang w:bidi="he-IL"/>
        </w:rPr>
        <w:t>mit der Faust</w:t>
      </w:r>
      <w:r w:rsidR="005C4367" w:rsidRPr="008439F7">
        <w:rPr>
          <w:color w:val="auto"/>
          <w:szCs w:val="28"/>
          <w:lang w:bidi="he-IL"/>
        </w:rPr>
        <w:t>“</w:t>
      </w:r>
      <w:r w:rsidRPr="008439F7">
        <w:rPr>
          <w:color w:val="auto"/>
          <w:szCs w:val="28"/>
          <w:lang w:bidi="he-IL"/>
        </w:rPr>
        <w:t xml:space="preserve">, gr. </w:t>
      </w:r>
      <w:r w:rsidRPr="008439F7">
        <w:rPr>
          <w:i/>
          <w:iCs/>
          <w:color w:val="auto"/>
          <w:szCs w:val="28"/>
          <w:lang w:bidi="he-IL"/>
        </w:rPr>
        <w:t>pügm</w:t>
      </w:r>
      <w:r w:rsidRPr="008439F7">
        <w:rPr>
          <w:i/>
          <w:iCs/>
          <w:color w:val="auto"/>
          <w:szCs w:val="28"/>
          <w:u w:val="single"/>
          <w:lang w:bidi="he-IL"/>
        </w:rPr>
        <w:t>ee</w:t>
      </w:r>
      <w:r w:rsidRPr="008439F7">
        <w:rPr>
          <w:color w:val="auto"/>
          <w:szCs w:val="28"/>
          <w:lang w:bidi="he-IL"/>
        </w:rPr>
        <w:t xml:space="preserve">. Der Sinn dieses Ausdruckes ist bisher noch nicht wirklich geklärt. Verschiedene Deutungen: </w:t>
      </w:r>
      <w:r w:rsidR="00F026A5" w:rsidRPr="008439F7">
        <w:rPr>
          <w:color w:val="auto"/>
          <w:szCs w:val="28"/>
        </w:rPr>
        <w:t>1.</w:t>
      </w:r>
      <w:r w:rsidRPr="008439F7">
        <w:rPr>
          <w:color w:val="auto"/>
          <w:szCs w:val="28"/>
          <w:lang w:bidi="he-IL"/>
        </w:rPr>
        <w:t xml:space="preserve"> das Waschen oder trockene Abreiben der einen Faust in der anderen hohlen Hand; </w:t>
      </w:r>
      <w:r w:rsidR="00F026A5" w:rsidRPr="008439F7">
        <w:rPr>
          <w:color w:val="auto"/>
          <w:szCs w:val="28"/>
        </w:rPr>
        <w:t>2.</w:t>
      </w:r>
      <w:r w:rsidRPr="008439F7">
        <w:rPr>
          <w:color w:val="auto"/>
          <w:szCs w:val="28"/>
          <w:lang w:bidi="he-IL"/>
        </w:rPr>
        <w:t xml:space="preserve"> das Waschen der Hände bis zum Handgelenk bzw. bis zum Ellenbogen; </w:t>
      </w:r>
      <w:r w:rsidR="00F026A5" w:rsidRPr="008439F7">
        <w:rPr>
          <w:color w:val="auto"/>
          <w:szCs w:val="28"/>
        </w:rPr>
        <w:t>3.</w:t>
      </w:r>
      <w:r w:rsidRPr="008439F7">
        <w:rPr>
          <w:color w:val="auto"/>
          <w:szCs w:val="28"/>
          <w:lang w:bidi="he-IL"/>
        </w:rPr>
        <w:t xml:space="preserve"> das Waschen mit einer Handvoll Wasser. Vgl. Haubeck und von Siebenthal: Neuer Sprachl. Schlüssel.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7,16</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Wenn jemand Ohren zum Hören hat, höre er!</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Der Vers wird von fast allen gr. Handschriften bezeugt. </w:t>
      </w:r>
    </w:p>
    <w:p w:rsidR="000827E1" w:rsidRPr="008439F7" w:rsidRDefault="000827E1">
      <w:pPr>
        <w:overflowPunct/>
        <w:autoSpaceDE/>
        <w:autoSpaceDN/>
        <w:adjustRightInd/>
        <w:textAlignment w:val="auto"/>
        <w:rPr>
          <w:color w:val="auto"/>
          <w:szCs w:val="28"/>
          <w:lang w:bidi="he-IL"/>
        </w:rPr>
      </w:pP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9,29</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und Fasten</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Nach dem textkritischen Apparat von Nestle-Aland werden die Wörter </w:t>
      </w:r>
      <w:r w:rsidR="005C4367" w:rsidRPr="008439F7">
        <w:rPr>
          <w:color w:val="auto"/>
          <w:szCs w:val="28"/>
          <w:lang w:bidi="he-IL"/>
        </w:rPr>
        <w:t>„</w:t>
      </w:r>
      <w:r w:rsidRPr="008439F7">
        <w:rPr>
          <w:color w:val="auto"/>
          <w:szCs w:val="28"/>
          <w:lang w:bidi="he-IL"/>
        </w:rPr>
        <w:t>und Fasten</w:t>
      </w:r>
      <w:r w:rsidR="005C4367" w:rsidRPr="008439F7">
        <w:rPr>
          <w:color w:val="auto"/>
          <w:szCs w:val="28"/>
          <w:lang w:bidi="he-IL"/>
        </w:rPr>
        <w:t>“</w:t>
      </w:r>
      <w:r w:rsidRPr="008439F7">
        <w:rPr>
          <w:color w:val="auto"/>
          <w:szCs w:val="28"/>
          <w:lang w:bidi="he-IL"/>
        </w:rPr>
        <w:t xml:space="preserve"> von allen außer drei gr. Hss bezeugt.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b/>
          <w:bCs/>
          <w:color w:val="auto"/>
          <w:szCs w:val="28"/>
          <w:lang w:bidi="he-IL"/>
        </w:rPr>
        <w:t xml:space="preserve">    </w:t>
      </w:r>
      <w:r w:rsidR="000827E1" w:rsidRPr="008439F7">
        <w:rPr>
          <w:b/>
          <w:bCs/>
          <w:color w:val="auto"/>
          <w:szCs w:val="28"/>
          <w:lang w:bidi="he-IL"/>
        </w:rPr>
        <w:t>Mk 9,40</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wer nicht gegen euch ist, ist für euch</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So die überwiegende Mehrheit der gr. Hss. Einige bezeugen: </w:t>
      </w:r>
      <w:r w:rsidR="005C4367" w:rsidRPr="008439F7">
        <w:rPr>
          <w:color w:val="auto"/>
          <w:szCs w:val="28"/>
          <w:lang w:bidi="he-IL"/>
        </w:rPr>
        <w:t>„</w:t>
      </w:r>
      <w:r w:rsidRPr="008439F7">
        <w:rPr>
          <w:color w:val="auto"/>
          <w:szCs w:val="28"/>
          <w:lang w:bidi="he-IL"/>
        </w:rPr>
        <w:t>wer nicht gegen uns ist, ist für uns</w:t>
      </w:r>
      <w:r w:rsidR="005C4367" w:rsidRPr="008439F7">
        <w:rPr>
          <w:color w:val="auto"/>
          <w:szCs w:val="28"/>
          <w:lang w:bidi="he-IL"/>
        </w:rPr>
        <w:t>“</w:t>
      </w:r>
      <w:r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9,44.46</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wo ihr Wurm nicht stirbt und das Feuer nicht erlischt</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Die Verse 44 und 46 werden von mehr als 95% der gr. Hss bezeugt.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9,49</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und jedes Opfer wird mit Salz gesalzen werden</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Der Satz ist von mehr als 95% der gr. Hss bezeugt.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 xml:space="preserve">Mk 10,1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Trotz der Ähnlichkeiten der Texte Mt 19,1-8 und Mk 10,1-9 unterscheiden sie sich so stark, dass sie als zwei verschiedene Begegnungen zu betrachten sind.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Die Eingangsformulierung ist in beiden ähnlich.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Mt sagt, Jesus </w:t>
      </w:r>
      <w:r w:rsidR="005C4367" w:rsidRPr="008439F7">
        <w:rPr>
          <w:color w:val="auto"/>
          <w:szCs w:val="28"/>
          <w:lang w:bidi="he-IL"/>
        </w:rPr>
        <w:t>„</w:t>
      </w:r>
      <w:r w:rsidR="000827E1" w:rsidRPr="008439F7">
        <w:rPr>
          <w:color w:val="auto"/>
          <w:szCs w:val="28"/>
          <w:lang w:bidi="he-IL"/>
        </w:rPr>
        <w:t>kam in die Gebiete Judäas jenseits des Jordans</w:t>
      </w:r>
      <w:r w:rsidR="005C4367" w:rsidRPr="008439F7">
        <w:rPr>
          <w:color w:val="auto"/>
          <w:szCs w:val="28"/>
          <w:lang w:bidi="he-IL"/>
        </w:rPr>
        <w:t>“</w:t>
      </w:r>
      <w:r w:rsidR="000827E1" w:rsidRPr="008439F7">
        <w:rPr>
          <w:color w:val="auto"/>
          <w:szCs w:val="28"/>
          <w:lang w:bidi="he-IL"/>
        </w:rPr>
        <w:t xml:space="preserve">, Mk, Jesus </w:t>
      </w:r>
      <w:r w:rsidR="005C4367" w:rsidRPr="008439F7">
        <w:rPr>
          <w:color w:val="auto"/>
          <w:szCs w:val="28"/>
          <w:lang w:bidi="he-IL"/>
        </w:rPr>
        <w:t>„</w:t>
      </w:r>
      <w:r w:rsidR="000827E1" w:rsidRPr="008439F7">
        <w:rPr>
          <w:color w:val="auto"/>
          <w:szCs w:val="28"/>
          <w:lang w:bidi="he-IL"/>
        </w:rPr>
        <w:t>geht durch [das Land] jenseits des Jordans in die Gebiete Judäas</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Obwohl die einleitenden Worte nicht bar jeder Unklarheit sind, könnte ihnen entnommen werden, dass die Begebenheit in Mt 19 östlich des Jordans, die in Mk 10 westlich desselben stattfand.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Die erste Frage der Pharisäer ist in beiden Texten ähnlich.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Mit der Antwort Jesu beginnt jedoch das Gespräch verschieden zu verlaufen. In Mt geht Jesus (V. 4) zunächst auf den Schöpfungsbericht zurück, worauf gefragt wird, warum Mose denn </w:t>
      </w:r>
      <w:r w:rsidR="005C4367" w:rsidRPr="008439F7">
        <w:rPr>
          <w:color w:val="auto"/>
          <w:szCs w:val="28"/>
          <w:lang w:bidi="he-IL"/>
        </w:rPr>
        <w:t>„</w:t>
      </w:r>
      <w:r w:rsidR="000827E1" w:rsidRPr="008439F7">
        <w:rPr>
          <w:color w:val="auto"/>
          <w:szCs w:val="28"/>
          <w:lang w:bidi="he-IL"/>
        </w:rPr>
        <w:t>geboten</w:t>
      </w:r>
      <w:r w:rsidR="005C4367" w:rsidRPr="008439F7">
        <w:rPr>
          <w:color w:val="auto"/>
          <w:szCs w:val="28"/>
          <w:lang w:bidi="he-IL"/>
        </w:rPr>
        <w:t>“</w:t>
      </w:r>
      <w:r w:rsidR="000827E1" w:rsidRPr="008439F7">
        <w:rPr>
          <w:color w:val="auto"/>
          <w:szCs w:val="28"/>
          <w:lang w:bidi="he-IL"/>
        </w:rPr>
        <w:t xml:space="preserve"> habe, eine Abstandsschrift zu liefern. Diesen Ausdruck korrigiert Jesus mit dem Wort </w:t>
      </w:r>
      <w:r w:rsidR="005C4367" w:rsidRPr="008439F7">
        <w:rPr>
          <w:color w:val="auto"/>
          <w:szCs w:val="28"/>
          <w:lang w:bidi="he-IL"/>
        </w:rPr>
        <w:t>„</w:t>
      </w:r>
      <w:r w:rsidR="000827E1" w:rsidRPr="008439F7">
        <w:rPr>
          <w:color w:val="auto"/>
          <w:szCs w:val="28"/>
          <w:lang w:bidi="he-IL"/>
        </w:rPr>
        <w:t>erlauben</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Dagegen reagiert Jesus bei Markus auf die Frage der Pharisäer mit einer Gegenfrage: </w:t>
      </w:r>
      <w:r w:rsidR="005C4367" w:rsidRPr="008439F7">
        <w:rPr>
          <w:color w:val="auto"/>
          <w:szCs w:val="28"/>
          <w:lang w:bidi="he-IL"/>
        </w:rPr>
        <w:t>„</w:t>
      </w:r>
      <w:r w:rsidR="000827E1" w:rsidRPr="008439F7">
        <w:rPr>
          <w:color w:val="auto"/>
          <w:szCs w:val="28"/>
          <w:lang w:bidi="he-IL"/>
        </w:rPr>
        <w:t>Was gebot euch Mose?</w:t>
      </w:r>
      <w:r w:rsidR="005C4367" w:rsidRPr="008439F7">
        <w:rPr>
          <w:color w:val="auto"/>
          <w:szCs w:val="28"/>
          <w:lang w:bidi="he-IL"/>
        </w:rPr>
        <w:t>“</w:t>
      </w:r>
      <w:r w:rsidR="000827E1" w:rsidRPr="008439F7">
        <w:rPr>
          <w:color w:val="auto"/>
          <w:szCs w:val="28"/>
          <w:lang w:bidi="he-IL"/>
        </w:rPr>
        <w:t xml:space="preserve"> In diesem Fall gibt man ihm die richtige Antwort: </w:t>
      </w:r>
      <w:r w:rsidR="005C4367" w:rsidRPr="008439F7">
        <w:rPr>
          <w:color w:val="auto"/>
          <w:szCs w:val="28"/>
          <w:lang w:bidi="he-IL"/>
        </w:rPr>
        <w:t>„</w:t>
      </w:r>
      <w:r w:rsidR="000827E1" w:rsidRPr="008439F7">
        <w:rPr>
          <w:color w:val="auto"/>
          <w:szCs w:val="28"/>
          <w:lang w:bidi="he-IL"/>
        </w:rPr>
        <w:t>Mose gestattete ...</w:t>
      </w:r>
      <w:r w:rsidR="005C4367" w:rsidRPr="008439F7">
        <w:rPr>
          <w:color w:val="auto"/>
          <w:szCs w:val="28"/>
          <w:lang w:bidi="he-IL"/>
        </w:rPr>
        <w:t>“</w:t>
      </w:r>
      <w:r w:rsidR="000827E1" w:rsidRPr="008439F7">
        <w:rPr>
          <w:color w:val="auto"/>
          <w:szCs w:val="28"/>
          <w:lang w:bidi="he-IL"/>
        </w:rPr>
        <w:t xml:space="preserve"> Erst in seiner Antwort hierauf kommt Jesus auf 1M 1 u. 2 zu sprechen. Die Verordnung Moses nennt er zwar ein Gebot, doch nicht so, dass er ihre Formulierung korrigieren würde. </w:t>
      </w:r>
      <w:r w:rsidR="005C4367" w:rsidRPr="008439F7">
        <w:rPr>
          <w:color w:val="auto"/>
          <w:szCs w:val="28"/>
          <w:lang w:bidi="he-IL"/>
        </w:rPr>
        <w:t>„</w:t>
      </w:r>
      <w:r w:rsidR="000827E1" w:rsidRPr="008439F7">
        <w:rPr>
          <w:color w:val="auto"/>
          <w:szCs w:val="28"/>
          <w:lang w:bidi="he-IL"/>
        </w:rPr>
        <w:t>Gebot</w:t>
      </w:r>
      <w:r w:rsidR="005C4367" w:rsidRPr="008439F7">
        <w:rPr>
          <w:color w:val="auto"/>
          <w:szCs w:val="28"/>
          <w:lang w:bidi="he-IL"/>
        </w:rPr>
        <w:t>“</w:t>
      </w:r>
      <w:r w:rsidR="000827E1" w:rsidRPr="008439F7">
        <w:rPr>
          <w:color w:val="auto"/>
          <w:szCs w:val="28"/>
          <w:lang w:bidi="he-IL"/>
        </w:rPr>
        <w:t xml:space="preserve"> dürfte sich auf die ganze Verordnung im Mosetext beziehen.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Wir haben also an zwei verschiedene Begebenheiten zu denken, die wohl jeweils auf einer anderen Seite des Jordans stattfanden.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Gerade die Unterschiede zwischen den beiden Stellen liefern übrigens die Antwort auf die Frage, wie die Formulierung in 5M 24,1.2 lautete. Dort könnte man wie folgt übersetzen: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V. 1.2: </w:t>
      </w:r>
      <w:r w:rsidR="005C4367" w:rsidRPr="008439F7">
        <w:rPr>
          <w:color w:val="auto"/>
          <w:szCs w:val="28"/>
          <w:lang w:bidi="he-IL"/>
        </w:rPr>
        <w:t>„</w:t>
      </w:r>
      <w:r w:rsidR="000827E1" w:rsidRPr="008439F7">
        <w:rPr>
          <w:color w:val="auto"/>
          <w:szCs w:val="28"/>
          <w:lang w:bidi="he-IL"/>
        </w:rPr>
        <w:t>Wenn ein Mann eine Frau genommen und sie geehelicht hat, und es geschieht, dass sie nicht Gnade findet in seinen Augen, weil er etwas Schamwürdiges an ihr gefunden hat – und er soll, [wenn er sich von ihr scheidet], ihr einen Scheidebrief schreiben und ihr in die Hand geben –, und [wenn] er sie aus seinem Hause entlässt und sie aus seinem Hause geht und hingeht und die Frau eines anderen Mannes wird ...</w:t>
      </w:r>
      <w:r w:rsidR="005C4367" w:rsidRPr="008439F7">
        <w:rPr>
          <w:color w:val="auto"/>
          <w:szCs w:val="28"/>
          <w:lang w:bidi="he-IL"/>
        </w:rPr>
        <w:t>“</w:t>
      </w:r>
      <w:r w:rsidR="000827E1" w:rsidRPr="008439F7">
        <w:rPr>
          <w:color w:val="auto"/>
          <w:szCs w:val="28"/>
          <w:lang w:bidi="he-IL"/>
        </w:rPr>
        <w:t xml:space="preserve"> </w:t>
      </w:r>
    </w:p>
    <w:p w:rsidR="0088550B" w:rsidRPr="008439F7" w:rsidRDefault="0088550B" w:rsidP="0088550B">
      <w:pPr>
        <w:overflowPunct/>
        <w:autoSpaceDE/>
        <w:autoSpaceDN/>
        <w:adjustRightInd/>
        <w:textAlignment w:val="auto"/>
        <w:rPr>
          <w:color w:val="auto"/>
          <w:szCs w:val="28"/>
          <w:lang w:bidi="he-IL"/>
        </w:rPr>
      </w:pPr>
    </w:p>
    <w:p w:rsidR="0088550B" w:rsidRPr="008439F7" w:rsidRDefault="00064716" w:rsidP="0088550B">
      <w:pPr>
        <w:overflowPunct/>
        <w:autoSpaceDE/>
        <w:autoSpaceDN/>
        <w:adjustRightInd/>
        <w:textAlignment w:val="auto"/>
        <w:rPr>
          <w:b/>
          <w:bCs/>
          <w:color w:val="auto"/>
          <w:szCs w:val="28"/>
          <w:lang w:bidi="he-IL"/>
        </w:rPr>
      </w:pPr>
      <w:r w:rsidRPr="008439F7">
        <w:rPr>
          <w:color w:val="auto"/>
          <w:szCs w:val="28"/>
          <w:lang w:bidi="he-IL"/>
        </w:rPr>
        <w:t xml:space="preserve">    </w:t>
      </w:r>
      <w:r w:rsidR="0088550B" w:rsidRPr="008439F7">
        <w:rPr>
          <w:b/>
          <w:bCs/>
          <w:color w:val="auto"/>
          <w:szCs w:val="28"/>
          <w:lang w:bidi="he-IL"/>
        </w:rPr>
        <w:t>Mk 11,3</w:t>
      </w:r>
      <w:r w:rsidR="0088550B" w:rsidRPr="008439F7">
        <w:rPr>
          <w:color w:val="auto"/>
        </w:rPr>
        <w:t xml:space="preserve">: </w:t>
      </w:r>
      <w:r w:rsidR="005C4367" w:rsidRPr="008439F7">
        <w:rPr>
          <w:color w:val="auto"/>
        </w:rPr>
        <w:t>„</w:t>
      </w:r>
      <w:r w:rsidR="0088550B" w:rsidRPr="008439F7">
        <w:rPr>
          <w:color w:val="auto"/>
        </w:rPr>
        <w:t>Der Herr bedarf seiner.</w:t>
      </w:r>
      <w:r w:rsidR="005C4367" w:rsidRPr="008439F7">
        <w:rPr>
          <w:color w:val="auto"/>
        </w:rPr>
        <w:t>“</w:t>
      </w:r>
    </w:p>
    <w:p w:rsidR="0088550B" w:rsidRPr="008439F7" w:rsidRDefault="0088550B" w:rsidP="0088550B">
      <w:pPr>
        <w:overflowPunct/>
        <w:autoSpaceDE/>
        <w:autoSpaceDN/>
        <w:adjustRightInd/>
        <w:textAlignment w:val="auto"/>
        <w:rPr>
          <w:color w:val="auto"/>
          <w:szCs w:val="28"/>
          <w:lang w:bidi="he-IL"/>
        </w:rPr>
      </w:pPr>
      <w:r w:rsidRPr="008439F7">
        <w:rPr>
          <w:color w:val="auto"/>
        </w:rPr>
        <w:t xml:space="preserve">S. zu </w:t>
      </w:r>
      <w:r w:rsidRPr="008439F7">
        <w:rPr>
          <w:b/>
          <w:color w:val="auto"/>
        </w:rPr>
        <w:t>Mt 21,3</w:t>
      </w:r>
      <w:r w:rsidRPr="008439F7">
        <w:rPr>
          <w:color w:val="auto"/>
        </w:rPr>
        <w:t>.</w:t>
      </w:r>
      <w:r w:rsidR="00064716" w:rsidRPr="008439F7">
        <w:rPr>
          <w:color w:val="auto"/>
        </w:rPr>
        <w:t xml:space="preserve"> </w:t>
      </w:r>
    </w:p>
    <w:p w:rsidR="000827E1" w:rsidRPr="008439F7" w:rsidRDefault="000827E1">
      <w:pPr>
        <w:overflowPunct/>
        <w:autoSpaceDE/>
        <w:autoSpaceDN/>
        <w:adjustRightInd/>
        <w:textAlignment w:val="auto"/>
        <w:rPr>
          <w:color w:val="auto"/>
          <w:szCs w:val="28"/>
          <w:lang w:bidi="he-IL"/>
        </w:rPr>
      </w:pP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11,22</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Der gr. Wesfall in </w:t>
      </w:r>
      <w:r w:rsidRPr="008439F7">
        <w:rPr>
          <w:i/>
          <w:iCs/>
          <w:color w:val="auto"/>
          <w:szCs w:val="28"/>
          <w:u w:val="single"/>
          <w:lang w:bidi="he-IL"/>
        </w:rPr>
        <w:t>e</w:t>
      </w:r>
      <w:r w:rsidRPr="008439F7">
        <w:rPr>
          <w:i/>
          <w:iCs/>
          <w:color w:val="auto"/>
          <w:szCs w:val="28"/>
          <w:lang w:bidi="he-IL"/>
        </w:rPr>
        <w:t>chete p</w:t>
      </w:r>
      <w:r w:rsidRPr="008439F7">
        <w:rPr>
          <w:i/>
          <w:iCs/>
          <w:color w:val="auto"/>
          <w:szCs w:val="28"/>
          <w:u w:val="single"/>
          <w:lang w:bidi="he-IL"/>
        </w:rPr>
        <w:t>i</w:t>
      </w:r>
      <w:r w:rsidRPr="008439F7">
        <w:rPr>
          <w:i/>
          <w:iCs/>
          <w:color w:val="auto"/>
          <w:szCs w:val="28"/>
          <w:lang w:bidi="he-IL"/>
        </w:rPr>
        <w:t>stin the</w:t>
      </w:r>
      <w:r w:rsidRPr="008439F7">
        <w:rPr>
          <w:i/>
          <w:iCs/>
          <w:color w:val="auto"/>
          <w:szCs w:val="28"/>
          <w:u w:val="single"/>
          <w:lang w:bidi="he-IL"/>
        </w:rPr>
        <w:t>ou</w:t>
      </w:r>
      <w:r w:rsidRPr="008439F7">
        <w:rPr>
          <w:color w:val="auto"/>
          <w:szCs w:val="28"/>
          <w:lang w:bidi="he-IL"/>
        </w:rPr>
        <w:t xml:space="preserve"> heißt wörtlich: </w:t>
      </w:r>
      <w:r w:rsidR="005C4367" w:rsidRPr="008439F7">
        <w:rPr>
          <w:color w:val="auto"/>
          <w:szCs w:val="28"/>
          <w:lang w:bidi="he-IL"/>
        </w:rPr>
        <w:t>„</w:t>
      </w:r>
      <w:r w:rsidRPr="008439F7">
        <w:rPr>
          <w:color w:val="auto"/>
          <w:szCs w:val="28"/>
          <w:lang w:bidi="he-IL"/>
        </w:rPr>
        <w:t>Habt ‹stets› Glauben Gottes [o.: Vertrauen Gottes]</w:t>
      </w:r>
      <w:r w:rsidR="005C4367" w:rsidRPr="008439F7">
        <w:rPr>
          <w:color w:val="auto"/>
          <w:szCs w:val="28"/>
          <w:lang w:bidi="he-IL"/>
        </w:rPr>
        <w:t>“</w:t>
      </w:r>
      <w:r w:rsidRPr="008439F7">
        <w:rPr>
          <w:color w:val="auto"/>
          <w:szCs w:val="28"/>
          <w:lang w:bidi="he-IL"/>
        </w:rPr>
        <w:t xml:space="preserve">. Damit scheint ausgedrückt zu sein, dass das Vertrauen, das die Jünger haben sollen, eines sein soll, das Gott zum Vorbild oder zum Gegenstand hat, oder ein Vertrauen, das göttlicher Art ist, d. h., derart, wie Gott selber Vertrauen ausübt. Gott aber hat nichts außerhalb von sich selbst, auf das er sein Vertrauen setzen könnte. Daher ist sein Vertrauen auf sich selbst gerichtet. Eben dieses Vertrauen auf Gott ist es, das Jesu Jünger haben sollen. Gott gebietet ausdrücklich, dass das Vertrauen des Menschen nicht auf Unzuverlässiges gerichtet sei. Und nicht grundsätzliches Vertrauen an sich ist es, </w:t>
      </w:r>
      <w:r w:rsidR="008E02A8" w:rsidRPr="008439F7">
        <w:rPr>
          <w:color w:val="auto"/>
          <w:szCs w:val="28"/>
          <w:lang w:bidi="he-IL"/>
        </w:rPr>
        <w:t>d</w:t>
      </w:r>
      <w:r w:rsidRPr="008439F7">
        <w:rPr>
          <w:color w:val="auto"/>
          <w:szCs w:val="28"/>
          <w:lang w:bidi="he-IL"/>
        </w:rPr>
        <w:t xml:space="preserve">as gefordert ist, sondern ein </w:t>
      </w:r>
      <w:r w:rsidR="008E02A8" w:rsidRPr="008439F7">
        <w:rPr>
          <w:color w:val="auto"/>
          <w:szCs w:val="28"/>
          <w:lang w:bidi="he-IL"/>
        </w:rPr>
        <w:t>auf Gott gerichtetes</w:t>
      </w:r>
      <w:r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Könnte der Wesfall auch als Gen. der Urheberschaft aufgefasst werden, i. S. v.: </w:t>
      </w:r>
      <w:r w:rsidR="005C4367" w:rsidRPr="008439F7">
        <w:rPr>
          <w:color w:val="auto"/>
          <w:szCs w:val="28"/>
          <w:lang w:bidi="he-IL"/>
        </w:rPr>
        <w:t>„</w:t>
      </w:r>
      <w:r w:rsidR="000827E1" w:rsidRPr="008439F7">
        <w:rPr>
          <w:color w:val="auto"/>
          <w:szCs w:val="28"/>
          <w:lang w:bidi="he-IL"/>
        </w:rPr>
        <w:t>habt den Glauben, den Gott gibt</w:t>
      </w:r>
      <w:r w:rsidR="005C4367" w:rsidRPr="008439F7">
        <w:rPr>
          <w:color w:val="auto"/>
          <w:szCs w:val="28"/>
          <w:lang w:bidi="he-IL"/>
        </w:rPr>
        <w:t>“</w:t>
      </w:r>
      <w:r w:rsidR="000827E1" w:rsidRPr="008439F7">
        <w:rPr>
          <w:color w:val="auto"/>
          <w:szCs w:val="28"/>
          <w:lang w:bidi="he-IL"/>
        </w:rPr>
        <w:t xml:space="preserve">? Dagegen spricht, dass der Herr den Jüngern </w:t>
      </w:r>
      <w:r w:rsidR="000827E1" w:rsidRPr="008439F7">
        <w:rPr>
          <w:i/>
          <w:iCs/>
          <w:color w:val="auto"/>
          <w:szCs w:val="28"/>
          <w:lang w:bidi="he-IL"/>
        </w:rPr>
        <w:t>befiehlt</w:t>
      </w:r>
      <w:r w:rsidR="000827E1" w:rsidRPr="008439F7">
        <w:rPr>
          <w:color w:val="auto"/>
          <w:szCs w:val="28"/>
          <w:lang w:bidi="he-IL"/>
        </w:rPr>
        <w:t xml:space="preserve">, dieses Vertrauen auszuüben. Auch ist die </w:t>
      </w:r>
      <w:r w:rsidR="000827E1" w:rsidRPr="008439F7">
        <w:rPr>
          <w:i/>
          <w:iCs/>
          <w:color w:val="auto"/>
          <w:szCs w:val="28"/>
          <w:lang w:bidi="he-IL"/>
        </w:rPr>
        <w:t>Fähigkeit zu vertrauen</w:t>
      </w:r>
      <w:r w:rsidR="000827E1" w:rsidRPr="008439F7">
        <w:rPr>
          <w:color w:val="auto"/>
          <w:szCs w:val="28"/>
          <w:lang w:bidi="he-IL"/>
        </w:rPr>
        <w:t xml:space="preserve"> grundsätzlich etwas dem Menschen von der Schöpfung her Gegebenes und für echte Beziehung Notwendiges. Es ist vorzuziehen, </w:t>
      </w:r>
      <w:r w:rsidR="008E02A8" w:rsidRPr="008439F7">
        <w:rPr>
          <w:i/>
          <w:iCs/>
          <w:color w:val="auto"/>
          <w:szCs w:val="28"/>
          <w:u w:val="single"/>
          <w:lang w:bidi="he-IL"/>
        </w:rPr>
        <w:t>e</w:t>
      </w:r>
      <w:r w:rsidR="008E02A8" w:rsidRPr="008439F7">
        <w:rPr>
          <w:i/>
          <w:iCs/>
          <w:color w:val="auto"/>
          <w:szCs w:val="28"/>
          <w:lang w:bidi="he-IL"/>
        </w:rPr>
        <w:t>chete p</w:t>
      </w:r>
      <w:r w:rsidR="008E02A8" w:rsidRPr="008439F7">
        <w:rPr>
          <w:i/>
          <w:iCs/>
          <w:color w:val="auto"/>
          <w:szCs w:val="28"/>
          <w:u w:val="single"/>
          <w:lang w:bidi="he-IL"/>
        </w:rPr>
        <w:t>i</w:t>
      </w:r>
      <w:r w:rsidR="008E02A8" w:rsidRPr="008439F7">
        <w:rPr>
          <w:i/>
          <w:iCs/>
          <w:color w:val="auto"/>
          <w:szCs w:val="28"/>
          <w:lang w:bidi="he-IL"/>
        </w:rPr>
        <w:t>stin the</w:t>
      </w:r>
      <w:r w:rsidR="008E02A8" w:rsidRPr="008439F7">
        <w:rPr>
          <w:i/>
          <w:iCs/>
          <w:color w:val="auto"/>
          <w:szCs w:val="28"/>
          <w:u w:val="single"/>
          <w:lang w:bidi="he-IL"/>
        </w:rPr>
        <w:t>ou</w:t>
      </w:r>
      <w:r w:rsidR="008E02A8" w:rsidRPr="008439F7">
        <w:rPr>
          <w:color w:val="auto"/>
          <w:szCs w:val="28"/>
          <w:lang w:bidi="he-IL"/>
        </w:rPr>
        <w:t xml:space="preserve"> </w:t>
      </w:r>
      <w:r w:rsidR="000827E1" w:rsidRPr="008439F7">
        <w:rPr>
          <w:color w:val="auto"/>
          <w:szCs w:val="28"/>
          <w:lang w:bidi="he-IL"/>
        </w:rPr>
        <w:t xml:space="preserve">zu übersetzen mit: </w:t>
      </w:r>
      <w:r w:rsidR="005C4367" w:rsidRPr="008439F7">
        <w:rPr>
          <w:color w:val="auto"/>
          <w:szCs w:val="28"/>
          <w:lang w:bidi="he-IL"/>
        </w:rPr>
        <w:t>„</w:t>
      </w:r>
      <w:r w:rsidR="000827E1" w:rsidRPr="008439F7">
        <w:rPr>
          <w:color w:val="auto"/>
          <w:szCs w:val="28"/>
          <w:lang w:bidi="he-IL"/>
        </w:rPr>
        <w:t>Habt Glauben an Gott!</w:t>
      </w:r>
      <w:r w:rsidR="005C4367" w:rsidRPr="008439F7">
        <w:rPr>
          <w:color w:val="auto"/>
          <w:szCs w:val="28"/>
          <w:lang w:bidi="he-IL"/>
        </w:rPr>
        <w:t>“</w:t>
      </w:r>
      <w:r w:rsidR="000827E1" w:rsidRPr="008439F7">
        <w:rPr>
          <w:color w:val="auto"/>
          <w:szCs w:val="28"/>
          <w:lang w:bidi="he-IL"/>
        </w:rPr>
        <w:t xml:space="preserve"> Der Wesfall </w:t>
      </w:r>
      <w:r w:rsidR="008E02A8" w:rsidRPr="008439F7">
        <w:rPr>
          <w:i/>
          <w:iCs/>
          <w:color w:val="auto"/>
          <w:szCs w:val="28"/>
          <w:lang w:bidi="he-IL"/>
        </w:rPr>
        <w:t>the</w:t>
      </w:r>
      <w:r w:rsidR="008E02A8" w:rsidRPr="008439F7">
        <w:rPr>
          <w:i/>
          <w:iCs/>
          <w:color w:val="auto"/>
          <w:szCs w:val="28"/>
          <w:u w:val="single"/>
          <w:lang w:bidi="he-IL"/>
        </w:rPr>
        <w:t>ou</w:t>
      </w:r>
      <w:r w:rsidR="008E02A8" w:rsidRPr="008439F7">
        <w:rPr>
          <w:color w:val="auto"/>
          <w:szCs w:val="28"/>
          <w:lang w:bidi="he-IL"/>
        </w:rPr>
        <w:t xml:space="preserve"> </w:t>
      </w:r>
      <w:r w:rsidR="000827E1" w:rsidRPr="008439F7">
        <w:rPr>
          <w:color w:val="auto"/>
          <w:szCs w:val="28"/>
          <w:lang w:bidi="he-IL"/>
        </w:rPr>
        <w:t>wird im Sinne des Wenfalles (</w:t>
      </w:r>
      <w:r w:rsidR="000827E1" w:rsidRPr="008439F7">
        <w:rPr>
          <w:i/>
          <w:iCs/>
          <w:color w:val="auto"/>
          <w:szCs w:val="28"/>
          <w:lang w:bidi="he-IL"/>
        </w:rPr>
        <w:t>genitivus obiectivus</w:t>
      </w:r>
      <w:r w:rsidR="000827E1" w:rsidRPr="008439F7">
        <w:rPr>
          <w:color w:val="auto"/>
          <w:szCs w:val="28"/>
          <w:lang w:bidi="he-IL"/>
        </w:rPr>
        <w:t xml:space="preserve">) verwendet. Diese Übersetzung stimmt mit dem Zusammenhang der Heiligen Schrift überein und ist die übliche des gegenständlichen Genitivs.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b/>
          <w:bCs/>
          <w:color w:val="auto"/>
          <w:szCs w:val="28"/>
          <w:lang w:bidi="he-IL"/>
        </w:rPr>
        <w:t xml:space="preserve">    </w:t>
      </w:r>
      <w:r w:rsidR="000827E1" w:rsidRPr="008439F7">
        <w:rPr>
          <w:b/>
          <w:bCs/>
          <w:color w:val="auto"/>
          <w:szCs w:val="28"/>
          <w:lang w:bidi="he-IL"/>
        </w:rPr>
        <w:t>Mk 11,24</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dass ihr empfangt</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Es sollte hier nicht heißen: </w:t>
      </w:r>
      <w:r w:rsidR="005C4367" w:rsidRPr="008439F7">
        <w:rPr>
          <w:color w:val="auto"/>
          <w:szCs w:val="28"/>
          <w:lang w:bidi="he-IL"/>
        </w:rPr>
        <w:t>„</w:t>
      </w:r>
      <w:r w:rsidRPr="008439F7">
        <w:rPr>
          <w:color w:val="auto"/>
          <w:szCs w:val="28"/>
          <w:lang w:bidi="he-IL"/>
        </w:rPr>
        <w:t>empfangen habt</w:t>
      </w:r>
      <w:r w:rsidR="005C4367" w:rsidRPr="008439F7">
        <w:rPr>
          <w:color w:val="auto"/>
          <w:szCs w:val="28"/>
          <w:lang w:bidi="he-IL"/>
        </w:rPr>
        <w:t>“</w:t>
      </w:r>
      <w:r w:rsidRPr="008439F7">
        <w:rPr>
          <w:color w:val="auto"/>
          <w:szCs w:val="28"/>
          <w:lang w:bidi="he-IL"/>
        </w:rPr>
        <w:t xml:space="preserve"> (Perf.); der Ausdruck </w:t>
      </w:r>
      <w:r w:rsidR="005C4367" w:rsidRPr="008439F7">
        <w:rPr>
          <w:color w:val="auto"/>
          <w:szCs w:val="28"/>
          <w:lang w:bidi="he-IL"/>
        </w:rPr>
        <w:t>„</w:t>
      </w:r>
      <w:r w:rsidRPr="008439F7">
        <w:rPr>
          <w:color w:val="auto"/>
          <w:szCs w:val="28"/>
          <w:lang w:bidi="he-IL"/>
        </w:rPr>
        <w:t>empfangt</w:t>
      </w:r>
      <w:r w:rsidR="005C4367" w:rsidRPr="008439F7">
        <w:rPr>
          <w:color w:val="auto"/>
          <w:szCs w:val="28"/>
          <w:lang w:bidi="he-IL"/>
        </w:rPr>
        <w:t>“</w:t>
      </w:r>
      <w:r w:rsidRPr="008439F7">
        <w:rPr>
          <w:color w:val="auto"/>
          <w:szCs w:val="28"/>
          <w:lang w:bidi="he-IL"/>
        </w:rPr>
        <w:t xml:space="preserve"> (Präs.) ist von mehr als 95% der gr. Hss bezeugt.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11,26</w:t>
      </w:r>
      <w:r w:rsidR="000827E1" w:rsidRPr="008439F7">
        <w:rPr>
          <w:color w:val="auto"/>
          <w:szCs w:val="28"/>
          <w:lang w:bidi="he-IL"/>
        </w:rPr>
        <w:t xml:space="preserve"> ist von der überwältigenden Mehrheit der gr. Hss bezeugt. </w:t>
      </w:r>
    </w:p>
    <w:p w:rsidR="00B7490E" w:rsidRDefault="000827E1" w:rsidP="00B7490E">
      <w:pPr>
        <w:overflowPunct/>
        <w:autoSpaceDE/>
        <w:autoSpaceDN/>
        <w:adjustRightInd/>
        <w:textAlignment w:val="auto"/>
        <w:rPr>
          <w:color w:val="auto"/>
          <w:szCs w:val="28"/>
          <w:lang w:bidi="he-IL"/>
        </w:rPr>
      </w:pPr>
      <w:r w:rsidRPr="008439F7">
        <w:rPr>
          <w:color w:val="auto"/>
          <w:szCs w:val="28"/>
          <w:lang w:bidi="he-IL"/>
        </w:rPr>
        <w:t> </w:t>
      </w:r>
    </w:p>
    <w:p w:rsidR="005D0E2F" w:rsidRPr="00FD55BA" w:rsidRDefault="005D0E2F" w:rsidP="005D0E2F">
      <w:pPr>
        <w:rPr>
          <w:color w:val="FF0000"/>
        </w:rPr>
      </w:pPr>
      <w:r>
        <w:rPr>
          <w:rFonts w:cs="Verdana"/>
          <w:b/>
          <w:bCs/>
          <w:color w:val="FF0000"/>
        </w:rPr>
        <w:t xml:space="preserve">    </w:t>
      </w:r>
      <w:r w:rsidRPr="00FD55BA">
        <w:rPr>
          <w:rFonts w:cs="Verdana"/>
          <w:b/>
          <w:bCs/>
          <w:color w:val="FF0000"/>
        </w:rPr>
        <w:t>Mk 13,14</w:t>
      </w:r>
      <w:r w:rsidRPr="00FD55BA">
        <w:rPr>
          <w:color w:val="FF0000"/>
        </w:rPr>
        <w:t>: „hingestellt“</w:t>
      </w:r>
    </w:p>
    <w:p w:rsidR="005D0E2F" w:rsidRPr="00876CA8" w:rsidRDefault="005D0E2F" w:rsidP="005D0E2F">
      <w:r w:rsidRPr="00FD55BA">
        <w:rPr>
          <w:color w:val="FF0000"/>
        </w:rPr>
        <w:t xml:space="preserve">    Der TR hat für „hingestellt“ ein sächliches Partizip (</w:t>
      </w:r>
      <w:r w:rsidRPr="00FD55BA">
        <w:rPr>
          <w:i/>
          <w:color w:val="FF0000"/>
        </w:rPr>
        <w:t>hest</w:t>
      </w:r>
      <w:r w:rsidRPr="00FD55BA">
        <w:rPr>
          <w:i/>
          <w:color w:val="FF0000"/>
          <w:u w:val="single"/>
        </w:rPr>
        <w:t>o</w:t>
      </w:r>
      <w:r w:rsidRPr="00FD55BA">
        <w:rPr>
          <w:i/>
          <w:color w:val="FF0000"/>
        </w:rPr>
        <w:t>s</w:t>
      </w:r>
      <w:r w:rsidRPr="00FD55BA">
        <w:rPr>
          <w:color w:val="FF0000"/>
        </w:rPr>
        <w:t>), der Mehrheitstext ein männliches (</w:t>
      </w:r>
      <w:r w:rsidRPr="00FD55BA">
        <w:rPr>
          <w:i/>
          <w:color w:val="FF0000"/>
        </w:rPr>
        <w:t>hest</w:t>
      </w:r>
      <w:r w:rsidRPr="00FD55BA">
        <w:rPr>
          <w:i/>
          <w:color w:val="FF0000"/>
          <w:u w:val="single"/>
        </w:rPr>
        <w:t>oo</w:t>
      </w:r>
      <w:r w:rsidRPr="00FD55BA">
        <w:rPr>
          <w:i/>
          <w:color w:val="FF0000"/>
        </w:rPr>
        <w:t>s</w:t>
      </w:r>
      <w:r w:rsidRPr="00FD55BA">
        <w:rPr>
          <w:color w:val="FF0000"/>
        </w:rPr>
        <w:t>). Manche Hss (Sinaiticus, Vaticanus u.a.) haben ein männliches Partizip im Akkusativ (</w:t>
      </w:r>
      <w:r w:rsidRPr="00FD55BA">
        <w:rPr>
          <w:i/>
          <w:color w:val="FF0000"/>
        </w:rPr>
        <w:t>hesteek</w:t>
      </w:r>
      <w:r w:rsidRPr="00FD55BA">
        <w:rPr>
          <w:i/>
          <w:color w:val="FF0000"/>
          <w:u w:val="single"/>
        </w:rPr>
        <w:t>o</w:t>
      </w:r>
      <w:r w:rsidRPr="00FD55BA">
        <w:rPr>
          <w:i/>
          <w:color w:val="FF0000"/>
        </w:rPr>
        <w:t>ta</w:t>
      </w:r>
      <w:r w:rsidRPr="00FD55BA">
        <w:rPr>
          <w:color w:val="FF0000"/>
        </w:rPr>
        <w:t xml:space="preserve">). Das männliche Partizip könnte anzeigen, </w:t>
      </w:r>
      <w:r w:rsidRPr="00FD55BA">
        <w:rPr>
          <w:color w:val="FF0000"/>
          <w:szCs w:val="22"/>
          <w:lang w:bidi="he-IL"/>
        </w:rPr>
        <w:t xml:space="preserve">das durch </w:t>
      </w:r>
      <w:r w:rsidRPr="00FD55BA">
        <w:rPr>
          <w:i/>
          <w:color w:val="FF0000"/>
          <w:szCs w:val="22"/>
          <w:lang w:bidi="he-IL"/>
        </w:rPr>
        <w:t>to bd</w:t>
      </w:r>
      <w:r w:rsidRPr="00FD55BA">
        <w:rPr>
          <w:i/>
          <w:color w:val="FF0000"/>
          <w:szCs w:val="22"/>
          <w:u w:val="single"/>
          <w:lang w:bidi="he-IL"/>
        </w:rPr>
        <w:t>e</w:t>
      </w:r>
      <w:r w:rsidRPr="00FD55BA">
        <w:rPr>
          <w:i/>
          <w:color w:val="FF0000"/>
          <w:szCs w:val="22"/>
          <w:lang w:bidi="he-IL"/>
        </w:rPr>
        <w:t>lügma t</w:t>
      </w:r>
      <w:r w:rsidRPr="00FD55BA">
        <w:rPr>
          <w:i/>
          <w:color w:val="FF0000"/>
          <w:szCs w:val="22"/>
          <w:u w:val="single"/>
          <w:lang w:bidi="he-IL"/>
        </w:rPr>
        <w:t>ee</w:t>
      </w:r>
      <w:r w:rsidRPr="00FD55BA">
        <w:rPr>
          <w:i/>
          <w:color w:val="FF0000"/>
          <w:szCs w:val="22"/>
          <w:lang w:bidi="he-IL"/>
        </w:rPr>
        <w:t>s ereem</w:t>
      </w:r>
      <w:r w:rsidRPr="00FD55BA">
        <w:rPr>
          <w:i/>
          <w:color w:val="FF0000"/>
          <w:szCs w:val="22"/>
          <w:u w:val="single"/>
          <w:lang w:bidi="he-IL"/>
        </w:rPr>
        <w:t>oo</w:t>
      </w:r>
      <w:r w:rsidRPr="00FD55BA">
        <w:rPr>
          <w:i/>
          <w:color w:val="FF0000"/>
          <w:szCs w:val="22"/>
          <w:lang w:bidi="he-IL"/>
        </w:rPr>
        <w:t>seoos</w:t>
      </w:r>
      <w:r w:rsidRPr="00FD55BA">
        <w:rPr>
          <w:color w:val="FF0000"/>
          <w:szCs w:val="22"/>
          <w:lang w:bidi="he-IL"/>
        </w:rPr>
        <w:t xml:space="preserve"> Bezeichnete als personhaft zu verstehen (BDR §134-6)“.</w:t>
      </w:r>
      <w:r w:rsidRPr="00FD55BA">
        <w:rPr>
          <w:color w:val="FF0000"/>
        </w:rPr>
        <w:t xml:space="preserve"> (Vgl. Haubeck u. von Siebenthal, Neutestamentlicher Schlüssel, z. St.)</w:t>
      </w:r>
      <w:r w:rsidRPr="00876CA8">
        <w:t xml:space="preserve"> </w:t>
      </w:r>
    </w:p>
    <w:p w:rsidR="005D0E2F" w:rsidRPr="008439F7" w:rsidRDefault="005D0E2F" w:rsidP="00B7490E">
      <w:pPr>
        <w:overflowPunct/>
        <w:autoSpaceDE/>
        <w:autoSpaceDN/>
        <w:adjustRightInd/>
        <w:textAlignment w:val="auto"/>
        <w:rPr>
          <w:rFonts w:cs="Georgia-Bold"/>
          <w:b/>
          <w:bCs/>
          <w:color w:val="auto"/>
          <w:lang w:eastAsia="de-CH" w:bidi="he-IL"/>
        </w:rPr>
      </w:pPr>
    </w:p>
    <w:p w:rsidR="00B7490E" w:rsidRPr="008439F7" w:rsidRDefault="00064716" w:rsidP="008E02A8">
      <w:pPr>
        <w:rPr>
          <w:b/>
          <w:color w:val="auto"/>
          <w:lang w:eastAsia="de-CH" w:bidi="he-IL"/>
        </w:rPr>
      </w:pPr>
      <w:r w:rsidRPr="008439F7">
        <w:rPr>
          <w:b/>
          <w:color w:val="auto"/>
          <w:lang w:eastAsia="de-CH" w:bidi="he-IL"/>
        </w:rPr>
        <w:t xml:space="preserve">    </w:t>
      </w:r>
      <w:r w:rsidR="00B7490E" w:rsidRPr="008439F7">
        <w:rPr>
          <w:b/>
          <w:color w:val="auto"/>
          <w:lang w:eastAsia="de-CH" w:bidi="he-IL"/>
        </w:rPr>
        <w:t xml:space="preserve">Mk 13, 30 </w:t>
      </w:r>
    </w:p>
    <w:p w:rsidR="00B7490E" w:rsidRPr="008439F7" w:rsidRDefault="00B7490E" w:rsidP="008E02A8">
      <w:pPr>
        <w:rPr>
          <w:color w:val="auto"/>
          <w:lang w:eastAsia="de-CH" w:bidi="he-IL"/>
        </w:rPr>
      </w:pPr>
      <w:r w:rsidRPr="008439F7">
        <w:rPr>
          <w:color w:val="auto"/>
          <w:lang w:eastAsia="de-CH" w:bidi="he-IL"/>
        </w:rPr>
        <w:t xml:space="preserve">S. zu </w:t>
      </w:r>
      <w:r w:rsidRPr="008439F7">
        <w:rPr>
          <w:b/>
          <w:color w:val="auto"/>
          <w:lang w:eastAsia="de-CH" w:bidi="he-IL"/>
        </w:rPr>
        <w:t>Mt 24, 34</w:t>
      </w:r>
      <w:r w:rsidRPr="008439F7">
        <w:rPr>
          <w:color w:val="auto"/>
          <w:lang w:eastAsia="de-CH" w:bidi="he-IL"/>
        </w:rPr>
        <w:t xml:space="preserve"> </w:t>
      </w:r>
    </w:p>
    <w:p w:rsidR="00B7490E" w:rsidRPr="008439F7" w:rsidRDefault="00B7490E" w:rsidP="008E02A8">
      <w:pPr>
        <w:rPr>
          <w:color w:val="auto"/>
          <w:lang w:eastAsia="de-CH" w:bidi="he-IL"/>
        </w:rPr>
      </w:pP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14,30</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zweimal</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Die überwiegende Mehrheit der Hss und der </w:t>
      </w:r>
      <w:r w:rsidRPr="008439F7">
        <w:rPr>
          <w:i/>
          <w:iCs/>
          <w:color w:val="auto"/>
          <w:szCs w:val="28"/>
          <w:lang w:bidi="he-IL"/>
        </w:rPr>
        <w:t>textus receptus</w:t>
      </w:r>
      <w:r w:rsidRPr="008439F7">
        <w:rPr>
          <w:color w:val="auto"/>
          <w:szCs w:val="28"/>
          <w:lang w:bidi="he-IL"/>
        </w:rPr>
        <w:t xml:space="preserve"> bezeugen eindeutig das Wort </w:t>
      </w:r>
      <w:r w:rsidR="005C4367" w:rsidRPr="008439F7">
        <w:rPr>
          <w:color w:val="auto"/>
          <w:szCs w:val="28"/>
          <w:lang w:bidi="he-IL"/>
        </w:rPr>
        <w:t>„</w:t>
      </w:r>
      <w:r w:rsidRPr="008439F7">
        <w:rPr>
          <w:color w:val="auto"/>
          <w:szCs w:val="28"/>
          <w:lang w:bidi="he-IL"/>
        </w:rPr>
        <w:t>zweimal</w:t>
      </w:r>
      <w:r w:rsidR="005C4367" w:rsidRPr="008439F7">
        <w:rPr>
          <w:color w:val="auto"/>
          <w:szCs w:val="28"/>
          <w:lang w:bidi="he-IL"/>
        </w:rPr>
        <w:t>“</w:t>
      </w:r>
      <w:r w:rsidRPr="008439F7">
        <w:rPr>
          <w:color w:val="auto"/>
          <w:szCs w:val="28"/>
          <w:lang w:bidi="he-IL"/>
        </w:rPr>
        <w:t xml:space="preserve">. Gemäß Nestle-Aland (Apparat zum gr. Neuen Testament) lassen C[2], Aleph (Codex Sinaiticus), D, W und </w:t>
      </w:r>
      <w:r w:rsidR="005C4367" w:rsidRPr="008439F7">
        <w:rPr>
          <w:color w:val="auto"/>
          <w:szCs w:val="28"/>
          <w:lang w:bidi="he-IL"/>
        </w:rPr>
        <w:t>„</w:t>
      </w:r>
      <w:r w:rsidRPr="008439F7">
        <w:rPr>
          <w:i/>
          <w:iCs/>
          <w:color w:val="auto"/>
          <w:szCs w:val="28"/>
          <w:lang w:bidi="he-IL"/>
        </w:rPr>
        <w:t>wenige</w:t>
      </w:r>
      <w:r w:rsidR="005C4367" w:rsidRPr="008439F7">
        <w:rPr>
          <w:color w:val="auto"/>
          <w:szCs w:val="28"/>
          <w:lang w:bidi="he-IL"/>
        </w:rPr>
        <w:t>“</w:t>
      </w:r>
      <w:r w:rsidRPr="008439F7">
        <w:rPr>
          <w:color w:val="auto"/>
          <w:szCs w:val="28"/>
          <w:lang w:bidi="he-IL"/>
        </w:rPr>
        <w:t xml:space="preserve"> (nach Pickering nicht mehr als sieben von 1700 gr. Handschriften) das Wort </w:t>
      </w:r>
      <w:r w:rsidR="005C4367" w:rsidRPr="008439F7">
        <w:rPr>
          <w:color w:val="auto"/>
          <w:szCs w:val="28"/>
          <w:lang w:bidi="he-IL"/>
        </w:rPr>
        <w:t>„</w:t>
      </w:r>
      <w:r w:rsidRPr="008439F7">
        <w:rPr>
          <w:color w:val="auto"/>
          <w:szCs w:val="28"/>
          <w:lang w:bidi="he-IL"/>
        </w:rPr>
        <w:t>zweimal</w:t>
      </w:r>
      <w:r w:rsidR="005C4367" w:rsidRPr="008439F7">
        <w:rPr>
          <w:color w:val="auto"/>
          <w:szCs w:val="28"/>
          <w:lang w:bidi="he-IL"/>
        </w:rPr>
        <w:t>“</w:t>
      </w:r>
      <w:r w:rsidRPr="008439F7">
        <w:rPr>
          <w:color w:val="auto"/>
          <w:szCs w:val="28"/>
          <w:lang w:bidi="he-IL"/>
        </w:rPr>
        <w:t xml:space="preserve"> aus. Der traditionelle Text ist also bestens bezeugt.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14,41</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Das Erwartete ist da!</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Der Ausdruck steht alleine, ist eher nicht als Abschluss des eben Gesagten zu betrachten, sondern als dem Folgenden vorangestellt, dürfte nach einer Pause gesprochen sein. Es ist der, den Jesus in Mt 6 gebraucht: </w:t>
      </w:r>
      <w:r w:rsidR="005C4367" w:rsidRPr="008439F7">
        <w:rPr>
          <w:color w:val="auto"/>
          <w:szCs w:val="28"/>
          <w:lang w:bidi="he-IL"/>
        </w:rPr>
        <w:t>„</w:t>
      </w:r>
      <w:r w:rsidRPr="008439F7">
        <w:rPr>
          <w:color w:val="auto"/>
          <w:szCs w:val="28"/>
          <w:lang w:bidi="he-IL"/>
        </w:rPr>
        <w:t>Sie haben ihren Lohn dahin.</w:t>
      </w:r>
      <w:r w:rsidR="005C4367" w:rsidRPr="008439F7">
        <w:rPr>
          <w:color w:val="auto"/>
          <w:szCs w:val="28"/>
          <w:lang w:bidi="he-IL"/>
        </w:rPr>
        <w:t>“</w:t>
      </w:r>
      <w:r w:rsidRPr="008439F7">
        <w:rPr>
          <w:color w:val="auto"/>
          <w:szCs w:val="28"/>
          <w:lang w:bidi="he-IL"/>
        </w:rPr>
        <w:t xml:space="preserve"> Er kam im Handel als Quittungsausdruck vor, gleich: </w:t>
      </w:r>
      <w:r w:rsidR="005C4367" w:rsidRPr="008439F7">
        <w:rPr>
          <w:color w:val="auto"/>
          <w:szCs w:val="28"/>
          <w:lang w:bidi="he-IL"/>
        </w:rPr>
        <w:t>„</w:t>
      </w:r>
      <w:r w:rsidRPr="008439F7">
        <w:rPr>
          <w:color w:val="auto"/>
          <w:szCs w:val="28"/>
          <w:lang w:bidi="he-IL"/>
        </w:rPr>
        <w:t>Summe erhalten</w:t>
      </w:r>
      <w:r w:rsidR="005C4367" w:rsidRPr="008439F7">
        <w:rPr>
          <w:color w:val="auto"/>
          <w:szCs w:val="28"/>
          <w:lang w:bidi="he-IL"/>
        </w:rPr>
        <w:t>“</w:t>
      </w:r>
      <w:r w:rsidRPr="008439F7">
        <w:rPr>
          <w:color w:val="auto"/>
          <w:szCs w:val="28"/>
          <w:lang w:bidi="he-IL"/>
        </w:rPr>
        <w:t xml:space="preserve">, und ist zu vergleichen mit: </w:t>
      </w:r>
      <w:r w:rsidR="005C4367" w:rsidRPr="008439F7">
        <w:rPr>
          <w:color w:val="auto"/>
          <w:szCs w:val="28"/>
          <w:lang w:bidi="he-IL"/>
        </w:rPr>
        <w:t>„</w:t>
      </w:r>
      <w:r w:rsidRPr="008439F7">
        <w:rPr>
          <w:color w:val="auto"/>
          <w:szCs w:val="28"/>
          <w:lang w:bidi="he-IL"/>
        </w:rPr>
        <w:t>Die Zeit ist erfüllt.</w:t>
      </w:r>
      <w:r w:rsidR="005C4367" w:rsidRPr="008439F7">
        <w:rPr>
          <w:color w:val="auto"/>
          <w:szCs w:val="28"/>
          <w:lang w:bidi="he-IL"/>
        </w:rPr>
        <w:t>“</w:t>
      </w:r>
      <w:r w:rsidRPr="008439F7">
        <w:rPr>
          <w:color w:val="auto"/>
          <w:szCs w:val="28"/>
          <w:lang w:bidi="he-IL"/>
        </w:rPr>
        <w:t xml:space="preserve"> (Der Sinn </w:t>
      </w:r>
      <w:r w:rsidR="005C4367" w:rsidRPr="008439F7">
        <w:rPr>
          <w:color w:val="auto"/>
          <w:szCs w:val="28"/>
          <w:lang w:bidi="he-IL"/>
        </w:rPr>
        <w:t>„</w:t>
      </w:r>
      <w:r w:rsidRPr="008439F7">
        <w:rPr>
          <w:color w:val="auto"/>
          <w:szCs w:val="28"/>
          <w:lang w:bidi="he-IL"/>
        </w:rPr>
        <w:t>Es ist genug</w:t>
      </w:r>
      <w:r w:rsidR="005C4367" w:rsidRPr="008439F7">
        <w:rPr>
          <w:color w:val="auto"/>
          <w:szCs w:val="28"/>
          <w:lang w:bidi="he-IL"/>
        </w:rPr>
        <w:t>“</w:t>
      </w:r>
      <w:r w:rsidRPr="008439F7">
        <w:rPr>
          <w:color w:val="auto"/>
          <w:szCs w:val="28"/>
          <w:lang w:bidi="he-IL"/>
        </w:rPr>
        <w:t xml:space="preserve"> kommt aus dem Lateinischen, ist im Gr. nicht belegt.)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A04F0A"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Mk 14,68E.72</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Und ein Hahn krähte.</w:t>
      </w:r>
      <w:r w:rsidR="005C4367" w:rsidRPr="008439F7">
        <w:rPr>
          <w:color w:val="auto"/>
          <w:szCs w:val="28"/>
          <w:lang w:bidi="he-IL"/>
        </w:rPr>
        <w:t>“</w:t>
      </w:r>
      <w:r w:rsidR="000827E1" w:rsidRPr="008439F7">
        <w:rPr>
          <w:color w:val="auto"/>
          <w:szCs w:val="28"/>
          <w:lang w:bidi="he-IL"/>
        </w:rPr>
        <w:t xml:space="preserve"> </w:t>
      </w:r>
    </w:p>
    <w:p w:rsidR="000827E1" w:rsidRPr="008439F7" w:rsidRDefault="00A04F0A">
      <w:pPr>
        <w:overflowPunct/>
        <w:autoSpaceDE/>
        <w:autoSpaceDN/>
        <w:adjustRightInd/>
        <w:textAlignment w:val="auto"/>
        <w:rPr>
          <w:color w:val="auto"/>
          <w:szCs w:val="28"/>
          <w:lang w:bidi="he-IL"/>
        </w:rPr>
      </w:pPr>
      <w:r w:rsidRPr="008439F7">
        <w:rPr>
          <w:color w:val="auto"/>
          <w:szCs w:val="28"/>
          <w:lang w:bidi="he-IL"/>
        </w:rPr>
        <w:t xml:space="preserve">1.  </w:t>
      </w:r>
      <w:r w:rsidR="000827E1" w:rsidRPr="008439F7">
        <w:rPr>
          <w:color w:val="auto"/>
          <w:szCs w:val="28"/>
          <w:lang w:bidi="he-IL"/>
        </w:rPr>
        <w:t>Zum Text</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Der Satz Ende V. 68 ist keine spätere Hinzufügung; er ist bestens bezeugt. Nach Pickering lassen nur neun von den ca. 1700 vorhandenen Handschriften ihn aus, und selbst bei den Auslassungen sind diese neun untereinander nicht konform. Ähnlich verhält es sich bei V. 72: Nur fünf von den ca. 1700 lassen </w:t>
      </w:r>
      <w:r w:rsidR="005C4367" w:rsidRPr="008439F7">
        <w:rPr>
          <w:color w:val="auto"/>
          <w:szCs w:val="28"/>
          <w:lang w:bidi="he-IL"/>
        </w:rPr>
        <w:t>„</w:t>
      </w:r>
      <w:r w:rsidR="000827E1" w:rsidRPr="008439F7">
        <w:rPr>
          <w:color w:val="auto"/>
          <w:szCs w:val="28"/>
          <w:lang w:bidi="he-IL"/>
        </w:rPr>
        <w:t>zum zweiten Mal</w:t>
      </w:r>
      <w:r w:rsidR="005C4367" w:rsidRPr="008439F7">
        <w:rPr>
          <w:color w:val="auto"/>
          <w:szCs w:val="28"/>
          <w:lang w:bidi="he-IL"/>
        </w:rPr>
        <w:t>“</w:t>
      </w:r>
      <w:r w:rsidR="000827E1" w:rsidRPr="008439F7">
        <w:rPr>
          <w:color w:val="auto"/>
          <w:szCs w:val="28"/>
          <w:lang w:bidi="he-IL"/>
        </w:rPr>
        <w:t xml:space="preserve"> aus und nur sieben lassen das gr. Wort für </w:t>
      </w:r>
      <w:r w:rsidR="005C4367" w:rsidRPr="008439F7">
        <w:rPr>
          <w:color w:val="auto"/>
          <w:szCs w:val="28"/>
          <w:lang w:bidi="he-IL"/>
        </w:rPr>
        <w:t>„</w:t>
      </w:r>
      <w:r w:rsidR="000827E1" w:rsidRPr="008439F7">
        <w:rPr>
          <w:color w:val="auto"/>
          <w:szCs w:val="28"/>
          <w:lang w:bidi="he-IL"/>
        </w:rPr>
        <w:t>zweimal</w:t>
      </w:r>
      <w:r w:rsidR="005C4367" w:rsidRPr="008439F7">
        <w:rPr>
          <w:color w:val="auto"/>
          <w:szCs w:val="28"/>
          <w:lang w:bidi="he-IL"/>
        </w:rPr>
        <w:t>“</w:t>
      </w:r>
      <w:r w:rsidR="000827E1" w:rsidRPr="008439F7">
        <w:rPr>
          <w:color w:val="auto"/>
          <w:szCs w:val="28"/>
          <w:lang w:bidi="he-IL"/>
        </w:rPr>
        <w:t xml:space="preserve"> in V. 72E aus. Nur drei Zeugen sind in Mk 14,30.68 und 72 in ihren Auslassungen konsequent, nämlich der Codex Sinaiticus, die Kursivschrift Nr. 579 und die altlateinische Übersetzung </w:t>
      </w:r>
      <w:r w:rsidR="005C4367" w:rsidRPr="008439F7">
        <w:rPr>
          <w:color w:val="auto"/>
          <w:szCs w:val="28"/>
          <w:lang w:bidi="he-IL"/>
        </w:rPr>
        <w:t>„</w:t>
      </w:r>
      <w:r w:rsidR="000827E1" w:rsidRPr="008439F7">
        <w:rPr>
          <w:color w:val="auto"/>
          <w:szCs w:val="28"/>
          <w:lang w:bidi="he-IL"/>
        </w:rPr>
        <w:t>c</w:t>
      </w:r>
      <w:r w:rsidR="005C4367" w:rsidRPr="008439F7">
        <w:rPr>
          <w:color w:val="auto"/>
          <w:szCs w:val="28"/>
          <w:lang w:bidi="he-IL"/>
        </w:rPr>
        <w:t>“</w:t>
      </w:r>
      <w:r w:rsidR="000827E1" w:rsidRPr="008439F7">
        <w:rPr>
          <w:color w:val="auto"/>
          <w:szCs w:val="28"/>
          <w:lang w:bidi="he-IL"/>
        </w:rPr>
        <w:t xml:space="preserve">. Pickering fasst zusammen: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Wenn die Absicht der Auslassungen die war, Mk mit den anderen Evangelien zu harmonisieren, dann ist das nur beim Codex Sinaiticus, 579 und it [</w:t>
      </w:r>
      <w:r w:rsidR="005C4367" w:rsidRPr="008439F7">
        <w:rPr>
          <w:color w:val="auto"/>
          <w:szCs w:val="28"/>
          <w:lang w:bidi="he-IL"/>
        </w:rPr>
        <w:t>„</w:t>
      </w:r>
      <w:r w:rsidR="000827E1" w:rsidRPr="008439F7">
        <w:rPr>
          <w:color w:val="auto"/>
          <w:szCs w:val="28"/>
          <w:lang w:bidi="he-IL"/>
        </w:rPr>
        <w:t>c</w:t>
      </w:r>
      <w:r w:rsidR="005C4367" w:rsidRPr="008439F7">
        <w:rPr>
          <w:color w:val="auto"/>
          <w:szCs w:val="28"/>
          <w:lang w:bidi="he-IL"/>
        </w:rPr>
        <w:t>“</w:t>
      </w:r>
      <w:r w:rsidR="000827E1" w:rsidRPr="008439F7">
        <w:rPr>
          <w:color w:val="auto"/>
          <w:szCs w:val="28"/>
          <w:lang w:bidi="he-IL"/>
        </w:rPr>
        <w:t xml:space="preserve">] gelungen... Es gibt keinen Grund, diese Auslassungen ernst zu nehmen, es sei denn man wäre in der Lage aufzuzeigen, warum die gr. Lesart von Sinaiticus und 579 (und von den Übersetzungen die des Altlateiners </w:t>
      </w:r>
      <w:r w:rsidR="005C4367" w:rsidRPr="008439F7">
        <w:rPr>
          <w:color w:val="auto"/>
          <w:szCs w:val="28"/>
          <w:lang w:bidi="he-IL"/>
        </w:rPr>
        <w:t>„</w:t>
      </w:r>
      <w:r w:rsidR="000827E1" w:rsidRPr="008439F7">
        <w:rPr>
          <w:color w:val="auto"/>
          <w:szCs w:val="28"/>
          <w:lang w:bidi="he-IL"/>
        </w:rPr>
        <w:t>c</w:t>
      </w:r>
      <w:r w:rsidR="005C4367" w:rsidRPr="008439F7">
        <w:rPr>
          <w:color w:val="auto"/>
          <w:szCs w:val="28"/>
          <w:lang w:bidi="he-IL"/>
        </w:rPr>
        <w:t>“</w:t>
      </w:r>
      <w:r w:rsidR="000827E1" w:rsidRPr="008439F7">
        <w:rPr>
          <w:color w:val="auto"/>
          <w:szCs w:val="28"/>
          <w:lang w:bidi="he-IL"/>
        </w:rPr>
        <w:t>) dem Gesamtzeugnis aller übrigen Handschriftenbefunde vorzuziehen sei.</w:t>
      </w:r>
      <w:r w:rsidR="005C4367" w:rsidRPr="008439F7">
        <w:rPr>
          <w:color w:val="auto"/>
          <w:szCs w:val="28"/>
          <w:lang w:bidi="he-IL"/>
        </w:rPr>
        <w:t>“</w:t>
      </w:r>
      <w:r w:rsidR="000827E1" w:rsidRPr="008439F7">
        <w:rPr>
          <w:color w:val="auto"/>
          <w:szCs w:val="28"/>
          <w:lang w:bidi="he-IL"/>
        </w:rPr>
        <w:t xml:space="preserve"> </w:t>
      </w:r>
    </w:p>
    <w:p w:rsidR="00A04F0A"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A04F0A">
      <w:pPr>
        <w:overflowPunct/>
        <w:autoSpaceDE/>
        <w:autoSpaceDN/>
        <w:adjustRightInd/>
        <w:textAlignment w:val="auto"/>
        <w:rPr>
          <w:color w:val="auto"/>
          <w:szCs w:val="28"/>
          <w:lang w:bidi="he-IL"/>
        </w:rPr>
      </w:pPr>
      <w:r w:rsidRPr="008439F7">
        <w:rPr>
          <w:color w:val="auto"/>
          <w:szCs w:val="28"/>
          <w:lang w:bidi="he-IL"/>
        </w:rPr>
        <w:t xml:space="preserve">2.  </w:t>
      </w:r>
      <w:r w:rsidR="000827E1" w:rsidRPr="008439F7">
        <w:rPr>
          <w:color w:val="auto"/>
          <w:szCs w:val="28"/>
          <w:lang w:bidi="he-IL"/>
        </w:rPr>
        <w:t>Anmerkungen zur Frage der dreifachen Verleugnung des Petrus und des zweimaligen Hahnenschreis</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Wie oft hat Petrus den Herrn verleugnet? Bei welchen Gelegenheiten? Wie viele Hahnenschreie gab es? Und wie ist der nur von Markus berichtete erste Hahnenschrei (14,68) mit Jesu Voraussage bei Matthäus (26,34), Lukas (22,34) und Johannes (13,38) in Einklang zu bringen?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Man hat versucht, mehrere voneinander verschiedene Voraussagen des Herrn und mehr als drei Verleugnungen des Petrus anzunehmen, aber nicht ohne Probleme. </w:t>
      </w:r>
      <w:r w:rsidR="000827E1" w:rsidRPr="008439F7">
        <w:rPr>
          <w:color w:val="auto"/>
          <w:szCs w:val="28"/>
          <w:lang w:val="en-GB" w:bidi="he-IL"/>
        </w:rPr>
        <w:t xml:space="preserve">(Z. Bsp. Wilbur N. Pickering: </w:t>
      </w:r>
      <w:r w:rsidR="005C4367" w:rsidRPr="008439F7">
        <w:rPr>
          <w:color w:val="auto"/>
          <w:szCs w:val="28"/>
          <w:lang w:val="en-GB" w:bidi="he-IL"/>
        </w:rPr>
        <w:t>„</w:t>
      </w:r>
      <w:r w:rsidR="000827E1" w:rsidRPr="008439F7">
        <w:rPr>
          <w:color w:val="auto"/>
          <w:szCs w:val="28"/>
          <w:lang w:val="en-GB" w:bidi="he-IL"/>
        </w:rPr>
        <w:t>How often did Jesus say Peter would deny him</w:t>
      </w:r>
      <w:r w:rsidR="005C4367" w:rsidRPr="008439F7">
        <w:rPr>
          <w:color w:val="auto"/>
          <w:szCs w:val="28"/>
          <w:lang w:val="en-GB" w:bidi="he-IL"/>
        </w:rPr>
        <w:t>“</w:t>
      </w:r>
      <w:r w:rsidR="000827E1" w:rsidRPr="008439F7">
        <w:rPr>
          <w:color w:val="auto"/>
          <w:szCs w:val="28"/>
          <w:lang w:val="en-GB" w:bidi="he-IL"/>
        </w:rPr>
        <w:t xml:space="preserve">, 2005, unveröffentlichtes Manuskript.) </w:t>
      </w:r>
      <w:r w:rsidR="000827E1" w:rsidRPr="008439F7">
        <w:rPr>
          <w:color w:val="auto"/>
          <w:szCs w:val="28"/>
          <w:lang w:bidi="he-IL"/>
        </w:rPr>
        <w:t xml:space="preserve">Vieles spricht für die traditionelle Annahme von nur einer Voraussage und drei Verleugnungen. Der Herr Jesus sagte drei Verleugnungen voraus, und drei fanden statt. Jeder der vier Evangelisten berichtet von der einen Voraussage des Herrn, und jeder berichtet von drei Verleugnungen durch Petrus.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Im Folgenden wird ein Versuch unternommen, die vier Evangelienberichte in Einklang zu bringen. </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a.</w:t>
      </w:r>
      <w:r w:rsidR="005F5CF5" w:rsidRPr="008439F7">
        <w:rPr>
          <w:color w:val="auto"/>
          <w:szCs w:val="28"/>
          <w:lang w:bidi="he-IL"/>
        </w:rPr>
        <w:t xml:space="preserve"> </w:t>
      </w:r>
      <w:r w:rsidR="00A04F0A" w:rsidRPr="008439F7">
        <w:rPr>
          <w:color w:val="auto"/>
          <w:szCs w:val="28"/>
          <w:lang w:bidi="he-IL"/>
        </w:rPr>
        <w:t xml:space="preserve"> </w:t>
      </w:r>
      <w:r w:rsidR="000827E1" w:rsidRPr="008439F7">
        <w:rPr>
          <w:color w:val="auto"/>
          <w:szCs w:val="28"/>
          <w:lang w:bidi="he-IL"/>
        </w:rPr>
        <w:t>Zur Voraussage der dreifachen Verleugnung</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Das Gespräch zwischen dem Herrn Jesus und Petrus von Jh 13,36ff fand anlässlich des Passamahles statt. Es handelte sich nicht um ein anderes Abendessen. Jh 13,1.2: </w:t>
      </w:r>
      <w:r w:rsidR="005C4367" w:rsidRPr="008439F7">
        <w:rPr>
          <w:color w:val="auto"/>
          <w:szCs w:val="28"/>
          <w:lang w:bidi="he-IL"/>
        </w:rPr>
        <w:t>„</w:t>
      </w:r>
      <w:r w:rsidRPr="008439F7">
        <w:rPr>
          <w:color w:val="auto"/>
          <w:szCs w:val="28"/>
          <w:lang w:bidi="he-IL"/>
        </w:rPr>
        <w:t>Vor dem Passafest, wissend, dass seine Stunde gekommen war, dass er wegginge aus dieser Welt …</w:t>
      </w:r>
      <w:r w:rsidR="005C4367" w:rsidRPr="008439F7">
        <w:rPr>
          <w:color w:val="auto"/>
          <w:szCs w:val="28"/>
          <w:lang w:bidi="he-IL"/>
        </w:rPr>
        <w:t>“</w:t>
      </w:r>
      <w:r w:rsidRPr="008439F7">
        <w:rPr>
          <w:color w:val="auto"/>
          <w:szCs w:val="28"/>
          <w:lang w:bidi="he-IL"/>
        </w:rPr>
        <w:t xml:space="preserve"> (V. 2:) </w:t>
      </w:r>
      <w:r w:rsidR="005C4367" w:rsidRPr="008439F7">
        <w:rPr>
          <w:color w:val="auto"/>
          <w:szCs w:val="28"/>
          <w:lang w:bidi="he-IL"/>
        </w:rPr>
        <w:t>„</w:t>
      </w:r>
      <w:r w:rsidRPr="008439F7">
        <w:rPr>
          <w:color w:val="auto"/>
          <w:szCs w:val="28"/>
          <w:lang w:bidi="he-IL"/>
        </w:rPr>
        <w:t>Und als das Mahl gekommen war …</w:t>
      </w:r>
      <w:r w:rsidR="005C4367" w:rsidRPr="008439F7">
        <w:rPr>
          <w:color w:val="auto"/>
          <w:szCs w:val="28"/>
          <w:lang w:bidi="he-IL"/>
        </w:rPr>
        <w:t>“</w:t>
      </w:r>
      <w:r w:rsidRPr="008439F7">
        <w:rPr>
          <w:color w:val="auto"/>
          <w:szCs w:val="28"/>
          <w:lang w:bidi="he-IL"/>
        </w:rPr>
        <w:t xml:space="preserve"> Die Voraussage der Verleugnung des Petrus geschah, nachdem Judas die Tischgesellschaft verlassen hatte, um Jesus der jüdischen Führung auszuliefern. (13,21-38) Jh 13,21 steht parallel zu Mt 26,21 und Mk 14,18. Jh 13-17 kann man nicht auf zwei verschiedene Abendessen aufteilen. Alle diese Reden fanden am selben Abend statt. Danach wurde Jesus gefangengenommen.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Alle vier Evangelisten berichten über die Voraussage der Verleugnung. Alle vier berichten über die Bereitschaft des Petrus, für Jesus zu sterben (Mt 26,35; Mk 14,31; Lk 22,33; Jh 13,37). Gemäß Lukas und Johannes befanden sich die Jünger noch nicht auf dem Weg zum Garten. Aus Jh 13,36ff; 14,31 und 18,1 geht hervor, dass beim Aufbruch noch einige Gespräche und das Gebet von Jh 17 stattfanden, darunter auch die Voraussage der dreifachen Verleugnung (Jh 13,38). Lk 22,31-34 findet vor dem Verlassen des Obersaals statt (22,39). Weder Matthäus noch Markus sagt explizit, dass das Gespräch von der Verleugnung erst auf dem Weg zum Garten stattgefunden habe. In Mt 26,30 bzw. Mk 14,26 heißt es zwar: </w:t>
      </w:r>
      <w:r w:rsidR="005C4367" w:rsidRPr="008439F7">
        <w:rPr>
          <w:color w:val="auto"/>
          <w:szCs w:val="28"/>
          <w:lang w:bidi="he-IL"/>
        </w:rPr>
        <w:t>„</w:t>
      </w:r>
      <w:r w:rsidR="000827E1" w:rsidRPr="008439F7">
        <w:rPr>
          <w:color w:val="auto"/>
          <w:szCs w:val="28"/>
          <w:lang w:bidi="he-IL"/>
        </w:rPr>
        <w:t>Und als sie eine Hymne gesungen hatten, gingen sie hinaus Richtung Berg der Olivenbäume</w:t>
      </w:r>
      <w:r w:rsidR="005C4367" w:rsidRPr="008439F7">
        <w:rPr>
          <w:color w:val="auto"/>
          <w:szCs w:val="28"/>
          <w:lang w:bidi="he-IL"/>
        </w:rPr>
        <w:t>“</w:t>
      </w:r>
      <w:r w:rsidR="000827E1" w:rsidRPr="008439F7">
        <w:rPr>
          <w:color w:val="auto"/>
          <w:szCs w:val="28"/>
          <w:lang w:bidi="he-IL"/>
        </w:rPr>
        <w:t xml:space="preserve">, aber die Worte von Mt 26,31-35 sind bei Mt zeitlich unbestimmt. Matthäus sagt: </w:t>
      </w:r>
      <w:r w:rsidR="005C4367" w:rsidRPr="008439F7">
        <w:rPr>
          <w:color w:val="auto"/>
          <w:szCs w:val="28"/>
          <w:lang w:bidi="he-IL"/>
        </w:rPr>
        <w:t>„</w:t>
      </w:r>
      <w:r w:rsidR="000827E1" w:rsidRPr="008439F7">
        <w:rPr>
          <w:color w:val="auto"/>
          <w:szCs w:val="28"/>
          <w:lang w:bidi="he-IL"/>
        </w:rPr>
        <w:t>Zu der Zeit</w:t>
      </w:r>
      <w:r w:rsidR="005C4367" w:rsidRPr="008439F7">
        <w:rPr>
          <w:color w:val="auto"/>
          <w:szCs w:val="28"/>
          <w:lang w:bidi="he-IL"/>
        </w:rPr>
        <w:t>“</w:t>
      </w:r>
      <w:r w:rsidR="000827E1" w:rsidRPr="008439F7">
        <w:rPr>
          <w:color w:val="auto"/>
          <w:szCs w:val="28"/>
          <w:lang w:bidi="he-IL"/>
        </w:rPr>
        <w:t xml:space="preserve"> bzw. </w:t>
      </w:r>
      <w:r w:rsidR="005C4367" w:rsidRPr="008439F7">
        <w:rPr>
          <w:color w:val="auto"/>
          <w:szCs w:val="28"/>
          <w:lang w:bidi="he-IL"/>
        </w:rPr>
        <w:t>„</w:t>
      </w:r>
      <w:r w:rsidR="000827E1" w:rsidRPr="008439F7">
        <w:rPr>
          <w:color w:val="auto"/>
          <w:szCs w:val="28"/>
          <w:lang w:bidi="he-IL"/>
        </w:rPr>
        <w:t>Da</w:t>
      </w:r>
      <w:r w:rsidR="005C4367" w:rsidRPr="008439F7">
        <w:rPr>
          <w:color w:val="auto"/>
          <w:szCs w:val="28"/>
          <w:lang w:bidi="he-IL"/>
        </w:rPr>
        <w:t>“</w:t>
      </w:r>
      <w:r w:rsidR="000827E1" w:rsidRPr="008439F7">
        <w:rPr>
          <w:color w:val="auto"/>
          <w:szCs w:val="28"/>
          <w:lang w:bidi="he-IL"/>
        </w:rPr>
        <w:t xml:space="preserve"> (gr.: </w:t>
      </w:r>
      <w:r w:rsidR="000827E1" w:rsidRPr="008439F7">
        <w:rPr>
          <w:i/>
          <w:iCs/>
          <w:color w:val="auto"/>
          <w:szCs w:val="28"/>
          <w:lang w:bidi="he-IL"/>
        </w:rPr>
        <w:t>tote</w:t>
      </w:r>
      <w:r w:rsidR="000827E1" w:rsidRPr="008439F7">
        <w:rPr>
          <w:color w:val="auto"/>
          <w:szCs w:val="28"/>
          <w:lang w:bidi="he-IL"/>
        </w:rPr>
        <w:t xml:space="preserve">; Mt 26,31). Er sagt nicht, dass das Gespräch von der Verleugnung erst nach dem Hinausgehen erfolgte. Mk und Mt müssen im Lichte von Lk und Jh betrachtet werden. Der Apostel Johannes, der den Bericht der Synoptiker ergänzt, lässt deutlich erkennen, dass die Voraussage der Verleugnung noch im Obersaal stattfand. Erst in Jh 18,1 begab man sich dann tatsächlich auf den Weg, auch wenn der Herr bereits in 14,31 dazu aufforderte.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Das Einkaufen </w:t>
      </w:r>
      <w:r w:rsidR="005C4367" w:rsidRPr="008439F7">
        <w:rPr>
          <w:color w:val="auto"/>
          <w:szCs w:val="28"/>
          <w:lang w:bidi="he-IL"/>
        </w:rPr>
        <w:t>„</w:t>
      </w:r>
      <w:r w:rsidR="000827E1" w:rsidRPr="008439F7">
        <w:rPr>
          <w:color w:val="auto"/>
          <w:szCs w:val="28"/>
          <w:lang w:bidi="he-IL"/>
        </w:rPr>
        <w:t>für das Fest</w:t>
      </w:r>
      <w:r w:rsidR="005C4367" w:rsidRPr="008439F7">
        <w:rPr>
          <w:color w:val="auto"/>
          <w:szCs w:val="28"/>
          <w:lang w:bidi="he-IL"/>
        </w:rPr>
        <w:t>“</w:t>
      </w:r>
      <w:r w:rsidR="000827E1" w:rsidRPr="008439F7">
        <w:rPr>
          <w:color w:val="auto"/>
          <w:szCs w:val="28"/>
          <w:lang w:bidi="he-IL"/>
        </w:rPr>
        <w:t xml:space="preserve"> (Jh 13,29) kann man nicht gleichsetzen mit einer Vorbereitung für das Passamahl (und daher als Argument verwenden, dass Jh 13 sich nicht auf das Passamahl beziehe). Das </w:t>
      </w:r>
      <w:r w:rsidR="005C4367" w:rsidRPr="008439F7">
        <w:rPr>
          <w:color w:val="auto"/>
          <w:szCs w:val="28"/>
          <w:lang w:bidi="he-IL"/>
        </w:rPr>
        <w:t>„</w:t>
      </w:r>
      <w:r w:rsidR="000827E1" w:rsidRPr="008439F7">
        <w:rPr>
          <w:color w:val="auto"/>
          <w:szCs w:val="28"/>
          <w:lang w:bidi="he-IL"/>
        </w:rPr>
        <w:t>Fest</w:t>
      </w:r>
      <w:r w:rsidR="005C4367" w:rsidRPr="008439F7">
        <w:rPr>
          <w:color w:val="auto"/>
          <w:szCs w:val="28"/>
          <w:lang w:bidi="he-IL"/>
        </w:rPr>
        <w:t>“</w:t>
      </w:r>
      <w:r w:rsidR="000827E1" w:rsidRPr="008439F7">
        <w:rPr>
          <w:color w:val="auto"/>
          <w:szCs w:val="28"/>
          <w:lang w:bidi="he-IL"/>
        </w:rPr>
        <w:t xml:space="preserve"> dauerte eine Woche lang, und es gab am Donnerstagabend noch vieles, das man für das </w:t>
      </w:r>
      <w:r w:rsidR="005C4367" w:rsidRPr="008439F7">
        <w:rPr>
          <w:color w:val="auto"/>
          <w:szCs w:val="28"/>
          <w:lang w:bidi="he-IL"/>
        </w:rPr>
        <w:t>„</w:t>
      </w:r>
      <w:r w:rsidR="000827E1" w:rsidRPr="008439F7">
        <w:rPr>
          <w:color w:val="auto"/>
          <w:szCs w:val="28"/>
          <w:lang w:bidi="he-IL"/>
        </w:rPr>
        <w:t>Fest</w:t>
      </w:r>
      <w:r w:rsidR="005C4367" w:rsidRPr="008439F7">
        <w:rPr>
          <w:color w:val="auto"/>
          <w:szCs w:val="28"/>
          <w:lang w:bidi="he-IL"/>
        </w:rPr>
        <w:t>“</w:t>
      </w:r>
      <w:r w:rsidR="000827E1" w:rsidRPr="008439F7">
        <w:rPr>
          <w:color w:val="auto"/>
          <w:szCs w:val="28"/>
          <w:lang w:bidi="he-IL"/>
        </w:rPr>
        <w:t xml:space="preserve"> hätte einkaufen können. Die Annahme, die Ereignisse von Jh 13 hätten an einem anderen – früheren – Abend stattgefunden als die Ereignisse von Mt 26//Mk 14//Lk 22, ist von daher nicht haltbar.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Man hat versucht zu argumentieren, es hätte zwei Voraussagen gegeben, eine </w:t>
      </w:r>
      <w:r w:rsidR="000827E1" w:rsidRPr="008439F7">
        <w:rPr>
          <w:i/>
          <w:iCs/>
          <w:color w:val="auto"/>
          <w:szCs w:val="28"/>
          <w:lang w:bidi="he-IL"/>
        </w:rPr>
        <w:t>ehe</w:t>
      </w:r>
      <w:r w:rsidR="000827E1" w:rsidRPr="008439F7">
        <w:rPr>
          <w:color w:val="auto"/>
          <w:szCs w:val="28"/>
          <w:lang w:bidi="he-IL"/>
        </w:rPr>
        <w:t xml:space="preserve"> Judas den Raum verlassen hatte und eine weitere, </w:t>
      </w:r>
      <w:r w:rsidR="000827E1" w:rsidRPr="008439F7">
        <w:rPr>
          <w:i/>
          <w:iCs/>
          <w:color w:val="auto"/>
          <w:szCs w:val="28"/>
          <w:lang w:bidi="he-IL"/>
        </w:rPr>
        <w:t>nachdem</w:t>
      </w:r>
      <w:r w:rsidR="000827E1" w:rsidRPr="008439F7">
        <w:rPr>
          <w:color w:val="auto"/>
          <w:szCs w:val="28"/>
          <w:lang w:bidi="he-IL"/>
        </w:rPr>
        <w:t xml:space="preserve"> Judas hinausgegangen war. Aber Matthäus, Markus und Johannes sind sich einig, dass Judas bei der Einsetzung des Herrenmahls sowie bei der Voraussage der Verleugnung des Petrus nicht mehr dabei war. (Matthäus und Markus berichten, dass Jesus Christus den Verräter vor dem Herrenmahl bezeichnete. Johannes sagt, dass Judas sofort danach den Raum verließ (13,30). Lukas sagt nichts Näheres über die Bezeichnung des Verräters (Lk 22,21.22). Nachdem Judas den Bissen der Freundschaft, den Jesus Christus ihm darbot, genommen hatte, ging er hinaus. Es hielt ihn nichts mehr zurück, noch länger in der Gesellschaft zu verweilen.) Die von Lukas berichtete Voraussage (Lk 22,34) ist also gleichzusetzen mit der von Mk 26,34 und Mk 14,30.</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b.</w:t>
      </w:r>
      <w:r w:rsidR="005F5CF5" w:rsidRPr="008439F7">
        <w:rPr>
          <w:color w:val="auto"/>
          <w:szCs w:val="28"/>
          <w:lang w:bidi="he-IL"/>
        </w:rPr>
        <w:t xml:space="preserve"> </w:t>
      </w:r>
      <w:r w:rsidR="00A04F0A" w:rsidRPr="008439F7">
        <w:rPr>
          <w:color w:val="auto"/>
          <w:szCs w:val="28"/>
          <w:lang w:bidi="he-IL"/>
        </w:rPr>
        <w:t xml:space="preserve"> </w:t>
      </w:r>
      <w:r w:rsidR="000827E1" w:rsidRPr="008439F7">
        <w:rPr>
          <w:color w:val="auto"/>
          <w:szCs w:val="28"/>
          <w:lang w:bidi="he-IL"/>
        </w:rPr>
        <w:t>Zur Reihenfolge der Verleugnungen</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w:t>
      </w:r>
      <w:r w:rsidR="005F5CF5" w:rsidRPr="008439F7">
        <w:rPr>
          <w:color w:val="auto"/>
          <w:szCs w:val="28"/>
          <w:lang w:bidi="he-IL"/>
        </w:rPr>
        <w:t xml:space="preserve"> </w:t>
      </w:r>
      <w:r w:rsidR="000827E1" w:rsidRPr="008439F7">
        <w:rPr>
          <w:color w:val="auto"/>
          <w:szCs w:val="28"/>
          <w:lang w:bidi="he-IL"/>
        </w:rPr>
        <w:t>Matthäus und Markus stimmen im Großen und Ganzen überein.</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Die 1. Verleugnung fand vor der Torhüterin statt, im Hof, beim Feuer:</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Mt 26,69.70: Aber Petrus saß draußen im Hof. Und es trat eine gewisse Magd zu ihm hin und sagte: </w:t>
      </w:r>
      <w:r w:rsidR="005C4367" w:rsidRPr="008439F7">
        <w:rPr>
          <w:color w:val="auto"/>
          <w:szCs w:val="28"/>
          <w:lang w:bidi="he-IL"/>
        </w:rPr>
        <w:t>„</w:t>
      </w:r>
      <w:r w:rsidR="000827E1" w:rsidRPr="008439F7">
        <w:rPr>
          <w:color w:val="auto"/>
          <w:szCs w:val="28"/>
          <w:lang w:bidi="he-IL"/>
        </w:rPr>
        <w:t>Auch du warst mit Jesus, dem Galiläer.</w:t>
      </w:r>
      <w:r w:rsidR="005C4367" w:rsidRPr="008439F7">
        <w:rPr>
          <w:color w:val="auto"/>
          <w:szCs w:val="28"/>
          <w:lang w:bidi="he-IL"/>
        </w:rPr>
        <w:t>“</w:t>
      </w:r>
      <w:r w:rsidR="000827E1" w:rsidRPr="008439F7">
        <w:rPr>
          <w:color w:val="auto"/>
          <w:szCs w:val="28"/>
          <w:lang w:bidi="he-IL"/>
        </w:rPr>
        <w:t xml:space="preserve"> (70) Aber er leugnete vor allen und sagte: </w:t>
      </w:r>
      <w:r w:rsidR="005C4367" w:rsidRPr="008439F7">
        <w:rPr>
          <w:color w:val="auto"/>
          <w:szCs w:val="28"/>
          <w:lang w:bidi="he-IL"/>
        </w:rPr>
        <w:t>„</w:t>
      </w:r>
      <w:r w:rsidR="000827E1" w:rsidRPr="008439F7">
        <w:rPr>
          <w:color w:val="auto"/>
          <w:szCs w:val="28"/>
          <w:lang w:bidi="he-IL"/>
        </w:rPr>
        <w:t>Ich weiß nicht, was du sagst.</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Mk 14,66-68: Und während Petrus unten im Hof ist, kommt eine von den Mägden des Hohen Priesters (67) und sieht Petrus sich wärmen. Und sie blickt ihn an und sagt: </w:t>
      </w:r>
      <w:r w:rsidR="005C4367" w:rsidRPr="008439F7">
        <w:rPr>
          <w:color w:val="auto"/>
          <w:szCs w:val="28"/>
          <w:lang w:bidi="he-IL"/>
        </w:rPr>
        <w:t>„</w:t>
      </w:r>
      <w:r w:rsidR="000827E1" w:rsidRPr="008439F7">
        <w:rPr>
          <w:color w:val="auto"/>
          <w:szCs w:val="28"/>
          <w:lang w:bidi="he-IL"/>
        </w:rPr>
        <w:t>Auch du warst mit dem Nazarener Jesus.</w:t>
      </w:r>
      <w:r w:rsidR="005C4367" w:rsidRPr="008439F7">
        <w:rPr>
          <w:color w:val="auto"/>
          <w:szCs w:val="28"/>
          <w:lang w:bidi="he-IL"/>
        </w:rPr>
        <w:t>“</w:t>
      </w:r>
      <w:r w:rsidR="000827E1" w:rsidRPr="008439F7">
        <w:rPr>
          <w:color w:val="auto"/>
          <w:szCs w:val="28"/>
          <w:lang w:bidi="he-IL"/>
        </w:rPr>
        <w:t xml:space="preserve"> (68) Er leugnete und sagte: </w:t>
      </w:r>
      <w:r w:rsidR="005C4367" w:rsidRPr="008439F7">
        <w:rPr>
          <w:color w:val="auto"/>
          <w:szCs w:val="28"/>
          <w:lang w:bidi="he-IL"/>
        </w:rPr>
        <w:t>„</w:t>
      </w:r>
      <w:r w:rsidR="000827E1" w:rsidRPr="008439F7">
        <w:rPr>
          <w:color w:val="auto"/>
          <w:szCs w:val="28"/>
          <w:lang w:bidi="he-IL"/>
        </w:rPr>
        <w:t>Ich weiß nicht, noch ist mir bekannt, was du sagst.</w:t>
      </w:r>
      <w:r w:rsidR="005C4367" w:rsidRPr="008439F7">
        <w:rPr>
          <w:color w:val="auto"/>
          <w:szCs w:val="28"/>
          <w:lang w:bidi="he-IL"/>
        </w:rPr>
        <w:t>“</w:t>
      </w:r>
      <w:r w:rsidR="000827E1" w:rsidRPr="008439F7">
        <w:rPr>
          <w:color w:val="auto"/>
          <w:szCs w:val="28"/>
          <w:lang w:bidi="he-IL"/>
        </w:rPr>
        <w:t xml:space="preserve"> Und er ging hinaus, nach draußen, in den Vorhof. Und ein Hahn krähte.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Die 2. Verleugnung fand vor einer anderen Magd statt. Markus spricht davon, dass dieselbe Magd noch einmal sprach. Es ist nicht ausgeschlossen, dass beiden Mägde beisammen waren.</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Mt 26,71.72: Als er in den Torausgang hinausging, sah ihn eine andere, und sie sagt zu denen, die dort waren: </w:t>
      </w:r>
      <w:r w:rsidR="005C4367" w:rsidRPr="008439F7">
        <w:rPr>
          <w:color w:val="auto"/>
          <w:szCs w:val="28"/>
          <w:lang w:bidi="he-IL"/>
        </w:rPr>
        <w:t>„</w:t>
      </w:r>
      <w:r w:rsidR="000827E1" w:rsidRPr="008439F7">
        <w:rPr>
          <w:color w:val="auto"/>
          <w:szCs w:val="28"/>
          <w:lang w:bidi="he-IL"/>
        </w:rPr>
        <w:t>Auch dieser war mit Jesus, dem Nazarener.</w:t>
      </w:r>
      <w:r w:rsidR="005C4367" w:rsidRPr="008439F7">
        <w:rPr>
          <w:color w:val="auto"/>
          <w:szCs w:val="28"/>
          <w:lang w:bidi="he-IL"/>
        </w:rPr>
        <w:t>“</w:t>
      </w:r>
      <w:r w:rsidR="000827E1" w:rsidRPr="008439F7">
        <w:rPr>
          <w:color w:val="auto"/>
          <w:szCs w:val="28"/>
          <w:lang w:bidi="he-IL"/>
        </w:rPr>
        <w:t xml:space="preserve"> (72) Und wieder leugnete er, mit einem Eid: </w:t>
      </w:r>
      <w:r w:rsidR="005C4367" w:rsidRPr="008439F7">
        <w:rPr>
          <w:color w:val="auto"/>
          <w:szCs w:val="28"/>
          <w:lang w:bidi="he-IL"/>
        </w:rPr>
        <w:t>„</w:t>
      </w:r>
      <w:r w:rsidR="000827E1" w:rsidRPr="008439F7">
        <w:rPr>
          <w:color w:val="auto"/>
          <w:szCs w:val="28"/>
          <w:lang w:bidi="he-IL"/>
        </w:rPr>
        <w:t>Ich weiß nicht von dem Menschen!</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Mk 14,69.70: Und als die Magd ihn wieder sah, fing sie an, den Dabeistehenden zu sagen: </w:t>
      </w:r>
      <w:r w:rsidR="005C4367" w:rsidRPr="008439F7">
        <w:rPr>
          <w:color w:val="auto"/>
          <w:szCs w:val="28"/>
          <w:lang w:bidi="he-IL"/>
        </w:rPr>
        <w:t>„</w:t>
      </w:r>
      <w:r w:rsidR="000827E1" w:rsidRPr="008439F7">
        <w:rPr>
          <w:color w:val="auto"/>
          <w:szCs w:val="28"/>
          <w:lang w:bidi="he-IL"/>
        </w:rPr>
        <w:t>Der ist einer von ihnen.</w:t>
      </w:r>
      <w:r w:rsidR="005C4367" w:rsidRPr="008439F7">
        <w:rPr>
          <w:color w:val="auto"/>
          <w:szCs w:val="28"/>
          <w:lang w:bidi="he-IL"/>
        </w:rPr>
        <w:t>“</w:t>
      </w:r>
      <w:r w:rsidR="000827E1" w:rsidRPr="008439F7">
        <w:rPr>
          <w:color w:val="auto"/>
          <w:szCs w:val="28"/>
          <w:lang w:bidi="he-IL"/>
        </w:rPr>
        <w:t xml:space="preserve"> (70) Aber er leugnete wieder.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Die zweite Verleugnung fand demnach als Antwort auf die beiden Anschuldigungen der Mägde statt. Man muss nicht annehmen, dass Petrus auf jede der beiden Frauen einzeln antwortete. Es scheint so, dass beide sprachen, er aber nur einmal antwortete. Daher zählt diese Verleugnung als die zweite, nicht als die zweite </w:t>
      </w:r>
      <w:r w:rsidR="000827E1" w:rsidRPr="008439F7">
        <w:rPr>
          <w:i/>
          <w:iCs/>
          <w:color w:val="auto"/>
          <w:szCs w:val="28"/>
          <w:lang w:bidi="he-IL"/>
        </w:rPr>
        <w:t>und</w:t>
      </w:r>
      <w:r w:rsidR="000827E1" w:rsidRPr="008439F7">
        <w:rPr>
          <w:color w:val="auto"/>
          <w:szCs w:val="28"/>
          <w:lang w:bidi="he-IL"/>
        </w:rPr>
        <w:t xml:space="preserve"> dritte.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Die 3. Verleugnung fand vor Dabeistehenden statt:</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Mt 26,73-75: Nach kurzem traten die Umstehenden herbei und sagten zu Petrus: </w:t>
      </w:r>
      <w:r w:rsidR="005C4367" w:rsidRPr="008439F7">
        <w:rPr>
          <w:color w:val="auto"/>
          <w:szCs w:val="28"/>
          <w:lang w:bidi="he-IL"/>
        </w:rPr>
        <w:t>„</w:t>
      </w:r>
      <w:r w:rsidR="000827E1" w:rsidRPr="008439F7">
        <w:rPr>
          <w:color w:val="auto"/>
          <w:szCs w:val="28"/>
          <w:lang w:bidi="he-IL"/>
        </w:rPr>
        <w:t>Wahrlich, auch du bist einer von ihnen, denn auch dein Reden macht dich offenkundig.</w:t>
      </w:r>
      <w:r w:rsidR="005C4367" w:rsidRPr="008439F7">
        <w:rPr>
          <w:color w:val="auto"/>
          <w:szCs w:val="28"/>
          <w:lang w:bidi="he-IL"/>
        </w:rPr>
        <w:t>“</w:t>
      </w:r>
      <w:r w:rsidR="000827E1" w:rsidRPr="008439F7">
        <w:rPr>
          <w:color w:val="auto"/>
          <w:szCs w:val="28"/>
          <w:lang w:bidi="he-IL"/>
        </w:rPr>
        <w:t xml:space="preserve"> (74) Da fing er an, sich zu verwünschen und zu schwören: </w:t>
      </w:r>
      <w:r w:rsidR="005C4367" w:rsidRPr="008439F7">
        <w:rPr>
          <w:color w:val="auto"/>
          <w:szCs w:val="28"/>
          <w:lang w:bidi="he-IL"/>
        </w:rPr>
        <w:t>„</w:t>
      </w:r>
      <w:r w:rsidR="000827E1" w:rsidRPr="008439F7">
        <w:rPr>
          <w:color w:val="auto"/>
          <w:szCs w:val="28"/>
          <w:lang w:bidi="he-IL"/>
        </w:rPr>
        <w:t>Ich weiß nicht von dem Menschen!</w:t>
      </w:r>
      <w:r w:rsidR="005C4367" w:rsidRPr="008439F7">
        <w:rPr>
          <w:color w:val="auto"/>
          <w:szCs w:val="28"/>
          <w:lang w:bidi="he-IL"/>
        </w:rPr>
        <w:t>“</w:t>
      </w:r>
      <w:r w:rsidR="000827E1" w:rsidRPr="008439F7">
        <w:rPr>
          <w:color w:val="auto"/>
          <w:szCs w:val="28"/>
          <w:lang w:bidi="he-IL"/>
        </w:rPr>
        <w:t xml:space="preserve"> Und sogleich krähte ein Hahn. (75) Und Petrus erinnerte sich an das Wort, das er ihm gesagt hatte: </w:t>
      </w:r>
      <w:r w:rsidR="005C4367" w:rsidRPr="008439F7">
        <w:rPr>
          <w:color w:val="auto"/>
          <w:szCs w:val="28"/>
          <w:lang w:bidi="he-IL"/>
        </w:rPr>
        <w:t>„</w:t>
      </w:r>
      <w:r w:rsidR="000827E1" w:rsidRPr="008439F7">
        <w:rPr>
          <w:color w:val="auto"/>
          <w:szCs w:val="28"/>
          <w:lang w:bidi="he-IL"/>
        </w:rPr>
        <w:t>Ehe ein Hahn kräht, wirst du mich dreimal verleugnen.</w:t>
      </w:r>
      <w:r w:rsidR="005C4367" w:rsidRPr="008439F7">
        <w:rPr>
          <w:color w:val="auto"/>
          <w:szCs w:val="28"/>
          <w:lang w:bidi="he-IL"/>
        </w:rPr>
        <w:t>“</w:t>
      </w:r>
      <w:r w:rsidR="000827E1" w:rsidRPr="008439F7">
        <w:rPr>
          <w:color w:val="auto"/>
          <w:szCs w:val="28"/>
          <w:lang w:bidi="he-IL"/>
        </w:rPr>
        <w:t xml:space="preserve"> Und er ging nach draußen und weinte bitterlich.</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Mk 14,70M-72: Und nach kurzem sagten wiederum die Dabeistehenden zu Petrus: </w:t>
      </w:r>
      <w:r w:rsidR="005C4367" w:rsidRPr="008439F7">
        <w:rPr>
          <w:color w:val="auto"/>
          <w:szCs w:val="28"/>
          <w:lang w:bidi="he-IL"/>
        </w:rPr>
        <w:t>„</w:t>
      </w:r>
      <w:r w:rsidR="000827E1" w:rsidRPr="008439F7">
        <w:rPr>
          <w:color w:val="auto"/>
          <w:szCs w:val="28"/>
          <w:lang w:bidi="he-IL"/>
        </w:rPr>
        <w:t>Wahrlich! Du bist einer von ihnen, denn du bist auch ein Galiläer, und dein Reden ist gleich.</w:t>
      </w:r>
      <w:r w:rsidR="005C4367" w:rsidRPr="008439F7">
        <w:rPr>
          <w:color w:val="auto"/>
          <w:szCs w:val="28"/>
          <w:lang w:bidi="he-IL"/>
        </w:rPr>
        <w:t>“</w:t>
      </w:r>
      <w:r w:rsidR="000827E1" w:rsidRPr="008439F7">
        <w:rPr>
          <w:color w:val="auto"/>
          <w:szCs w:val="28"/>
          <w:lang w:bidi="he-IL"/>
        </w:rPr>
        <w:t xml:space="preserve"> (71) Aber er fing an, sich zu verfluchen und zu schwören: </w:t>
      </w:r>
      <w:r w:rsidR="005C4367" w:rsidRPr="008439F7">
        <w:rPr>
          <w:color w:val="auto"/>
          <w:szCs w:val="28"/>
          <w:lang w:bidi="he-IL"/>
        </w:rPr>
        <w:t>„</w:t>
      </w:r>
      <w:r w:rsidR="000827E1" w:rsidRPr="008439F7">
        <w:rPr>
          <w:color w:val="auto"/>
          <w:szCs w:val="28"/>
          <w:lang w:bidi="he-IL"/>
        </w:rPr>
        <w:t>Ich weiß nicht [von] diesem Menschen, von dem ihr redet!</w:t>
      </w:r>
      <w:r w:rsidR="005C4367" w:rsidRPr="008439F7">
        <w:rPr>
          <w:color w:val="auto"/>
          <w:szCs w:val="28"/>
          <w:lang w:bidi="he-IL"/>
        </w:rPr>
        <w:t>“</w:t>
      </w:r>
      <w:r w:rsidR="000827E1" w:rsidRPr="008439F7">
        <w:rPr>
          <w:color w:val="auto"/>
          <w:szCs w:val="28"/>
          <w:lang w:bidi="he-IL"/>
        </w:rPr>
        <w:t xml:space="preserve"> (72) Und ein Hahn krähte zum zweiten Mal. Und Petrus erinnerte sich an das Wort Jesu, das er ihm gesagt hatte: </w:t>
      </w:r>
      <w:r w:rsidR="005C4367" w:rsidRPr="008439F7">
        <w:rPr>
          <w:color w:val="auto"/>
          <w:szCs w:val="28"/>
          <w:lang w:bidi="he-IL"/>
        </w:rPr>
        <w:t>„</w:t>
      </w:r>
      <w:r w:rsidR="000827E1" w:rsidRPr="008439F7">
        <w:rPr>
          <w:color w:val="auto"/>
          <w:szCs w:val="28"/>
          <w:lang w:bidi="he-IL"/>
        </w:rPr>
        <w:t>Ehe ein Hahn zweimal kräht, wirst du mich dreimal verleugnen</w:t>
      </w:r>
      <w:r w:rsidR="005C4367" w:rsidRPr="008439F7">
        <w:rPr>
          <w:color w:val="auto"/>
          <w:szCs w:val="28"/>
          <w:lang w:bidi="he-IL"/>
        </w:rPr>
        <w:t>“</w:t>
      </w:r>
      <w:r w:rsidR="000827E1" w:rsidRPr="008439F7">
        <w:rPr>
          <w:color w:val="auto"/>
          <w:szCs w:val="28"/>
          <w:lang w:bidi="he-IL"/>
        </w:rPr>
        <w:t xml:space="preserve">, und bedachte es: Und er weinte.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w:t>
      </w:r>
      <w:r w:rsidR="005F5CF5" w:rsidRPr="008439F7">
        <w:rPr>
          <w:color w:val="auto"/>
          <w:szCs w:val="28"/>
          <w:lang w:bidi="he-IL"/>
        </w:rPr>
        <w:t xml:space="preserve"> </w:t>
      </w:r>
      <w:r w:rsidR="000827E1" w:rsidRPr="008439F7">
        <w:rPr>
          <w:color w:val="auto"/>
          <w:szCs w:val="28"/>
          <w:lang w:bidi="he-IL"/>
        </w:rPr>
        <w:t>Lukas berichtet:</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Die 1. Verleugnung fand statt vor einer Magd, im Hof, beim Feuer:</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Lk 22,55-57: Nachdem sie in der Mitte des Hofes ein Feuer angezündet und sich zusammengesetzt hatten, setzte sich Petrus mitten unter sie. (56) Aber eine gewisse Magd sah ihn im Licht sitzen und sah ihn unverwandt an und sagte: </w:t>
      </w:r>
      <w:r w:rsidR="005C4367" w:rsidRPr="008439F7">
        <w:rPr>
          <w:color w:val="auto"/>
          <w:szCs w:val="28"/>
          <w:lang w:bidi="he-IL"/>
        </w:rPr>
        <w:t>„</w:t>
      </w:r>
      <w:r w:rsidR="000827E1" w:rsidRPr="008439F7">
        <w:rPr>
          <w:color w:val="auto"/>
          <w:szCs w:val="28"/>
          <w:lang w:bidi="he-IL"/>
        </w:rPr>
        <w:t>Auch dieser war bei ihm.</w:t>
      </w:r>
      <w:r w:rsidR="005C4367" w:rsidRPr="008439F7">
        <w:rPr>
          <w:color w:val="auto"/>
          <w:szCs w:val="28"/>
          <w:lang w:bidi="he-IL"/>
        </w:rPr>
        <w:t>“</w:t>
      </w:r>
      <w:r w:rsidR="000827E1" w:rsidRPr="008439F7">
        <w:rPr>
          <w:color w:val="auto"/>
          <w:szCs w:val="28"/>
          <w:lang w:bidi="he-IL"/>
        </w:rPr>
        <w:t xml:space="preserve"> (57) Aber er verleugnete ihn: </w:t>
      </w:r>
      <w:r w:rsidR="005C4367" w:rsidRPr="008439F7">
        <w:rPr>
          <w:color w:val="auto"/>
          <w:szCs w:val="28"/>
          <w:lang w:bidi="he-IL"/>
        </w:rPr>
        <w:t>„</w:t>
      </w:r>
      <w:r w:rsidR="000827E1" w:rsidRPr="008439F7">
        <w:rPr>
          <w:color w:val="auto"/>
          <w:szCs w:val="28"/>
          <w:lang w:bidi="he-IL"/>
        </w:rPr>
        <w:t>Frau,</w:t>
      </w:r>
      <w:r w:rsidR="005C4367" w:rsidRPr="008439F7">
        <w:rPr>
          <w:color w:val="auto"/>
          <w:szCs w:val="28"/>
          <w:lang w:bidi="he-IL"/>
        </w:rPr>
        <w:t>“</w:t>
      </w:r>
      <w:r w:rsidR="000827E1" w:rsidRPr="008439F7">
        <w:rPr>
          <w:color w:val="auto"/>
          <w:szCs w:val="28"/>
          <w:lang w:bidi="he-IL"/>
        </w:rPr>
        <w:t xml:space="preserve"> sagte er, </w:t>
      </w:r>
      <w:r w:rsidR="005C4367" w:rsidRPr="008439F7">
        <w:rPr>
          <w:color w:val="auto"/>
          <w:szCs w:val="28"/>
          <w:lang w:bidi="he-IL"/>
        </w:rPr>
        <w:t>„</w:t>
      </w:r>
      <w:r w:rsidR="000827E1" w:rsidRPr="008439F7">
        <w:rPr>
          <w:color w:val="auto"/>
          <w:szCs w:val="28"/>
          <w:lang w:bidi="he-IL"/>
        </w:rPr>
        <w:t>ich kenne ihn nicht!</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Die 2. Verleugnung fand vor jemand anderem statt. Genaueres wird nicht gesagt.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Lk 22,58: Und nach kurzem sah ihn ‹jemand› anderer und sagte: </w:t>
      </w:r>
      <w:r w:rsidR="005C4367" w:rsidRPr="008439F7">
        <w:rPr>
          <w:color w:val="auto"/>
          <w:szCs w:val="28"/>
          <w:lang w:bidi="he-IL"/>
        </w:rPr>
        <w:t>„</w:t>
      </w:r>
      <w:r w:rsidR="000827E1" w:rsidRPr="008439F7">
        <w:rPr>
          <w:color w:val="auto"/>
          <w:szCs w:val="28"/>
          <w:lang w:bidi="he-IL"/>
        </w:rPr>
        <w:t>Auch du bist [einer] von ihnen.</w:t>
      </w:r>
      <w:r w:rsidR="005C4367" w:rsidRPr="008439F7">
        <w:rPr>
          <w:color w:val="auto"/>
          <w:szCs w:val="28"/>
          <w:lang w:bidi="he-IL"/>
        </w:rPr>
        <w:t>“</w:t>
      </w:r>
      <w:r w:rsidR="000827E1" w:rsidRPr="008439F7">
        <w:rPr>
          <w:color w:val="auto"/>
          <w:szCs w:val="28"/>
          <w:lang w:bidi="he-IL"/>
        </w:rPr>
        <w:t xml:space="preserve"> Aber Petrus sagte: </w:t>
      </w:r>
      <w:r w:rsidR="005C4367" w:rsidRPr="008439F7">
        <w:rPr>
          <w:color w:val="auto"/>
          <w:szCs w:val="28"/>
          <w:lang w:bidi="he-IL"/>
        </w:rPr>
        <w:t>„</w:t>
      </w:r>
      <w:r w:rsidR="000827E1" w:rsidRPr="008439F7">
        <w:rPr>
          <w:color w:val="auto"/>
          <w:szCs w:val="28"/>
          <w:lang w:bidi="he-IL"/>
        </w:rPr>
        <w:t>Mensch, ich bin</w:t>
      </w:r>
      <w:r w:rsidR="0062706B" w:rsidRPr="008439F7">
        <w:rPr>
          <w:color w:val="auto"/>
          <w:szCs w:val="28"/>
          <w:lang w:bidi="he-IL"/>
        </w:rPr>
        <w:t>’</w:t>
      </w:r>
      <w:r w:rsidR="000827E1" w:rsidRPr="008439F7">
        <w:rPr>
          <w:color w:val="auto"/>
          <w:szCs w:val="28"/>
          <w:lang w:bidi="he-IL"/>
        </w:rPr>
        <w:t>s nicht!</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Zwischen der 2. und 3. Verleugnung verstrich etwa eine Stunde.</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Die 3. Verleugnung fand vor jemand anderem statt:</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Lk 22,59-62: Und nach Verlauf von etwa einer Stunde behauptete ‹jemand› anderer fest und steif: </w:t>
      </w:r>
      <w:r w:rsidR="005C4367" w:rsidRPr="008439F7">
        <w:rPr>
          <w:color w:val="auto"/>
          <w:szCs w:val="28"/>
          <w:lang w:bidi="he-IL"/>
        </w:rPr>
        <w:t>„</w:t>
      </w:r>
      <w:r w:rsidR="000827E1" w:rsidRPr="008439F7">
        <w:rPr>
          <w:color w:val="auto"/>
          <w:szCs w:val="28"/>
          <w:lang w:bidi="he-IL"/>
        </w:rPr>
        <w:t>In Wahrheit,</w:t>
      </w:r>
      <w:r w:rsidR="005C4367" w:rsidRPr="008439F7">
        <w:rPr>
          <w:color w:val="auto"/>
          <w:szCs w:val="28"/>
          <w:lang w:bidi="he-IL"/>
        </w:rPr>
        <w:t>“</w:t>
      </w:r>
      <w:r w:rsidR="000827E1" w:rsidRPr="008439F7">
        <w:rPr>
          <w:color w:val="auto"/>
          <w:szCs w:val="28"/>
          <w:lang w:bidi="he-IL"/>
        </w:rPr>
        <w:t xml:space="preserve"> sagte er, </w:t>
      </w:r>
      <w:r w:rsidR="005C4367" w:rsidRPr="008439F7">
        <w:rPr>
          <w:color w:val="auto"/>
          <w:szCs w:val="28"/>
          <w:lang w:bidi="he-IL"/>
        </w:rPr>
        <w:t>„</w:t>
      </w:r>
      <w:r w:rsidR="000827E1" w:rsidRPr="008439F7">
        <w:rPr>
          <w:color w:val="auto"/>
          <w:szCs w:val="28"/>
          <w:lang w:bidi="he-IL"/>
        </w:rPr>
        <w:t>auch dieser war bei ihm, denn er ist auch ein Galiläer.</w:t>
      </w:r>
      <w:r w:rsidR="005C4367" w:rsidRPr="008439F7">
        <w:rPr>
          <w:color w:val="auto"/>
          <w:szCs w:val="28"/>
          <w:lang w:bidi="he-IL"/>
        </w:rPr>
        <w:t>“</w:t>
      </w:r>
      <w:r w:rsidR="000827E1" w:rsidRPr="008439F7">
        <w:rPr>
          <w:color w:val="auto"/>
          <w:szCs w:val="28"/>
          <w:lang w:bidi="he-IL"/>
        </w:rPr>
        <w:t xml:space="preserve"> (60) Aber Petrus sagte: </w:t>
      </w:r>
      <w:r w:rsidR="005C4367" w:rsidRPr="008439F7">
        <w:rPr>
          <w:color w:val="auto"/>
          <w:szCs w:val="28"/>
          <w:lang w:bidi="he-IL"/>
        </w:rPr>
        <w:t>„</w:t>
      </w:r>
      <w:r w:rsidR="000827E1" w:rsidRPr="008439F7">
        <w:rPr>
          <w:color w:val="auto"/>
          <w:szCs w:val="28"/>
          <w:lang w:bidi="he-IL"/>
        </w:rPr>
        <w:t>Mensch, ich weiß nicht, was du sagst!</w:t>
      </w:r>
      <w:r w:rsidR="005C4367" w:rsidRPr="008439F7">
        <w:rPr>
          <w:color w:val="auto"/>
          <w:szCs w:val="28"/>
          <w:lang w:bidi="he-IL"/>
        </w:rPr>
        <w:t>“</w:t>
      </w:r>
      <w:r w:rsidR="000827E1" w:rsidRPr="008439F7">
        <w:rPr>
          <w:color w:val="auto"/>
          <w:szCs w:val="28"/>
          <w:lang w:bidi="he-IL"/>
        </w:rPr>
        <w:t xml:space="preserve"> Und auf der Stelle, während er noch redete, krähte der Hahn. (61) Und der Herr wandte sich um und blickte Petrus an. Und Petrus erinnerte sich an das Wort des Herrn, wie er ihm gesagt hatte: </w:t>
      </w:r>
      <w:r w:rsidR="005C4367" w:rsidRPr="008439F7">
        <w:rPr>
          <w:color w:val="auto"/>
          <w:szCs w:val="28"/>
          <w:lang w:bidi="he-IL"/>
        </w:rPr>
        <w:t>„</w:t>
      </w:r>
      <w:r w:rsidR="000827E1" w:rsidRPr="008439F7">
        <w:rPr>
          <w:color w:val="auto"/>
          <w:szCs w:val="28"/>
          <w:lang w:bidi="he-IL"/>
        </w:rPr>
        <w:t>Ehe [der] Hahn kräht, wirst du mich dreimal verleugnen.</w:t>
      </w:r>
      <w:r w:rsidR="005C4367" w:rsidRPr="008439F7">
        <w:rPr>
          <w:color w:val="auto"/>
          <w:szCs w:val="28"/>
          <w:lang w:bidi="he-IL"/>
        </w:rPr>
        <w:t>“</w:t>
      </w:r>
      <w:r w:rsidR="000827E1" w:rsidRPr="008439F7">
        <w:rPr>
          <w:color w:val="auto"/>
          <w:szCs w:val="28"/>
          <w:lang w:bidi="he-IL"/>
        </w:rPr>
        <w:t xml:space="preserve"> (62) Und Petrus ging hinaus und weinte bitterlich.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A04F0A" w:rsidRPr="008439F7">
        <w:rPr>
          <w:b/>
          <w:bCs/>
          <w:color w:val="auto"/>
          <w:szCs w:val="28"/>
          <w:lang w:bidi="he-IL"/>
        </w:rPr>
        <w:t xml:space="preserve">.  </w:t>
      </w:r>
      <w:r w:rsidR="000827E1" w:rsidRPr="008439F7">
        <w:rPr>
          <w:color w:val="auto"/>
          <w:szCs w:val="28"/>
          <w:lang w:bidi="he-IL"/>
        </w:rPr>
        <w:t>Johannes berichtet:</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Die 1. Verleugnung fand vor der Torhüterin statt. Wo, wird nicht gesagt.</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Jh 18,15-18: Simon Petrus folgte Jesus, auch der andere Jünger. Jener Jünger war dem Hohen Priester bekannt und ging mit Jesus hinein in den Hof des Hohen Priesters. (16) Aber Petrus stand draußen bei der Tür. Da ging der andere Jünger, der dem Hohen Priester bekannt war, hinaus und sagte der Türhüterin [etwas] und führte Petrus hinein. (17) Es sagt also die Magd, die Türhüterin, zu Petrus: </w:t>
      </w:r>
      <w:r w:rsidR="005C4367" w:rsidRPr="008439F7">
        <w:rPr>
          <w:color w:val="auto"/>
          <w:szCs w:val="28"/>
          <w:lang w:bidi="he-IL"/>
        </w:rPr>
        <w:t>„</w:t>
      </w:r>
      <w:r w:rsidR="000827E1" w:rsidRPr="008439F7">
        <w:rPr>
          <w:color w:val="auto"/>
          <w:szCs w:val="28"/>
          <w:lang w:bidi="he-IL"/>
        </w:rPr>
        <w:t>Bist du nicht auch einer von den Jüngern dieses Menschen?</w:t>
      </w:r>
      <w:r w:rsidR="005C4367" w:rsidRPr="008439F7">
        <w:rPr>
          <w:color w:val="auto"/>
          <w:szCs w:val="28"/>
          <w:lang w:bidi="he-IL"/>
        </w:rPr>
        <w:t>“</w:t>
      </w:r>
      <w:r w:rsidR="000827E1" w:rsidRPr="008439F7">
        <w:rPr>
          <w:color w:val="auto"/>
          <w:szCs w:val="28"/>
          <w:lang w:bidi="he-IL"/>
        </w:rPr>
        <w:t xml:space="preserve"> Er sagt: </w:t>
      </w:r>
      <w:r w:rsidR="005C4367" w:rsidRPr="008439F7">
        <w:rPr>
          <w:color w:val="auto"/>
          <w:szCs w:val="28"/>
          <w:lang w:bidi="he-IL"/>
        </w:rPr>
        <w:t>„</w:t>
      </w:r>
      <w:r w:rsidR="000827E1" w:rsidRPr="008439F7">
        <w:rPr>
          <w:color w:val="auto"/>
          <w:szCs w:val="28"/>
          <w:lang w:bidi="he-IL"/>
        </w:rPr>
        <w:t>Ich bin</w:t>
      </w:r>
      <w:r w:rsidR="0062706B" w:rsidRPr="008439F7">
        <w:rPr>
          <w:color w:val="auto"/>
          <w:szCs w:val="28"/>
          <w:lang w:bidi="he-IL"/>
        </w:rPr>
        <w:t>’</w:t>
      </w:r>
      <w:r w:rsidR="000827E1" w:rsidRPr="008439F7">
        <w:rPr>
          <w:color w:val="auto"/>
          <w:szCs w:val="28"/>
          <w:lang w:bidi="he-IL"/>
        </w:rPr>
        <w:t>s nicht.</w:t>
      </w:r>
      <w:r w:rsidR="005C4367" w:rsidRPr="008439F7">
        <w:rPr>
          <w:color w:val="auto"/>
          <w:szCs w:val="28"/>
          <w:lang w:bidi="he-IL"/>
        </w:rPr>
        <w:t>“</w:t>
      </w:r>
      <w:r w:rsidR="000827E1" w:rsidRPr="008439F7">
        <w:rPr>
          <w:color w:val="auto"/>
          <w:szCs w:val="28"/>
          <w:lang w:bidi="he-IL"/>
        </w:rPr>
        <w:t xml:space="preserve"> (18) Es standen [da] die leibeigenen Knechte und die Gerichtsdiener, die ein Kohlenfeuer gemacht hatten, weil es kalt war, und wärmten sich. Petrus war bei ihnen, stand und wärmte sich.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Die 2. Verleugnung fand vor einigen Leuten statt, vor Gerichtsdienern und Mägden (V. 25: </w:t>
      </w:r>
      <w:r w:rsidR="005C4367" w:rsidRPr="008439F7">
        <w:rPr>
          <w:color w:val="auto"/>
          <w:szCs w:val="28"/>
          <w:lang w:bidi="he-IL"/>
        </w:rPr>
        <w:t>„</w:t>
      </w:r>
      <w:r w:rsidR="000827E1" w:rsidRPr="008439F7">
        <w:rPr>
          <w:color w:val="auto"/>
          <w:szCs w:val="28"/>
          <w:lang w:bidi="he-IL"/>
        </w:rPr>
        <w:t>sie</w:t>
      </w:r>
      <w:r w:rsidR="005C4367" w:rsidRPr="008439F7">
        <w:rPr>
          <w:color w:val="auto"/>
          <w:szCs w:val="28"/>
          <w:lang w:bidi="he-IL"/>
        </w:rPr>
        <w:t>“</w:t>
      </w:r>
      <w:r w:rsidR="000827E1" w:rsidRPr="008439F7">
        <w:rPr>
          <w:color w:val="auto"/>
          <w:szCs w:val="28"/>
          <w:lang w:bidi="he-IL"/>
        </w:rPr>
        <w:t>), scheinbar in der Nähe des Feuers:</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Jh 18,25: Aber Simon Petrus stand und wärmte sich. Da sagten sie zu ihm: </w:t>
      </w:r>
      <w:r w:rsidR="005C4367" w:rsidRPr="008439F7">
        <w:rPr>
          <w:color w:val="auto"/>
          <w:szCs w:val="28"/>
          <w:lang w:bidi="he-IL"/>
        </w:rPr>
        <w:t>„</w:t>
      </w:r>
      <w:r w:rsidR="000827E1" w:rsidRPr="008439F7">
        <w:rPr>
          <w:color w:val="auto"/>
          <w:szCs w:val="28"/>
          <w:lang w:bidi="he-IL"/>
        </w:rPr>
        <w:t>Bist nicht auch du einer von seinen Jüngern?</w:t>
      </w:r>
      <w:r w:rsidR="005C4367" w:rsidRPr="008439F7">
        <w:rPr>
          <w:color w:val="auto"/>
          <w:szCs w:val="28"/>
          <w:lang w:bidi="he-IL"/>
        </w:rPr>
        <w:t>“</w:t>
      </w:r>
      <w:r w:rsidR="000827E1" w:rsidRPr="008439F7">
        <w:rPr>
          <w:color w:val="auto"/>
          <w:szCs w:val="28"/>
          <w:lang w:bidi="he-IL"/>
        </w:rPr>
        <w:t xml:space="preserve"> Der leugnete und sagte: </w:t>
      </w:r>
      <w:r w:rsidR="005C4367" w:rsidRPr="008439F7">
        <w:rPr>
          <w:color w:val="auto"/>
          <w:szCs w:val="28"/>
          <w:lang w:bidi="he-IL"/>
        </w:rPr>
        <w:t>„</w:t>
      </w:r>
      <w:r w:rsidR="000827E1" w:rsidRPr="008439F7">
        <w:rPr>
          <w:color w:val="auto"/>
          <w:szCs w:val="28"/>
          <w:lang w:bidi="he-IL"/>
        </w:rPr>
        <w:t>Ich bin</w:t>
      </w:r>
      <w:r w:rsidR="0062706B" w:rsidRPr="008439F7">
        <w:rPr>
          <w:color w:val="auto"/>
          <w:szCs w:val="28"/>
          <w:lang w:bidi="he-IL"/>
        </w:rPr>
        <w:t>’</w:t>
      </w:r>
      <w:r w:rsidR="000827E1" w:rsidRPr="008439F7">
        <w:rPr>
          <w:color w:val="auto"/>
          <w:szCs w:val="28"/>
          <w:lang w:bidi="he-IL"/>
        </w:rPr>
        <w:t>s nicht.</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Die 3. Verleugnung fand vor dem Verwandten von Malchus statt:</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Jh 18,26.27: Es sagt einer von den leibeigenen Knechten des Hohen Priesters, der ein Verwandter dessen war, dem Petrus das Ohr abgehauen hatte: </w:t>
      </w:r>
      <w:r w:rsidR="005C4367" w:rsidRPr="008439F7">
        <w:rPr>
          <w:color w:val="auto"/>
          <w:szCs w:val="28"/>
          <w:lang w:bidi="he-IL"/>
        </w:rPr>
        <w:t>„</w:t>
      </w:r>
      <w:r w:rsidR="000827E1" w:rsidRPr="008439F7">
        <w:rPr>
          <w:color w:val="auto"/>
          <w:szCs w:val="28"/>
          <w:lang w:bidi="he-IL"/>
        </w:rPr>
        <w:t>Sah ich dich nicht im Garten bei ihm?</w:t>
      </w:r>
      <w:r w:rsidR="005C4367" w:rsidRPr="008439F7">
        <w:rPr>
          <w:color w:val="auto"/>
          <w:szCs w:val="28"/>
          <w:lang w:bidi="he-IL"/>
        </w:rPr>
        <w:t>“</w:t>
      </w:r>
      <w:r w:rsidR="000827E1" w:rsidRPr="008439F7">
        <w:rPr>
          <w:color w:val="auto"/>
          <w:szCs w:val="28"/>
          <w:lang w:bidi="he-IL"/>
        </w:rPr>
        <w:t xml:space="preserve"> (27) Darauf leugnete Petrus wieder. Und sogleich krähte [der] Hahn.</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c.</w:t>
      </w:r>
      <w:r w:rsidR="005F5CF5" w:rsidRPr="008439F7">
        <w:rPr>
          <w:color w:val="auto"/>
          <w:szCs w:val="28"/>
          <w:lang w:bidi="he-IL"/>
        </w:rPr>
        <w:t xml:space="preserve"> </w:t>
      </w:r>
      <w:r w:rsidR="000827E1" w:rsidRPr="008439F7">
        <w:rPr>
          <w:color w:val="auto"/>
          <w:szCs w:val="28"/>
          <w:lang w:bidi="he-IL"/>
        </w:rPr>
        <w:t>Ein Verflechtungsversuch</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w:t>
      </w:r>
      <w:r w:rsidR="005F5CF5" w:rsidRPr="008439F7">
        <w:rPr>
          <w:color w:val="auto"/>
          <w:szCs w:val="28"/>
          <w:lang w:bidi="he-IL"/>
        </w:rPr>
        <w:t xml:space="preserve"> </w:t>
      </w:r>
      <w:r w:rsidR="000827E1" w:rsidRPr="008439F7">
        <w:rPr>
          <w:color w:val="auto"/>
          <w:szCs w:val="28"/>
          <w:lang w:bidi="he-IL"/>
        </w:rPr>
        <w:t xml:space="preserve">Die erste Verleugnung geschah im Hof, beim Feuer – anlässlich der Frage der Magd, der Türhüterin. Mt 26,69 = Mk 14,66 = Lk 22,56 = Jh 18,17. Was die erste Verleugnung betrifft, harmonisieren die vier Evangelisten. </w:t>
      </w:r>
      <w:r w:rsidR="000827E1" w:rsidRPr="008439F7">
        <w:rPr>
          <w:i/>
          <w:iCs/>
          <w:color w:val="auto"/>
          <w:szCs w:val="28"/>
          <w:lang w:bidi="he-IL"/>
        </w:rPr>
        <w:t>Wann</w:t>
      </w:r>
      <w:r w:rsidR="000827E1" w:rsidRPr="008439F7">
        <w:rPr>
          <w:color w:val="auto"/>
          <w:szCs w:val="28"/>
          <w:lang w:bidi="he-IL"/>
        </w:rPr>
        <w:t xml:space="preserve"> die Magd, die von innen her die Türhüterin war, Petrus beschuldigte (Jh 18,17), wird bei Jh 18 nicht gesagt. Johannes sagt nicht, dass das Gespräch bereits beim Betreten der Torhalle stattfand. In 18,17A heißt es wörtlich: </w:t>
      </w:r>
      <w:r w:rsidR="005C4367" w:rsidRPr="008439F7">
        <w:rPr>
          <w:color w:val="auto"/>
          <w:szCs w:val="28"/>
          <w:lang w:bidi="he-IL"/>
        </w:rPr>
        <w:t>„</w:t>
      </w:r>
      <w:r w:rsidR="000827E1" w:rsidRPr="008439F7">
        <w:rPr>
          <w:color w:val="auto"/>
          <w:szCs w:val="28"/>
          <w:lang w:bidi="he-IL"/>
        </w:rPr>
        <w:t>Es sagt also die Magd</w:t>
      </w:r>
      <w:r w:rsidR="005C4367" w:rsidRPr="008439F7">
        <w:rPr>
          <w:color w:val="auto"/>
          <w:szCs w:val="28"/>
          <w:lang w:bidi="he-IL"/>
        </w:rPr>
        <w:t>“</w:t>
      </w:r>
      <w:r w:rsidR="000827E1" w:rsidRPr="008439F7">
        <w:rPr>
          <w:color w:val="auto"/>
          <w:szCs w:val="28"/>
          <w:lang w:bidi="he-IL"/>
        </w:rPr>
        <w:t xml:space="preserve">, </w:t>
      </w:r>
      <w:r w:rsidR="000827E1" w:rsidRPr="008439F7">
        <w:rPr>
          <w:i/>
          <w:iCs/>
          <w:color w:val="auto"/>
          <w:szCs w:val="28"/>
          <w:lang w:bidi="he-IL"/>
        </w:rPr>
        <w:t>nicht:</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Da [i. S. v.: in diesem Moment] sagt die Magd</w:t>
      </w:r>
      <w:r w:rsidR="005C4367" w:rsidRPr="008439F7">
        <w:rPr>
          <w:color w:val="auto"/>
          <w:szCs w:val="28"/>
          <w:lang w:bidi="he-IL"/>
        </w:rPr>
        <w:t>“</w:t>
      </w:r>
      <w:r w:rsidR="000827E1" w:rsidRPr="008439F7">
        <w:rPr>
          <w:color w:val="auto"/>
          <w:szCs w:val="28"/>
          <w:lang w:bidi="he-IL"/>
        </w:rPr>
        <w:t xml:space="preserve">. Es scheint so zu sein, dass die Magd erst sprach, als Petrus bereits beim Feuer war, wie Markus und Lukas es berichten (Mk 14,54.66.67; Lk 22,54-56).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Der Bericht von Johannes steht somit nicht im Widerspruch zu dem der Synoptiker (Mt/Mk/Lk).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Petrus verleugnete </w:t>
      </w:r>
      <w:r w:rsidR="005C4367" w:rsidRPr="008439F7">
        <w:rPr>
          <w:color w:val="auto"/>
          <w:szCs w:val="28"/>
          <w:lang w:bidi="he-IL"/>
        </w:rPr>
        <w:t>„</w:t>
      </w:r>
      <w:r w:rsidR="000827E1" w:rsidRPr="008439F7">
        <w:rPr>
          <w:color w:val="auto"/>
          <w:szCs w:val="28"/>
          <w:lang w:bidi="he-IL"/>
        </w:rPr>
        <w:t>vor ihnen allen</w:t>
      </w:r>
      <w:r w:rsidR="005C4367" w:rsidRPr="008439F7">
        <w:rPr>
          <w:color w:val="auto"/>
          <w:szCs w:val="28"/>
          <w:lang w:bidi="he-IL"/>
        </w:rPr>
        <w:t>“</w:t>
      </w:r>
      <w:r w:rsidR="000827E1" w:rsidRPr="008439F7">
        <w:rPr>
          <w:color w:val="auto"/>
          <w:szCs w:val="28"/>
          <w:lang w:bidi="he-IL"/>
        </w:rPr>
        <w:t xml:space="preserve"> (Mt 26,69); es handelt sich nicht um ein Privatgespräch am Tor. Er saß bereits beim Feuer (Mt 26,58.69; Mk 14,54; Lk 22,55.56), und die Magd kam möglicherweise herbei. Bei Jh 18,18 heißt es zwar, dass Petrus </w:t>
      </w:r>
      <w:r w:rsidR="000827E1" w:rsidRPr="008439F7">
        <w:rPr>
          <w:i/>
          <w:iCs/>
          <w:color w:val="auto"/>
          <w:szCs w:val="28"/>
          <w:lang w:bidi="he-IL"/>
        </w:rPr>
        <w:t xml:space="preserve">stand </w:t>
      </w:r>
      <w:r w:rsidR="000827E1" w:rsidRPr="008439F7">
        <w:rPr>
          <w:color w:val="auto"/>
          <w:szCs w:val="28"/>
          <w:lang w:bidi="he-IL"/>
        </w:rPr>
        <w:t>– nicht</w:t>
      </w:r>
      <w:r w:rsidR="000827E1" w:rsidRPr="008439F7">
        <w:rPr>
          <w:i/>
          <w:iCs/>
          <w:color w:val="auto"/>
          <w:szCs w:val="28"/>
          <w:lang w:bidi="he-IL"/>
        </w:rPr>
        <w:t xml:space="preserve"> saß –</w:t>
      </w:r>
      <w:r w:rsidR="000827E1" w:rsidRPr="008439F7">
        <w:rPr>
          <w:color w:val="auto"/>
          <w:szCs w:val="28"/>
          <w:lang w:bidi="he-IL"/>
        </w:rPr>
        <w:t xml:space="preserve">, aber der dort erwähnte Zeitpunkt ist bereits </w:t>
      </w:r>
      <w:r w:rsidR="000827E1" w:rsidRPr="008439F7">
        <w:rPr>
          <w:i/>
          <w:iCs/>
          <w:color w:val="auto"/>
          <w:szCs w:val="28"/>
          <w:lang w:bidi="he-IL"/>
        </w:rPr>
        <w:t>nach</w:t>
      </w:r>
      <w:r w:rsidR="000827E1" w:rsidRPr="008439F7">
        <w:rPr>
          <w:color w:val="auto"/>
          <w:szCs w:val="28"/>
          <w:lang w:bidi="he-IL"/>
        </w:rPr>
        <w:t xml:space="preserve"> der ersten Verleugnung. D. h., Petrus wird nach der ersten Verleugnung aufgestanden sein, vielleicht aus innerer Unruhe oder aus Unbehagen.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Alle vier Evangelisten haben gemeinsam, dass Petrus im Hof war. Mt 26,69 sagt: </w:t>
      </w:r>
      <w:r w:rsidR="005C4367" w:rsidRPr="008439F7">
        <w:rPr>
          <w:color w:val="auto"/>
          <w:szCs w:val="28"/>
          <w:lang w:bidi="he-IL"/>
        </w:rPr>
        <w:t>„</w:t>
      </w:r>
      <w:r w:rsidR="000827E1" w:rsidRPr="008439F7">
        <w:rPr>
          <w:color w:val="auto"/>
          <w:szCs w:val="28"/>
          <w:lang w:bidi="he-IL"/>
        </w:rPr>
        <w:t>draußen im Hof</w:t>
      </w:r>
      <w:r w:rsidR="005C4367" w:rsidRPr="008439F7">
        <w:rPr>
          <w:color w:val="auto"/>
          <w:szCs w:val="28"/>
          <w:lang w:bidi="he-IL"/>
        </w:rPr>
        <w:t>“</w:t>
      </w:r>
      <w:r w:rsidR="000827E1" w:rsidRPr="008439F7">
        <w:rPr>
          <w:color w:val="auto"/>
          <w:szCs w:val="28"/>
          <w:lang w:bidi="he-IL"/>
        </w:rPr>
        <w:t xml:space="preserve"> und meint damit den Hof im Freien im Gegensatz zu dem Raum </w:t>
      </w:r>
      <w:r w:rsidR="005C4367" w:rsidRPr="008439F7">
        <w:rPr>
          <w:color w:val="auto"/>
          <w:szCs w:val="28"/>
          <w:lang w:bidi="he-IL"/>
        </w:rPr>
        <w:t>„</w:t>
      </w:r>
      <w:r w:rsidR="000827E1" w:rsidRPr="008439F7">
        <w:rPr>
          <w:color w:val="auto"/>
          <w:szCs w:val="28"/>
          <w:lang w:bidi="he-IL"/>
        </w:rPr>
        <w:t>drinnen</w:t>
      </w:r>
      <w:r w:rsidR="005C4367" w:rsidRPr="008439F7">
        <w:rPr>
          <w:color w:val="auto"/>
          <w:szCs w:val="28"/>
          <w:lang w:bidi="he-IL"/>
        </w:rPr>
        <w:t>“</w:t>
      </w:r>
      <w:r w:rsidR="000827E1" w:rsidRPr="008439F7">
        <w:rPr>
          <w:color w:val="auto"/>
          <w:szCs w:val="28"/>
          <w:lang w:bidi="he-IL"/>
        </w:rPr>
        <w:t xml:space="preserve">, wo Jesus war. Mk sagt </w:t>
      </w:r>
      <w:r w:rsidR="005C4367" w:rsidRPr="008439F7">
        <w:rPr>
          <w:color w:val="auto"/>
          <w:szCs w:val="28"/>
          <w:lang w:bidi="he-IL"/>
        </w:rPr>
        <w:t>„</w:t>
      </w:r>
      <w:r w:rsidR="000827E1" w:rsidRPr="008439F7">
        <w:rPr>
          <w:color w:val="auto"/>
          <w:szCs w:val="28"/>
          <w:lang w:bidi="he-IL"/>
        </w:rPr>
        <w:t>unten im Hof</w:t>
      </w:r>
      <w:r w:rsidR="005C4367" w:rsidRPr="008439F7">
        <w:rPr>
          <w:color w:val="auto"/>
          <w:szCs w:val="28"/>
          <w:lang w:bidi="he-IL"/>
        </w:rPr>
        <w:t>“</w:t>
      </w:r>
      <w:r w:rsidR="000827E1" w:rsidRPr="008439F7">
        <w:rPr>
          <w:color w:val="auto"/>
          <w:szCs w:val="28"/>
          <w:lang w:bidi="he-IL"/>
        </w:rPr>
        <w:t xml:space="preserve"> (14,66), was nahelegt, dass der Gerichtsraum etwas höher gelegen war, entweder in einem oberen Stockwerk oder seitlich ein paar Treppen höher. Das Feuer war mitten im Hof (Lk 22,55).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Die Torhüterin sah Petrus unverwandt an, sah sein Gesicht im Feuerschein, fragte ihn: </w:t>
      </w:r>
      <w:r w:rsidR="005C4367" w:rsidRPr="008439F7">
        <w:rPr>
          <w:color w:val="auto"/>
          <w:szCs w:val="28"/>
          <w:lang w:bidi="he-IL"/>
        </w:rPr>
        <w:t>„</w:t>
      </w:r>
      <w:r w:rsidR="000827E1" w:rsidRPr="008439F7">
        <w:rPr>
          <w:color w:val="auto"/>
          <w:szCs w:val="28"/>
          <w:lang w:bidi="he-IL"/>
        </w:rPr>
        <w:t>Bist nicht auch du einer von den Jüngern dieses Menschen?</w:t>
      </w:r>
      <w:r w:rsidR="005C4367" w:rsidRPr="008439F7">
        <w:rPr>
          <w:color w:val="auto"/>
          <w:szCs w:val="28"/>
          <w:lang w:bidi="he-IL"/>
        </w:rPr>
        <w:t>“</w:t>
      </w:r>
      <w:r w:rsidR="000827E1" w:rsidRPr="008439F7">
        <w:rPr>
          <w:color w:val="auto"/>
          <w:szCs w:val="28"/>
          <w:lang w:bidi="he-IL"/>
        </w:rPr>
        <w:t xml:space="preserve"> und rief aus: </w:t>
      </w:r>
      <w:r w:rsidR="005C4367" w:rsidRPr="008439F7">
        <w:rPr>
          <w:color w:val="auto"/>
          <w:szCs w:val="28"/>
          <w:lang w:bidi="he-IL"/>
        </w:rPr>
        <w:t>„</w:t>
      </w:r>
      <w:r w:rsidR="000827E1" w:rsidRPr="008439F7">
        <w:rPr>
          <w:color w:val="auto"/>
          <w:szCs w:val="28"/>
          <w:lang w:bidi="he-IL"/>
        </w:rPr>
        <w:t>Auch du warst mit dem Nazarener Jesus, dem Galiläer!</w:t>
      </w:r>
      <w:r w:rsidR="005C4367" w:rsidRPr="008439F7">
        <w:rPr>
          <w:color w:val="auto"/>
          <w:szCs w:val="28"/>
          <w:lang w:bidi="he-IL"/>
        </w:rPr>
        <w:t>“</w:t>
      </w:r>
      <w:r w:rsidR="000827E1" w:rsidRPr="008439F7">
        <w:rPr>
          <w:color w:val="auto"/>
          <w:szCs w:val="28"/>
          <w:lang w:bidi="he-IL"/>
        </w:rPr>
        <w:t xml:space="preserve"> und zu den anderen: </w:t>
      </w:r>
      <w:r w:rsidR="005C4367" w:rsidRPr="008439F7">
        <w:rPr>
          <w:color w:val="auto"/>
          <w:szCs w:val="28"/>
          <w:lang w:bidi="he-IL"/>
        </w:rPr>
        <w:t>„</w:t>
      </w:r>
      <w:r w:rsidR="000827E1" w:rsidRPr="008439F7">
        <w:rPr>
          <w:color w:val="auto"/>
          <w:szCs w:val="28"/>
          <w:lang w:bidi="he-IL"/>
        </w:rPr>
        <w:t>Auch dieser war mit ihm!</w:t>
      </w:r>
      <w:r w:rsidR="005C4367" w:rsidRPr="008439F7">
        <w:rPr>
          <w:color w:val="auto"/>
          <w:szCs w:val="28"/>
          <w:lang w:bidi="he-IL"/>
        </w:rPr>
        <w:t>“</w:t>
      </w:r>
      <w:r w:rsidR="000827E1" w:rsidRPr="008439F7">
        <w:rPr>
          <w:color w:val="auto"/>
          <w:szCs w:val="28"/>
          <w:lang w:bidi="he-IL"/>
        </w:rPr>
        <w:t xml:space="preserve"> Petrus sagte: </w:t>
      </w:r>
      <w:r w:rsidR="005C4367" w:rsidRPr="008439F7">
        <w:rPr>
          <w:color w:val="auto"/>
          <w:szCs w:val="28"/>
          <w:lang w:bidi="he-IL"/>
        </w:rPr>
        <w:t>„</w:t>
      </w:r>
      <w:r w:rsidR="000827E1" w:rsidRPr="008439F7">
        <w:rPr>
          <w:color w:val="auto"/>
          <w:szCs w:val="28"/>
          <w:lang w:bidi="he-IL"/>
        </w:rPr>
        <w:t>Ich bin</w:t>
      </w:r>
      <w:r w:rsidR="0062706B" w:rsidRPr="008439F7">
        <w:rPr>
          <w:color w:val="auto"/>
          <w:szCs w:val="28"/>
          <w:lang w:bidi="he-IL"/>
        </w:rPr>
        <w:t>’</w:t>
      </w:r>
      <w:r w:rsidR="000827E1" w:rsidRPr="008439F7">
        <w:rPr>
          <w:color w:val="auto"/>
          <w:szCs w:val="28"/>
          <w:lang w:bidi="he-IL"/>
        </w:rPr>
        <w:t>s nicht</w:t>
      </w:r>
      <w:r w:rsidR="005C4367" w:rsidRPr="008439F7">
        <w:rPr>
          <w:color w:val="auto"/>
          <w:szCs w:val="28"/>
          <w:lang w:bidi="he-IL"/>
        </w:rPr>
        <w:t>“</w:t>
      </w:r>
      <w:r w:rsidR="000827E1" w:rsidRPr="008439F7">
        <w:rPr>
          <w:color w:val="auto"/>
          <w:szCs w:val="28"/>
          <w:lang w:bidi="he-IL"/>
        </w:rPr>
        <w:t xml:space="preserve"> (Jh 18,17) und fügte hinzu: </w:t>
      </w:r>
      <w:r w:rsidR="005C4367" w:rsidRPr="008439F7">
        <w:rPr>
          <w:color w:val="auto"/>
          <w:szCs w:val="28"/>
          <w:lang w:bidi="he-IL"/>
        </w:rPr>
        <w:t>„</w:t>
      </w:r>
      <w:r w:rsidR="000827E1" w:rsidRPr="008439F7">
        <w:rPr>
          <w:color w:val="auto"/>
          <w:szCs w:val="28"/>
          <w:lang w:bidi="he-IL"/>
        </w:rPr>
        <w:t>Auch weiß ich nicht, was du sagst. Ich weiß nicht um ihn!</w:t>
      </w:r>
      <w:r w:rsidR="005C4367" w:rsidRPr="008439F7">
        <w:rPr>
          <w:color w:val="auto"/>
          <w:szCs w:val="28"/>
          <w:lang w:bidi="he-IL"/>
        </w:rPr>
        <w:t>“</w:t>
      </w:r>
      <w:r w:rsidR="000827E1" w:rsidRPr="008439F7">
        <w:rPr>
          <w:color w:val="auto"/>
          <w:szCs w:val="28"/>
          <w:lang w:bidi="he-IL"/>
        </w:rPr>
        <w:t xml:space="preserve"> (Mt 26,70; Mk 14,68; Lk 22,57)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w:t>
      </w:r>
      <w:r w:rsidR="005F5CF5" w:rsidRPr="008439F7">
        <w:rPr>
          <w:color w:val="auto"/>
          <w:szCs w:val="28"/>
          <w:lang w:bidi="he-IL"/>
        </w:rPr>
        <w:t xml:space="preserve"> </w:t>
      </w:r>
      <w:r w:rsidR="000827E1" w:rsidRPr="008439F7">
        <w:rPr>
          <w:color w:val="auto"/>
          <w:szCs w:val="28"/>
          <w:lang w:bidi="he-IL"/>
        </w:rPr>
        <w:t>Die zweite Verleugnung</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Markus berichtet, dass Petrus nach der ersten Verleugnung zur Torhalle hinausging (Mk 14,68M). Das </w:t>
      </w:r>
      <w:r w:rsidRPr="008439F7">
        <w:rPr>
          <w:i/>
          <w:iCs/>
          <w:color w:val="auto"/>
          <w:szCs w:val="28"/>
          <w:lang w:bidi="he-IL"/>
        </w:rPr>
        <w:t>pro</w:t>
      </w:r>
      <w:r w:rsidRPr="008439F7">
        <w:rPr>
          <w:i/>
          <w:iCs/>
          <w:color w:val="auto"/>
          <w:szCs w:val="28"/>
          <w:u w:val="single"/>
          <w:lang w:bidi="he-IL"/>
        </w:rPr>
        <w:t>au</w:t>
      </w:r>
      <w:r w:rsidRPr="008439F7">
        <w:rPr>
          <w:i/>
          <w:iCs/>
          <w:color w:val="auto"/>
          <w:szCs w:val="28"/>
          <w:lang w:bidi="he-IL"/>
        </w:rPr>
        <w:t>lion</w:t>
      </w:r>
      <w:r w:rsidRPr="008439F7">
        <w:rPr>
          <w:color w:val="auto"/>
          <w:szCs w:val="28"/>
          <w:lang w:bidi="he-IL"/>
        </w:rPr>
        <w:t xml:space="preserve">, der Vorhof, ist wahrscheinlich dasselbe, was Matthäus in 26,71 der </w:t>
      </w:r>
      <w:r w:rsidRPr="008439F7">
        <w:rPr>
          <w:i/>
          <w:iCs/>
          <w:color w:val="auto"/>
          <w:szCs w:val="28"/>
          <w:lang w:bidi="he-IL"/>
        </w:rPr>
        <w:t>pül</w:t>
      </w:r>
      <w:r w:rsidRPr="008439F7">
        <w:rPr>
          <w:i/>
          <w:iCs/>
          <w:color w:val="auto"/>
          <w:szCs w:val="28"/>
          <w:u w:val="single"/>
          <w:lang w:bidi="he-IL"/>
        </w:rPr>
        <w:t>oo</w:t>
      </w:r>
      <w:r w:rsidRPr="008439F7">
        <w:rPr>
          <w:i/>
          <w:iCs/>
          <w:color w:val="auto"/>
          <w:szCs w:val="28"/>
          <w:lang w:bidi="he-IL"/>
        </w:rPr>
        <w:t>n</w:t>
      </w:r>
      <w:r w:rsidRPr="008439F7">
        <w:rPr>
          <w:color w:val="auto"/>
          <w:szCs w:val="28"/>
          <w:lang w:bidi="he-IL"/>
        </w:rPr>
        <w:t xml:space="preserve">, den Torausgang / die Toreingangshalle, nennt. Petrus ging also zum Torausgang bzw. Vorhof direkt vor dem Hof. (Der Hof des Hohen Priesters heißt bei allen vier Evangelisten </w:t>
      </w:r>
      <w:r w:rsidRPr="008439F7">
        <w:rPr>
          <w:i/>
          <w:iCs/>
          <w:color w:val="auto"/>
          <w:szCs w:val="28"/>
          <w:lang w:bidi="he-IL"/>
        </w:rPr>
        <w:t>aul</w:t>
      </w:r>
      <w:r w:rsidRPr="008439F7">
        <w:rPr>
          <w:i/>
          <w:iCs/>
          <w:color w:val="auto"/>
          <w:szCs w:val="28"/>
          <w:u w:val="single"/>
          <w:lang w:bidi="he-IL"/>
        </w:rPr>
        <w:t>ee</w:t>
      </w:r>
      <w:r w:rsidRPr="008439F7">
        <w:rPr>
          <w:color w:val="auto"/>
          <w:szCs w:val="28"/>
          <w:lang w:bidi="he-IL"/>
        </w:rPr>
        <w:t xml:space="preserve">; vgl. Mt 26, 69 und die Parallelen.) Das Tor war wahrscheinlich verschlossen, weswegen es einen Torhüter gab, der nur denen Einlass gewähren durfte, die Erlaubnis hatten (Jh 18,16). Vielleicht wollte Petrus irgendwohin gehen, wo es dunkler war. Oder er wollte ganz hinausgehen; aber das konnte er nicht unauffällig tun. Er hätte die Torhüterin drinnen bitten müssen, das Tor zu öffnen. Zu diesem Zeitpunkt geschah der erste Hahnenschrei (Mk 14,68E).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Danach sagte die Magd von vorhin, als sie Petrus sah, zu den Dabeistehenden: </w:t>
      </w:r>
      <w:r w:rsidR="005C4367" w:rsidRPr="008439F7">
        <w:rPr>
          <w:color w:val="auto"/>
          <w:szCs w:val="28"/>
          <w:lang w:bidi="he-IL"/>
        </w:rPr>
        <w:t>„</w:t>
      </w:r>
      <w:r w:rsidR="000827E1" w:rsidRPr="008439F7">
        <w:rPr>
          <w:color w:val="auto"/>
          <w:szCs w:val="28"/>
          <w:lang w:bidi="he-IL"/>
        </w:rPr>
        <w:t>Der ist einer von ihnen!</w:t>
      </w:r>
      <w:r w:rsidR="005C4367" w:rsidRPr="008439F7">
        <w:rPr>
          <w:color w:val="auto"/>
          <w:szCs w:val="28"/>
          <w:lang w:bidi="he-IL"/>
        </w:rPr>
        <w:t>“</w:t>
      </w:r>
      <w:r w:rsidR="000827E1" w:rsidRPr="008439F7">
        <w:rPr>
          <w:color w:val="auto"/>
          <w:szCs w:val="28"/>
          <w:lang w:bidi="he-IL"/>
        </w:rPr>
        <w:t xml:space="preserve"> (Mk 14,69) Ebenso eine andere Magd (Mt 26,71): </w:t>
      </w:r>
      <w:r w:rsidR="005C4367" w:rsidRPr="008439F7">
        <w:rPr>
          <w:color w:val="auto"/>
          <w:szCs w:val="28"/>
          <w:lang w:bidi="he-IL"/>
        </w:rPr>
        <w:t>„</w:t>
      </w:r>
      <w:r w:rsidR="000827E1" w:rsidRPr="008439F7">
        <w:rPr>
          <w:color w:val="auto"/>
          <w:szCs w:val="28"/>
          <w:lang w:bidi="he-IL"/>
        </w:rPr>
        <w:t>Auch dieser war mit Jesus, dem Nazarener.</w:t>
      </w:r>
      <w:r w:rsidR="005C4367" w:rsidRPr="008439F7">
        <w:rPr>
          <w:color w:val="auto"/>
          <w:szCs w:val="28"/>
          <w:lang w:bidi="he-IL"/>
        </w:rPr>
        <w:t>“</w:t>
      </w:r>
      <w:r w:rsidR="000827E1" w:rsidRPr="008439F7">
        <w:rPr>
          <w:color w:val="auto"/>
          <w:szCs w:val="28"/>
          <w:lang w:bidi="he-IL"/>
        </w:rPr>
        <w:t xml:space="preserve"> Jemand anderer beschuldigte Petrus ebenfalls – unmittelbar vor oder nach den beiden Mägden – und sagte: </w:t>
      </w:r>
      <w:r w:rsidR="005C4367" w:rsidRPr="008439F7">
        <w:rPr>
          <w:color w:val="auto"/>
          <w:szCs w:val="28"/>
          <w:lang w:bidi="he-IL"/>
        </w:rPr>
        <w:t>„</w:t>
      </w:r>
      <w:r w:rsidR="000827E1" w:rsidRPr="008439F7">
        <w:rPr>
          <w:color w:val="auto"/>
          <w:szCs w:val="28"/>
          <w:lang w:bidi="he-IL"/>
        </w:rPr>
        <w:t>Auch du bist einer von ihm.</w:t>
      </w:r>
      <w:r w:rsidR="005C4367" w:rsidRPr="008439F7">
        <w:rPr>
          <w:color w:val="auto"/>
          <w:szCs w:val="28"/>
          <w:lang w:bidi="he-IL"/>
        </w:rPr>
        <w:t>“</w:t>
      </w:r>
      <w:r w:rsidR="000827E1" w:rsidRPr="008439F7">
        <w:rPr>
          <w:color w:val="auto"/>
          <w:szCs w:val="28"/>
          <w:lang w:bidi="he-IL"/>
        </w:rPr>
        <w:t xml:space="preserve"> (Lk 22,58). Es ist auch möglich, dass der Ausdruck </w:t>
      </w:r>
      <w:r w:rsidR="005C4367" w:rsidRPr="008439F7">
        <w:rPr>
          <w:color w:val="auto"/>
          <w:szCs w:val="28"/>
          <w:lang w:bidi="he-IL"/>
        </w:rPr>
        <w:t>„</w:t>
      </w:r>
      <w:r w:rsidR="000827E1" w:rsidRPr="008439F7">
        <w:rPr>
          <w:color w:val="auto"/>
          <w:szCs w:val="28"/>
          <w:lang w:bidi="he-IL"/>
        </w:rPr>
        <w:t>jemand anderer</w:t>
      </w:r>
      <w:r w:rsidR="005C4367" w:rsidRPr="008439F7">
        <w:rPr>
          <w:color w:val="auto"/>
          <w:szCs w:val="28"/>
          <w:lang w:bidi="he-IL"/>
        </w:rPr>
        <w:t>“</w:t>
      </w:r>
      <w:r w:rsidR="000827E1" w:rsidRPr="008439F7">
        <w:rPr>
          <w:color w:val="auto"/>
          <w:szCs w:val="28"/>
          <w:lang w:bidi="he-IL"/>
        </w:rPr>
        <w:t xml:space="preserve"> sich auf eine der beiden Mägde bezieht. Vom Griechischen her ist es nicht ausgeschlossen.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Gemäß Jh 18,25 stand Petrus zum Zeitpunkt der zweiten Verleugnung in der Nähe des Feuers. Genaueres erfahren wir nicht. Wie Mt 26,71 mit Jh 18,25 in Einklang zu bringen ist, stellt eine Schwierigkeit dar. Die Evangelisten berichten nicht alle Details. Andererseits ist es nicht unmöglich, die Berichte zu harmonisieren. Aber letzte Sicherheit, wie die Ereignisse im Detail abliefen, haben wir nicht.</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Man könnte annehmen, dass zwischen dem Satz </w:t>
      </w:r>
      <w:r w:rsidR="005C4367" w:rsidRPr="008439F7">
        <w:rPr>
          <w:color w:val="auto"/>
          <w:szCs w:val="28"/>
          <w:lang w:bidi="he-IL"/>
        </w:rPr>
        <w:t>„</w:t>
      </w:r>
      <w:r w:rsidR="000827E1" w:rsidRPr="008439F7">
        <w:rPr>
          <w:color w:val="auto"/>
          <w:szCs w:val="28"/>
          <w:lang w:bidi="he-IL"/>
        </w:rPr>
        <w:t>Petrus stand und wärmte sich</w:t>
      </w:r>
      <w:r w:rsidR="005C4367" w:rsidRPr="008439F7">
        <w:rPr>
          <w:color w:val="auto"/>
          <w:szCs w:val="28"/>
          <w:lang w:bidi="he-IL"/>
        </w:rPr>
        <w:t>“</w:t>
      </w:r>
      <w:r w:rsidR="000827E1" w:rsidRPr="008439F7">
        <w:rPr>
          <w:color w:val="auto"/>
          <w:szCs w:val="28"/>
          <w:lang w:bidi="he-IL"/>
        </w:rPr>
        <w:t xml:space="preserve"> (Jh 18,25) und </w:t>
      </w:r>
      <w:r w:rsidR="005C4367" w:rsidRPr="008439F7">
        <w:rPr>
          <w:color w:val="auto"/>
          <w:szCs w:val="28"/>
          <w:lang w:bidi="he-IL"/>
        </w:rPr>
        <w:t>„</w:t>
      </w:r>
      <w:r w:rsidR="000827E1" w:rsidRPr="008439F7">
        <w:rPr>
          <w:color w:val="auto"/>
          <w:szCs w:val="28"/>
          <w:lang w:bidi="he-IL"/>
        </w:rPr>
        <w:t>Sie sagten nun zu ihm</w:t>
      </w:r>
      <w:r w:rsidR="005C4367" w:rsidRPr="008439F7">
        <w:rPr>
          <w:color w:val="auto"/>
          <w:szCs w:val="28"/>
          <w:lang w:bidi="he-IL"/>
        </w:rPr>
        <w:t>“</w:t>
      </w:r>
      <w:r w:rsidR="000827E1" w:rsidRPr="008439F7">
        <w:rPr>
          <w:color w:val="auto"/>
          <w:szCs w:val="28"/>
          <w:lang w:bidi="he-IL"/>
        </w:rPr>
        <w:t xml:space="preserve"> (</w:t>
      </w:r>
      <w:r w:rsidR="000827E1" w:rsidRPr="008439F7">
        <w:rPr>
          <w:i/>
          <w:iCs/>
          <w:color w:val="auto"/>
          <w:szCs w:val="28"/>
          <w:u w:val="single"/>
          <w:lang w:bidi="he-IL"/>
        </w:rPr>
        <w:t>ei</w:t>
      </w:r>
      <w:r w:rsidR="000827E1" w:rsidRPr="008439F7">
        <w:rPr>
          <w:i/>
          <w:iCs/>
          <w:color w:val="auto"/>
          <w:szCs w:val="28"/>
          <w:lang w:bidi="he-IL"/>
        </w:rPr>
        <w:t>pon oun aut</w:t>
      </w:r>
      <w:r w:rsidR="000827E1" w:rsidRPr="008439F7">
        <w:rPr>
          <w:i/>
          <w:iCs/>
          <w:color w:val="auto"/>
          <w:szCs w:val="28"/>
          <w:u w:val="single"/>
          <w:lang w:bidi="he-IL"/>
        </w:rPr>
        <w:t>oo</w:t>
      </w:r>
      <w:r w:rsidR="000827E1" w:rsidRPr="008439F7">
        <w:rPr>
          <w:color w:val="auto"/>
          <w:szCs w:val="28"/>
          <w:lang w:bidi="he-IL"/>
        </w:rPr>
        <w:t xml:space="preserve">; Jh 18,25M) ein paar Momente vergingen und Petrus sich soeben aufgemacht habe, um sich von der Feuerstelle in Richtung Torhalle zu entfernen; und dann könnten ihn die beiden Mägde beschuldigt haben, während er gerade vom Feuer wegging. Aber gemäß Mk 14,68 ging er </w:t>
      </w:r>
      <w:r w:rsidR="000827E1" w:rsidRPr="008439F7">
        <w:rPr>
          <w:i/>
          <w:iCs/>
          <w:color w:val="auto"/>
          <w:szCs w:val="28"/>
          <w:lang w:bidi="he-IL"/>
        </w:rPr>
        <w:t>vor</w:t>
      </w:r>
      <w:r w:rsidR="000827E1" w:rsidRPr="008439F7">
        <w:rPr>
          <w:color w:val="auto"/>
          <w:szCs w:val="28"/>
          <w:lang w:bidi="he-IL"/>
        </w:rPr>
        <w:t xml:space="preserve"> der zweiten Verleugnung in den Torausgang hinaus; er stand also nicht mehr am Feuer. Diese Möglichkeit ist daher ausgeschlossen.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Wie ist nun Mk 14,68 mit Jh 18,25 in Einklang zu bringen? – Es scheinen nur zwei Möglichkeiten zu bleiben: </w:t>
      </w:r>
    </w:p>
    <w:p w:rsidR="000827E1" w:rsidRPr="008439F7" w:rsidRDefault="000827E1">
      <w:pPr>
        <w:overflowPunct/>
        <w:autoSpaceDE/>
        <w:autoSpaceDN/>
        <w:adjustRightInd/>
        <w:textAlignment w:val="auto"/>
        <w:rPr>
          <w:color w:val="auto"/>
          <w:szCs w:val="28"/>
          <w:lang w:bidi="he-IL"/>
        </w:rPr>
      </w:pPr>
      <w:r w:rsidRPr="008439F7">
        <w:rPr>
          <w:i/>
          <w:iCs/>
          <w:color w:val="auto"/>
          <w:szCs w:val="28"/>
          <w:lang w:bidi="he-IL"/>
        </w:rPr>
        <w:t>Entweder</w:t>
      </w:r>
      <w:r w:rsidRPr="008439F7">
        <w:rPr>
          <w:color w:val="auto"/>
          <w:szCs w:val="28"/>
          <w:lang w:bidi="he-IL"/>
        </w:rPr>
        <w:t xml:space="preserve"> war Petrus </w:t>
      </w:r>
      <w:r w:rsidRPr="008439F7">
        <w:rPr>
          <w:i/>
          <w:iCs/>
          <w:color w:val="auto"/>
          <w:szCs w:val="28"/>
          <w:lang w:bidi="he-IL"/>
        </w:rPr>
        <w:t>vor</w:t>
      </w:r>
      <w:r w:rsidRPr="008439F7">
        <w:rPr>
          <w:color w:val="auto"/>
          <w:szCs w:val="28"/>
          <w:lang w:bidi="he-IL"/>
        </w:rPr>
        <w:t xml:space="preserve"> der zweiten Verleugnung wieder zur Feuerstelle zurückgekehrt. </w:t>
      </w:r>
      <w:r w:rsidRPr="008439F7">
        <w:rPr>
          <w:i/>
          <w:iCs/>
          <w:color w:val="auto"/>
          <w:szCs w:val="28"/>
          <w:lang w:bidi="he-IL"/>
        </w:rPr>
        <w:t>Oder</w:t>
      </w:r>
      <w:r w:rsidRPr="008439F7">
        <w:rPr>
          <w:color w:val="auto"/>
          <w:szCs w:val="28"/>
          <w:lang w:bidi="he-IL"/>
        </w:rPr>
        <w:t xml:space="preserve"> es gab draußen in der Torhalle eine zweite Feuerstelle. (Vgl. Kermit Zarley in: </w:t>
      </w:r>
      <w:r w:rsidR="005C4367" w:rsidRPr="008439F7">
        <w:rPr>
          <w:color w:val="auto"/>
          <w:szCs w:val="28"/>
          <w:lang w:bidi="he-IL"/>
        </w:rPr>
        <w:t>„</w:t>
      </w:r>
      <w:r w:rsidRPr="008439F7">
        <w:rPr>
          <w:color w:val="auto"/>
          <w:szCs w:val="28"/>
          <w:lang w:bidi="he-IL"/>
        </w:rPr>
        <w:t>Das Leben Jesu. Die authentische Biographie mit Erklärungen</w:t>
      </w:r>
      <w:r w:rsidR="005C4367" w:rsidRPr="008439F7">
        <w:rPr>
          <w:color w:val="auto"/>
          <w:szCs w:val="28"/>
          <w:lang w:bidi="he-IL"/>
        </w:rPr>
        <w:t>“</w:t>
      </w:r>
      <w:r w:rsidRPr="008439F7">
        <w:rPr>
          <w:color w:val="auto"/>
          <w:szCs w:val="28"/>
          <w:lang w:bidi="he-IL"/>
        </w:rPr>
        <w:t xml:space="preserve">, Hänssler, S. 355. Zarley selber tendiert zu der Annahme einer zweiten Feuerstelle.)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Die Annahme einer zweiten Feuerstelle erscheint nicht recht befriedigend. Keiner der Evangelisten erwähnt eine zweite. Und Johannes, der das Wärmen des Petrus in 18,18 und 18,25 erwähnt, macht keinen Unterschied. Das Feuer von V. 18 war wohl kein anderes als das von V. 25.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Man kann die Vorgänge nicht mit letzter Sicherheit rekonstruieren; aber fest steht, dass Petrus </w:t>
      </w:r>
      <w:r w:rsidR="000827E1" w:rsidRPr="008439F7">
        <w:rPr>
          <w:i/>
          <w:iCs/>
          <w:color w:val="auto"/>
          <w:szCs w:val="28"/>
          <w:lang w:bidi="he-IL"/>
        </w:rPr>
        <w:t>nach</w:t>
      </w:r>
      <w:r w:rsidR="000827E1" w:rsidRPr="008439F7">
        <w:rPr>
          <w:color w:val="auto"/>
          <w:szCs w:val="28"/>
          <w:lang w:bidi="he-IL"/>
        </w:rPr>
        <w:t xml:space="preserve"> der ersten Verleugnung in den Vorhof (die Torhalle / den Torausgang) hinausging und dann der (bzw. ein) Hahn zum ersten Mal krähte (Mk 14,68). Der Hahnenschrei und der Aufenthalt des Petrus in der Torhalle fanden </w:t>
      </w:r>
      <w:r w:rsidR="000827E1" w:rsidRPr="008439F7">
        <w:rPr>
          <w:i/>
          <w:iCs/>
          <w:color w:val="auto"/>
          <w:szCs w:val="28"/>
          <w:lang w:bidi="he-IL"/>
        </w:rPr>
        <w:t>vor</w:t>
      </w:r>
      <w:r w:rsidR="000827E1" w:rsidRPr="008439F7">
        <w:rPr>
          <w:color w:val="auto"/>
          <w:szCs w:val="28"/>
          <w:lang w:bidi="he-IL"/>
        </w:rPr>
        <w:t xml:space="preserve"> der zweiten Verleugnung statt. Das ist sicher. Die erste und die zweite Verleugnung folgten nicht unmittelbar aufeinander. Johannes berichtet von dem Verhör Jesu vor Hannas (Jh 18,19-24) </w:t>
      </w:r>
      <w:r w:rsidR="000827E1" w:rsidRPr="008439F7">
        <w:rPr>
          <w:i/>
          <w:iCs/>
          <w:color w:val="auto"/>
          <w:szCs w:val="28"/>
          <w:lang w:bidi="he-IL"/>
        </w:rPr>
        <w:t>nach</w:t>
      </w:r>
      <w:r w:rsidR="000827E1" w:rsidRPr="008439F7">
        <w:rPr>
          <w:color w:val="auto"/>
          <w:szCs w:val="28"/>
          <w:lang w:bidi="he-IL"/>
        </w:rPr>
        <w:t xml:space="preserve"> der ersten und </w:t>
      </w:r>
      <w:r w:rsidR="000827E1" w:rsidRPr="008439F7">
        <w:rPr>
          <w:i/>
          <w:iCs/>
          <w:color w:val="auto"/>
          <w:szCs w:val="28"/>
          <w:lang w:bidi="he-IL"/>
        </w:rPr>
        <w:t>vor</w:t>
      </w:r>
      <w:r w:rsidR="000827E1" w:rsidRPr="008439F7">
        <w:rPr>
          <w:color w:val="auto"/>
          <w:szCs w:val="28"/>
          <w:lang w:bidi="he-IL"/>
        </w:rPr>
        <w:t xml:space="preserve"> der zweiten Verleugnung. In V. 25 erwähnt er wieder, dass Petrus am Feuer stand. Es ist nicht ausgeschlossen, dass nach der ersten Verleugnung eine gewisse Zeit verstrich. Das </w:t>
      </w:r>
      <w:r w:rsidR="005C4367" w:rsidRPr="008439F7">
        <w:rPr>
          <w:color w:val="auto"/>
          <w:szCs w:val="28"/>
          <w:lang w:bidi="he-IL"/>
        </w:rPr>
        <w:t>„</w:t>
      </w:r>
      <w:r w:rsidR="000827E1" w:rsidRPr="008439F7">
        <w:rPr>
          <w:color w:val="auto"/>
          <w:szCs w:val="28"/>
          <w:lang w:bidi="he-IL"/>
        </w:rPr>
        <w:t>nach kurzem</w:t>
      </w:r>
      <w:r w:rsidR="005C4367" w:rsidRPr="008439F7">
        <w:rPr>
          <w:color w:val="auto"/>
          <w:szCs w:val="28"/>
          <w:lang w:bidi="he-IL"/>
        </w:rPr>
        <w:t>“</w:t>
      </w:r>
      <w:r w:rsidR="000827E1" w:rsidRPr="008439F7">
        <w:rPr>
          <w:color w:val="auto"/>
          <w:szCs w:val="28"/>
          <w:lang w:bidi="he-IL"/>
        </w:rPr>
        <w:t xml:space="preserve"> von Lk 22,58 war möglicherweise nicht ganz so kurz. Und es ist nicht ausgeschlossen, dass Petrus zwischen Jh 18,18 und 18,25 tatsächlich die Feuerstelle verlassen hatte und in den Vorhof (die Torhalle) hinausgegangen war, wie Mt und Mk berichten. Johannes schrieb zeitlich später als Mt, Mk und Lk. Mit hoher Wahrscheinlichkeit kennt er die Synoptikerberichte. Sein Bericht ist ein Ergänzungsbericht. Er muss nicht alles berichten.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Wo fand nun die zweite Verleugnung statt?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Gemäß Johannes stand Petrus beim Feuer, als er sprach (Jh 18,25).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Lukas macht an dieser Stelle keine Ortsangaben. Er berichtet lediglich: </w:t>
      </w:r>
      <w:r w:rsidR="005C4367" w:rsidRPr="008439F7">
        <w:rPr>
          <w:color w:val="auto"/>
          <w:szCs w:val="28"/>
          <w:lang w:bidi="he-IL"/>
        </w:rPr>
        <w:t>„</w:t>
      </w:r>
      <w:r w:rsidR="000827E1" w:rsidRPr="008439F7">
        <w:rPr>
          <w:color w:val="auto"/>
          <w:szCs w:val="28"/>
          <w:lang w:bidi="he-IL"/>
        </w:rPr>
        <w:t>Und nach kurzem sah ihn jemand anderer</w:t>
      </w:r>
      <w:r w:rsidR="005C4367" w:rsidRPr="008439F7">
        <w:rPr>
          <w:color w:val="auto"/>
          <w:szCs w:val="28"/>
          <w:lang w:bidi="he-IL"/>
        </w:rPr>
        <w:t>“</w:t>
      </w:r>
      <w:r w:rsidR="000827E1" w:rsidRPr="008439F7">
        <w:rPr>
          <w:color w:val="auto"/>
          <w:szCs w:val="28"/>
          <w:lang w:bidi="he-IL"/>
        </w:rPr>
        <w:t xml:space="preserve"> (Lk 22,58).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Markus berichtet, dass der Hahn das erste Mal krähte, als Petrus im Vorhof war. Dann sagt er: </w:t>
      </w:r>
      <w:r w:rsidR="005C4367" w:rsidRPr="008439F7">
        <w:rPr>
          <w:color w:val="auto"/>
          <w:szCs w:val="28"/>
          <w:lang w:bidi="he-IL"/>
        </w:rPr>
        <w:t>„</w:t>
      </w:r>
      <w:r w:rsidR="000827E1" w:rsidRPr="008439F7">
        <w:rPr>
          <w:color w:val="auto"/>
          <w:szCs w:val="28"/>
          <w:lang w:bidi="he-IL"/>
        </w:rPr>
        <w:t>Und als die Magd ihn wieder sah, …</w:t>
      </w:r>
      <w:r w:rsidR="005C4367" w:rsidRPr="008439F7">
        <w:rPr>
          <w:color w:val="auto"/>
          <w:szCs w:val="28"/>
          <w:lang w:bidi="he-IL"/>
        </w:rPr>
        <w:t>“</w:t>
      </w:r>
      <w:r w:rsidR="000827E1" w:rsidRPr="008439F7">
        <w:rPr>
          <w:color w:val="auto"/>
          <w:szCs w:val="28"/>
          <w:lang w:bidi="he-IL"/>
        </w:rPr>
        <w:t xml:space="preserve"> (14,69). Wo sie ihn sah, berichtet Markus nicht. Man könnte annehmen, im Vorhof (in der Torhalle). Jedenfalls war sie nicht alleine, denn sie redete zu </w:t>
      </w:r>
      <w:r w:rsidR="005C4367" w:rsidRPr="008439F7">
        <w:rPr>
          <w:color w:val="auto"/>
          <w:szCs w:val="28"/>
          <w:lang w:bidi="he-IL"/>
        </w:rPr>
        <w:t>„</w:t>
      </w:r>
      <w:r w:rsidR="000827E1" w:rsidRPr="008439F7">
        <w:rPr>
          <w:color w:val="auto"/>
          <w:szCs w:val="28"/>
          <w:lang w:bidi="he-IL"/>
        </w:rPr>
        <w:t>den Dabeistehenden</w:t>
      </w:r>
      <w:r w:rsidR="005C4367" w:rsidRPr="008439F7">
        <w:rPr>
          <w:color w:val="auto"/>
          <w:szCs w:val="28"/>
          <w:lang w:bidi="he-IL"/>
        </w:rPr>
        <w:t>“</w:t>
      </w:r>
      <w:r w:rsidR="000827E1" w:rsidRPr="008439F7">
        <w:rPr>
          <w:color w:val="auto"/>
          <w:szCs w:val="28"/>
          <w:lang w:bidi="he-IL"/>
        </w:rPr>
        <w:t>.</w:t>
      </w:r>
      <w:r w:rsidR="005F5CF5" w:rsidRPr="008439F7">
        <w:rPr>
          <w:color w:val="auto"/>
          <w:szCs w:val="28"/>
          <w:lang w:bidi="he-IL"/>
        </w:rPr>
        <w:t xml:space="preserve"> </w:t>
      </w:r>
      <w:r w:rsidR="000827E1" w:rsidRPr="008439F7">
        <w:rPr>
          <w:color w:val="auto"/>
          <w:szCs w:val="28"/>
          <w:lang w:bidi="he-IL"/>
        </w:rPr>
        <w:t xml:space="preserve">In V. 70 (bei der dritten Verleugnung) ist nochmals von </w:t>
      </w:r>
      <w:r w:rsidR="005C4367" w:rsidRPr="008439F7">
        <w:rPr>
          <w:color w:val="auto"/>
          <w:szCs w:val="28"/>
          <w:lang w:bidi="he-IL"/>
        </w:rPr>
        <w:t>„</w:t>
      </w:r>
      <w:r w:rsidR="000827E1" w:rsidRPr="008439F7">
        <w:rPr>
          <w:color w:val="auto"/>
          <w:szCs w:val="28"/>
          <w:lang w:bidi="he-IL"/>
        </w:rPr>
        <w:t>Dabeistehenden</w:t>
      </w:r>
      <w:r w:rsidR="005C4367" w:rsidRPr="008439F7">
        <w:rPr>
          <w:color w:val="auto"/>
          <w:szCs w:val="28"/>
          <w:lang w:bidi="he-IL"/>
        </w:rPr>
        <w:t>“</w:t>
      </w:r>
      <w:r w:rsidR="000827E1" w:rsidRPr="008439F7">
        <w:rPr>
          <w:color w:val="auto"/>
          <w:szCs w:val="28"/>
          <w:lang w:bidi="he-IL"/>
        </w:rPr>
        <w:t xml:space="preserve"> die Rede: </w:t>
      </w:r>
      <w:r w:rsidR="005C4367" w:rsidRPr="008439F7">
        <w:rPr>
          <w:color w:val="auto"/>
          <w:szCs w:val="28"/>
          <w:lang w:bidi="he-IL"/>
        </w:rPr>
        <w:t>„</w:t>
      </w:r>
      <w:r w:rsidR="000827E1" w:rsidRPr="008439F7">
        <w:rPr>
          <w:color w:val="auto"/>
          <w:szCs w:val="28"/>
          <w:lang w:bidi="he-IL"/>
        </w:rPr>
        <w:t>Und nach kurzem sagten wiederum die Dabeistehenden zu Petrus: …</w:t>
      </w:r>
      <w:r w:rsidR="005C4367" w:rsidRPr="008439F7">
        <w:rPr>
          <w:color w:val="auto"/>
          <w:szCs w:val="28"/>
          <w:lang w:bidi="he-IL"/>
        </w:rPr>
        <w:t>“</w:t>
      </w:r>
      <w:r w:rsidR="000827E1" w:rsidRPr="008439F7">
        <w:rPr>
          <w:color w:val="auto"/>
          <w:szCs w:val="28"/>
          <w:lang w:bidi="he-IL"/>
        </w:rPr>
        <w:t xml:space="preserve">. Der bestimmte Artikel vor </w:t>
      </w:r>
      <w:r w:rsidR="005C4367" w:rsidRPr="008439F7">
        <w:rPr>
          <w:color w:val="auto"/>
          <w:szCs w:val="28"/>
          <w:lang w:bidi="he-IL"/>
        </w:rPr>
        <w:t>„</w:t>
      </w:r>
      <w:r w:rsidR="000827E1" w:rsidRPr="008439F7">
        <w:rPr>
          <w:color w:val="auto"/>
          <w:szCs w:val="28"/>
          <w:lang w:bidi="he-IL"/>
        </w:rPr>
        <w:t>Dabeistehenden</w:t>
      </w:r>
      <w:r w:rsidR="005C4367" w:rsidRPr="008439F7">
        <w:rPr>
          <w:color w:val="auto"/>
          <w:szCs w:val="28"/>
          <w:lang w:bidi="he-IL"/>
        </w:rPr>
        <w:t>“</w:t>
      </w:r>
      <w:r w:rsidR="000827E1" w:rsidRPr="008439F7">
        <w:rPr>
          <w:color w:val="auto"/>
          <w:szCs w:val="28"/>
          <w:lang w:bidi="he-IL"/>
        </w:rPr>
        <w:t xml:space="preserve"> könnte andeuten, dass es sich um eine bereits bekannte Gruppe handelte, muss es aber nicht. Wenn es sich in Mk 14,70 um dieselbe Gruppe der </w:t>
      </w:r>
      <w:r w:rsidR="005C4367" w:rsidRPr="008439F7">
        <w:rPr>
          <w:color w:val="auto"/>
          <w:szCs w:val="28"/>
          <w:lang w:bidi="he-IL"/>
        </w:rPr>
        <w:t>„</w:t>
      </w:r>
      <w:r w:rsidR="000827E1" w:rsidRPr="008439F7">
        <w:rPr>
          <w:color w:val="auto"/>
          <w:szCs w:val="28"/>
          <w:lang w:bidi="he-IL"/>
        </w:rPr>
        <w:t>Dabeistehenden</w:t>
      </w:r>
      <w:r w:rsidR="005C4367" w:rsidRPr="008439F7">
        <w:rPr>
          <w:color w:val="auto"/>
          <w:szCs w:val="28"/>
          <w:lang w:bidi="he-IL"/>
        </w:rPr>
        <w:t>“</w:t>
      </w:r>
      <w:r w:rsidR="000827E1" w:rsidRPr="008439F7">
        <w:rPr>
          <w:color w:val="auto"/>
          <w:szCs w:val="28"/>
          <w:lang w:bidi="he-IL"/>
        </w:rPr>
        <w:t xml:space="preserve"> handelt wie in V. 69 und Jh 18,25.26, dann könnten sie von der Torhalle zum Feuer gekommen sein. Groß waren die Entfernungen ohnehin nicht.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Sicher ist, dass die Magd ihn in der Torhalle (bzw. in der Nähe der Torhalle) sah und dort zu den in der Nähe Stehenden über Petrus sprach. (Weder Mt noch Mk sagen, die Magd hätte Petrus direkt angesprochen.) Möglicherweise begab sich Petrus in dem Moment schnell weg, näher hin zum Feuer.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Matthäus berichtet, dass die Magd ihn sah, </w:t>
      </w:r>
      <w:r w:rsidR="005C4367" w:rsidRPr="008439F7">
        <w:rPr>
          <w:color w:val="auto"/>
          <w:szCs w:val="28"/>
          <w:lang w:bidi="he-IL"/>
        </w:rPr>
        <w:t>„</w:t>
      </w:r>
      <w:r w:rsidR="000827E1" w:rsidRPr="008439F7">
        <w:rPr>
          <w:color w:val="auto"/>
          <w:szCs w:val="28"/>
          <w:lang w:bidi="he-IL"/>
        </w:rPr>
        <w:t>nachdem er in den Torausgang hinausgegangen war</w:t>
      </w:r>
      <w:r w:rsidR="005C4367" w:rsidRPr="008439F7">
        <w:rPr>
          <w:color w:val="auto"/>
          <w:szCs w:val="28"/>
          <w:lang w:bidi="he-IL"/>
        </w:rPr>
        <w:t>“</w:t>
      </w:r>
      <w:r w:rsidR="000827E1" w:rsidRPr="008439F7">
        <w:rPr>
          <w:color w:val="auto"/>
          <w:szCs w:val="28"/>
          <w:lang w:bidi="he-IL"/>
        </w:rPr>
        <w:t>.</w:t>
      </w:r>
      <w:r w:rsidR="000827E1" w:rsidRPr="008439F7">
        <w:rPr>
          <w:rStyle w:val="Funotenzeichen"/>
          <w:color w:val="auto"/>
          <w:szCs w:val="28"/>
        </w:rPr>
        <w:footnoteReference w:id="4"/>
      </w:r>
      <w:r w:rsidR="000827E1" w:rsidRPr="008439F7">
        <w:rPr>
          <w:color w:val="auto"/>
          <w:szCs w:val="28"/>
          <w:lang w:bidi="he-IL"/>
        </w:rPr>
        <w:t xml:space="preserve"> Das heißt nicht notwendigerweise, dass das Gespräch </w:t>
      </w:r>
      <w:r w:rsidR="000827E1" w:rsidRPr="008439F7">
        <w:rPr>
          <w:i/>
          <w:iCs/>
          <w:color w:val="auto"/>
          <w:szCs w:val="28"/>
          <w:lang w:bidi="he-IL"/>
        </w:rPr>
        <w:t>in</w:t>
      </w:r>
      <w:r w:rsidR="000827E1" w:rsidRPr="008439F7">
        <w:rPr>
          <w:color w:val="auto"/>
          <w:szCs w:val="28"/>
          <w:lang w:bidi="he-IL"/>
        </w:rPr>
        <w:t xml:space="preserve"> der Torhalle stattfand. Weder bei Mt noch bei Mk ist zu lesen, dass Petrus </w:t>
      </w:r>
      <w:r w:rsidR="000827E1" w:rsidRPr="008439F7">
        <w:rPr>
          <w:i/>
          <w:iCs/>
          <w:color w:val="auto"/>
          <w:szCs w:val="28"/>
          <w:lang w:bidi="he-IL"/>
        </w:rPr>
        <w:t>in der Torhalle</w:t>
      </w:r>
      <w:r w:rsidR="000827E1" w:rsidRPr="008439F7">
        <w:rPr>
          <w:color w:val="auto"/>
          <w:szCs w:val="28"/>
          <w:lang w:bidi="he-IL"/>
        </w:rPr>
        <w:t xml:space="preserve"> verleugnete. Von der Formulierung bei Mt 26,71 her ist es nicht ausgeschlossen, dass Petrus sich woanders befand: irgendwo zwischen Torhalle und Feuer zum Beispiel. Wenn es so war, dass die Magd ihn sah, als er zur Torhalle hinausgegangen war und dort – in der Torhalle – zu den Dabeistehenden sagte: </w:t>
      </w:r>
      <w:r w:rsidR="005C4367" w:rsidRPr="008439F7">
        <w:rPr>
          <w:color w:val="auto"/>
          <w:szCs w:val="28"/>
          <w:lang w:bidi="he-IL"/>
        </w:rPr>
        <w:t>„</w:t>
      </w:r>
      <w:r w:rsidR="000827E1" w:rsidRPr="008439F7">
        <w:rPr>
          <w:color w:val="auto"/>
          <w:szCs w:val="28"/>
          <w:lang w:bidi="he-IL"/>
        </w:rPr>
        <w:t>Auch dieser war mit Jesus</w:t>
      </w:r>
      <w:r w:rsidR="005C4367" w:rsidRPr="008439F7">
        <w:rPr>
          <w:color w:val="auto"/>
          <w:szCs w:val="28"/>
          <w:lang w:bidi="he-IL"/>
        </w:rPr>
        <w:t>“</w:t>
      </w:r>
      <w:r w:rsidR="000827E1" w:rsidRPr="008439F7">
        <w:rPr>
          <w:color w:val="auto"/>
          <w:szCs w:val="28"/>
          <w:lang w:bidi="he-IL"/>
        </w:rPr>
        <w:t xml:space="preserve">, ist noch nicht bewiesen, dass Petrus dort stehen blieb und/oder dort gleich antwortete. Johannes berichtet, dass Petrus </w:t>
      </w:r>
      <w:r w:rsidR="000827E1" w:rsidRPr="008439F7">
        <w:rPr>
          <w:i/>
          <w:iCs/>
          <w:color w:val="auto"/>
          <w:szCs w:val="28"/>
          <w:lang w:bidi="he-IL"/>
        </w:rPr>
        <w:t>beim Feuer</w:t>
      </w:r>
      <w:r w:rsidR="000827E1" w:rsidRPr="008439F7">
        <w:rPr>
          <w:color w:val="auto"/>
          <w:szCs w:val="28"/>
          <w:lang w:bidi="he-IL"/>
        </w:rPr>
        <w:t xml:space="preserve"> stand (Jh 18,25). Man kann den Schluss ziehen, dass er in der Nähe der Torhalle (zwischen Torhalle und Feuerstelle) gestanden war, als die Magd zu den Dabeistehenden sprach, und dann rasch zum Feuer zurückkehrte. Es ist gut möglich, dass die Magd relativ laut redete, während Petrus zurückwich. Daraufhin haben die beim Feuer Stehenden Petrus direkt angesprochen: </w:t>
      </w:r>
      <w:r w:rsidR="005C4367" w:rsidRPr="008439F7">
        <w:rPr>
          <w:color w:val="auto"/>
          <w:szCs w:val="28"/>
          <w:lang w:bidi="he-IL"/>
        </w:rPr>
        <w:t>„</w:t>
      </w:r>
      <w:r w:rsidR="000827E1" w:rsidRPr="008439F7">
        <w:rPr>
          <w:color w:val="auto"/>
          <w:szCs w:val="28"/>
          <w:lang w:bidi="he-IL"/>
        </w:rPr>
        <w:t>Bist nicht auch du einer von seinen Jüngern?</w:t>
      </w:r>
      <w:r w:rsidR="005C4367" w:rsidRPr="008439F7">
        <w:rPr>
          <w:color w:val="auto"/>
          <w:szCs w:val="28"/>
          <w:lang w:bidi="he-IL"/>
        </w:rPr>
        <w:t>“</w:t>
      </w:r>
      <w:r w:rsidR="000827E1" w:rsidRPr="008439F7">
        <w:rPr>
          <w:color w:val="auto"/>
          <w:szCs w:val="28"/>
          <w:lang w:bidi="he-IL"/>
        </w:rPr>
        <w:t xml:space="preserve"> (Jh 18,25; Lk 22,58) Daraufhin leugnete Petrus mit einem Eid: </w:t>
      </w:r>
      <w:r w:rsidR="005C4367" w:rsidRPr="008439F7">
        <w:rPr>
          <w:color w:val="auto"/>
          <w:szCs w:val="28"/>
          <w:lang w:bidi="he-IL"/>
        </w:rPr>
        <w:t>„</w:t>
      </w:r>
      <w:r w:rsidR="000827E1" w:rsidRPr="008439F7">
        <w:rPr>
          <w:color w:val="auto"/>
          <w:szCs w:val="28"/>
          <w:lang w:bidi="he-IL"/>
        </w:rPr>
        <w:t>Mensch, ich bin</w:t>
      </w:r>
      <w:r w:rsidR="0062706B" w:rsidRPr="008439F7">
        <w:rPr>
          <w:color w:val="auto"/>
          <w:szCs w:val="28"/>
          <w:lang w:bidi="he-IL"/>
        </w:rPr>
        <w:t>’</w:t>
      </w:r>
      <w:r w:rsidR="000827E1" w:rsidRPr="008439F7">
        <w:rPr>
          <w:color w:val="auto"/>
          <w:szCs w:val="28"/>
          <w:lang w:bidi="he-IL"/>
        </w:rPr>
        <w:t>s nicht!</w:t>
      </w:r>
      <w:r w:rsidR="005C4367" w:rsidRPr="008439F7">
        <w:rPr>
          <w:color w:val="auto"/>
          <w:szCs w:val="28"/>
          <w:lang w:bidi="he-IL"/>
        </w:rPr>
        <w:t>“</w:t>
      </w:r>
      <w:r w:rsidR="000827E1" w:rsidRPr="008439F7">
        <w:rPr>
          <w:color w:val="auto"/>
          <w:szCs w:val="28"/>
          <w:lang w:bidi="he-IL"/>
        </w:rPr>
        <w:t xml:space="preserve"> (Lk 22,58) und: </w:t>
      </w:r>
      <w:r w:rsidR="005C4367" w:rsidRPr="008439F7">
        <w:rPr>
          <w:color w:val="auto"/>
          <w:szCs w:val="28"/>
          <w:lang w:bidi="he-IL"/>
        </w:rPr>
        <w:t>„</w:t>
      </w:r>
      <w:r w:rsidR="000827E1" w:rsidRPr="008439F7">
        <w:rPr>
          <w:color w:val="auto"/>
          <w:szCs w:val="28"/>
          <w:lang w:bidi="he-IL"/>
        </w:rPr>
        <w:t>Ich weiß nicht von dem Menschen!</w:t>
      </w:r>
      <w:r w:rsidR="005C4367" w:rsidRPr="008439F7">
        <w:rPr>
          <w:color w:val="auto"/>
          <w:szCs w:val="28"/>
          <w:lang w:bidi="he-IL"/>
        </w:rPr>
        <w:t>“</w:t>
      </w:r>
      <w:r w:rsidR="000827E1" w:rsidRPr="008439F7">
        <w:rPr>
          <w:color w:val="auto"/>
          <w:szCs w:val="28"/>
          <w:lang w:bidi="he-IL"/>
        </w:rPr>
        <w:t xml:space="preserve"> (Mt 26,72).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color w:val="auto"/>
          <w:szCs w:val="28"/>
          <w:lang w:bidi="he-IL"/>
        </w:rPr>
        <w:t xml:space="preserve">Auf diese Weise wäre der johanneische scheinbare Widerspruch zu den Synoptikern aufgelöst. </w:t>
      </w:r>
    </w:p>
    <w:p w:rsidR="000827E1" w:rsidRPr="008439F7" w:rsidRDefault="00064716">
      <w:pPr>
        <w:overflowPunct/>
        <w:autoSpaceDE/>
        <w:autoSpaceDN/>
        <w:adjustRightInd/>
        <w:textAlignment w:val="auto"/>
        <w:rPr>
          <w:color w:val="auto"/>
          <w:szCs w:val="28"/>
          <w:lang w:bidi="he-IL"/>
        </w:rPr>
      </w:pPr>
      <w:r w:rsidRPr="008439F7">
        <w:rPr>
          <w:color w:val="auto"/>
          <w:szCs w:val="28"/>
          <w:lang w:bidi="he-IL"/>
        </w:rPr>
        <w:t xml:space="preserve">        </w:t>
      </w:r>
      <w:r w:rsidR="000827E1" w:rsidRPr="008439F7">
        <w:rPr>
          <w:b/>
          <w:bCs/>
          <w:color w:val="auto"/>
          <w:szCs w:val="28"/>
          <w:lang w:bidi="he-IL"/>
        </w:rPr>
        <w:t>.</w:t>
      </w:r>
      <w:r w:rsidR="005F5CF5" w:rsidRPr="008439F7">
        <w:rPr>
          <w:color w:val="auto"/>
          <w:szCs w:val="28"/>
          <w:lang w:bidi="he-IL"/>
        </w:rPr>
        <w:t xml:space="preserve"> </w:t>
      </w:r>
      <w:r w:rsidR="000827E1" w:rsidRPr="008439F7">
        <w:rPr>
          <w:color w:val="auto"/>
          <w:szCs w:val="28"/>
          <w:lang w:bidi="he-IL"/>
        </w:rPr>
        <w:t>Die dritte Verleugnung</w:t>
      </w:r>
    </w:p>
    <w:p w:rsidR="000827E1" w:rsidRPr="008439F7" w:rsidRDefault="000827E1">
      <w:pPr>
        <w:overflowPunct/>
        <w:autoSpaceDE/>
        <w:autoSpaceDN/>
        <w:adjustRightInd/>
        <w:textAlignment w:val="auto"/>
        <w:rPr>
          <w:color w:val="auto"/>
          <w:szCs w:val="28"/>
          <w:lang w:bidi="he-IL"/>
        </w:rPr>
      </w:pPr>
      <w:r w:rsidRPr="008439F7">
        <w:rPr>
          <w:color w:val="auto"/>
          <w:szCs w:val="28"/>
          <w:lang w:bidi="he-IL"/>
        </w:rPr>
        <w:t xml:space="preserve">Nun verstrich wieder etwas Zeit. Lukas berichtet: </w:t>
      </w:r>
      <w:r w:rsidR="005C4367" w:rsidRPr="008439F7">
        <w:rPr>
          <w:color w:val="auto"/>
          <w:szCs w:val="28"/>
          <w:lang w:bidi="he-IL"/>
        </w:rPr>
        <w:t>„</w:t>
      </w:r>
      <w:r w:rsidRPr="008439F7">
        <w:rPr>
          <w:color w:val="auto"/>
          <w:szCs w:val="28"/>
          <w:lang w:bidi="he-IL"/>
        </w:rPr>
        <w:t>Und nach Verlauf von etwa einer Stunde</w:t>
      </w:r>
      <w:r w:rsidR="005C4367" w:rsidRPr="008439F7">
        <w:rPr>
          <w:color w:val="auto"/>
          <w:szCs w:val="28"/>
          <w:lang w:bidi="he-IL"/>
        </w:rPr>
        <w:t>“</w:t>
      </w:r>
      <w:r w:rsidRPr="008439F7">
        <w:rPr>
          <w:color w:val="auto"/>
          <w:szCs w:val="28"/>
          <w:lang w:bidi="he-IL"/>
        </w:rPr>
        <w:t xml:space="preserve"> (22,59). Mt und Mk haben </w:t>
      </w:r>
      <w:r w:rsidR="005C4367" w:rsidRPr="008439F7">
        <w:rPr>
          <w:color w:val="auto"/>
          <w:szCs w:val="28"/>
          <w:lang w:bidi="he-IL"/>
        </w:rPr>
        <w:t>„</w:t>
      </w:r>
      <w:r w:rsidRPr="008439F7">
        <w:rPr>
          <w:color w:val="auto"/>
          <w:szCs w:val="28"/>
          <w:lang w:bidi="he-IL"/>
        </w:rPr>
        <w:t>Nach kurzem</w:t>
      </w:r>
      <w:r w:rsidR="005C4367" w:rsidRPr="008439F7">
        <w:rPr>
          <w:color w:val="auto"/>
          <w:szCs w:val="28"/>
          <w:lang w:bidi="he-IL"/>
        </w:rPr>
        <w:t>“</w:t>
      </w:r>
      <w:r w:rsidRPr="008439F7">
        <w:rPr>
          <w:color w:val="auto"/>
          <w:szCs w:val="28"/>
          <w:lang w:bidi="he-IL"/>
        </w:rPr>
        <w:t xml:space="preserve"> (Mt 26,73; Mk 14,70). Mt und Mk stehen nicht im Widerspruch zu Lk. Das griechische </w:t>
      </w:r>
      <w:r w:rsidRPr="008439F7">
        <w:rPr>
          <w:i/>
          <w:iCs/>
          <w:color w:val="auto"/>
          <w:szCs w:val="28"/>
          <w:lang w:bidi="he-IL"/>
        </w:rPr>
        <w:t>brach</w:t>
      </w:r>
      <w:r w:rsidRPr="008439F7">
        <w:rPr>
          <w:i/>
          <w:iCs/>
          <w:color w:val="auto"/>
          <w:szCs w:val="28"/>
          <w:u w:val="single"/>
          <w:lang w:bidi="he-IL"/>
        </w:rPr>
        <w:t>ü</w:t>
      </w:r>
      <w:r w:rsidRPr="008439F7">
        <w:rPr>
          <w:color w:val="auto"/>
          <w:szCs w:val="28"/>
          <w:lang w:bidi="he-IL"/>
        </w:rPr>
        <w:t xml:space="preserve"> (</w:t>
      </w:r>
      <w:r w:rsidR="005C4367" w:rsidRPr="008439F7">
        <w:rPr>
          <w:color w:val="auto"/>
          <w:szCs w:val="28"/>
          <w:lang w:bidi="he-IL"/>
        </w:rPr>
        <w:t>„</w:t>
      </w:r>
      <w:r w:rsidRPr="008439F7">
        <w:rPr>
          <w:color w:val="auto"/>
          <w:szCs w:val="28"/>
          <w:lang w:bidi="he-IL"/>
        </w:rPr>
        <w:t>kurz; wenig</w:t>
      </w:r>
      <w:r w:rsidR="005C4367" w:rsidRPr="008439F7">
        <w:rPr>
          <w:color w:val="auto"/>
          <w:szCs w:val="28"/>
          <w:lang w:bidi="he-IL"/>
        </w:rPr>
        <w:t>“</w:t>
      </w:r>
      <w:r w:rsidRPr="008439F7">
        <w:rPr>
          <w:color w:val="auto"/>
          <w:szCs w:val="28"/>
          <w:lang w:bidi="he-IL"/>
        </w:rPr>
        <w:t xml:space="preserve">) kann auch länger dauern (bzw. mehr sein; vgl. Heb 2,7.9; 13,22.). Und eine Stunde kann </w:t>
      </w:r>
      <w:r w:rsidR="005C4367" w:rsidRPr="008439F7">
        <w:rPr>
          <w:color w:val="auto"/>
          <w:szCs w:val="28"/>
          <w:lang w:bidi="he-IL"/>
        </w:rPr>
        <w:t>„</w:t>
      </w:r>
      <w:r w:rsidRPr="008439F7">
        <w:rPr>
          <w:color w:val="auto"/>
          <w:szCs w:val="28"/>
          <w:lang w:bidi="he-IL"/>
        </w:rPr>
        <w:t>kurz</w:t>
      </w:r>
      <w:r w:rsidR="005C4367" w:rsidRPr="008439F7">
        <w:rPr>
          <w:color w:val="auto"/>
          <w:szCs w:val="28"/>
          <w:lang w:bidi="he-IL"/>
        </w:rPr>
        <w:t>“</w:t>
      </w:r>
      <w:r w:rsidRPr="008439F7">
        <w:rPr>
          <w:color w:val="auto"/>
          <w:szCs w:val="28"/>
          <w:lang w:bidi="he-IL"/>
        </w:rPr>
        <w:t xml:space="preserve"> sein. </w:t>
      </w:r>
    </w:p>
    <w:p w:rsidR="000827E1" w:rsidRPr="008439F7"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 xml:space="preserve">Mt 26,73: </w:t>
      </w:r>
      <w:r w:rsidR="005C4367" w:rsidRPr="008439F7">
        <w:rPr>
          <w:color w:val="auto"/>
          <w:szCs w:val="28"/>
          <w:lang w:bidi="he-IL"/>
        </w:rPr>
        <w:t>„</w:t>
      </w:r>
      <w:r w:rsidR="000827E1" w:rsidRPr="008439F7">
        <w:rPr>
          <w:color w:val="auto"/>
          <w:szCs w:val="28"/>
          <w:lang w:bidi="he-IL"/>
        </w:rPr>
        <w:t>Nach kurzem traten die Umstehenden herbei</w:t>
      </w:r>
      <w:r w:rsidR="005C4367" w:rsidRPr="008439F7">
        <w:rPr>
          <w:color w:val="auto"/>
          <w:szCs w:val="28"/>
          <w:lang w:bidi="he-IL"/>
        </w:rPr>
        <w:t>“</w:t>
      </w:r>
      <w:r w:rsidR="000827E1" w:rsidRPr="008439F7">
        <w:rPr>
          <w:color w:val="auto"/>
          <w:szCs w:val="28"/>
          <w:lang w:bidi="he-IL"/>
        </w:rPr>
        <w:t xml:space="preserve">. Petrus, der wahrscheinlich inzwischen in der Torhalle gewesen und wieder zurückgekehrt war, stand beim Feuer. </w:t>
      </w:r>
    </w:p>
    <w:p w:rsidR="000827E1" w:rsidRPr="008439F7" w:rsidRDefault="00064716">
      <w:pPr>
        <w:rPr>
          <w:color w:val="auto"/>
        </w:rPr>
      </w:pPr>
      <w:r w:rsidRPr="008439F7">
        <w:rPr>
          <w:color w:val="auto"/>
        </w:rPr>
        <w:t xml:space="preserve">    </w:t>
      </w:r>
      <w:r w:rsidR="000827E1" w:rsidRPr="008439F7">
        <w:rPr>
          <w:color w:val="auto"/>
        </w:rPr>
        <w:t xml:space="preserve">Mk 14,70: </w:t>
      </w:r>
      <w:r w:rsidR="005C4367" w:rsidRPr="008439F7">
        <w:rPr>
          <w:color w:val="auto"/>
        </w:rPr>
        <w:t>„</w:t>
      </w:r>
      <w:r w:rsidR="000827E1" w:rsidRPr="008439F7">
        <w:rPr>
          <w:color w:val="auto"/>
        </w:rPr>
        <w:t>… sagten wiederum die Dabeistehenden</w:t>
      </w:r>
      <w:r w:rsidR="005C4367" w:rsidRPr="008439F7">
        <w:rPr>
          <w:color w:val="auto"/>
        </w:rPr>
        <w:t>“</w:t>
      </w:r>
      <w:r w:rsidR="000827E1" w:rsidRPr="008439F7">
        <w:rPr>
          <w:color w:val="auto"/>
        </w:rPr>
        <w:t xml:space="preserve">. (Wenn es sich um dieselbe Gruppe der </w:t>
      </w:r>
      <w:r w:rsidR="005C4367" w:rsidRPr="008439F7">
        <w:rPr>
          <w:color w:val="auto"/>
        </w:rPr>
        <w:t>„</w:t>
      </w:r>
      <w:r w:rsidR="000827E1" w:rsidRPr="008439F7">
        <w:rPr>
          <w:color w:val="auto"/>
        </w:rPr>
        <w:t>Dabeistehenden</w:t>
      </w:r>
      <w:r w:rsidR="005C4367" w:rsidRPr="008439F7">
        <w:rPr>
          <w:color w:val="auto"/>
        </w:rPr>
        <w:t>“</w:t>
      </w:r>
      <w:r w:rsidR="000827E1" w:rsidRPr="008439F7">
        <w:rPr>
          <w:color w:val="auto"/>
        </w:rPr>
        <w:t xml:space="preserve"> von V. 69 handelt, könnten sie inzwischen näher zum Feuer gekommen sein.) Einer von denen, die am Feuer standen, war der Verwandte des Malchus (Jh 18,26). Wahrscheinlich ist er derselbe, den Lukas in 22,59 </w:t>
      </w:r>
      <w:r w:rsidR="005C4367" w:rsidRPr="008439F7">
        <w:rPr>
          <w:color w:val="auto"/>
        </w:rPr>
        <w:t>„</w:t>
      </w:r>
      <w:r w:rsidR="000827E1" w:rsidRPr="008439F7">
        <w:rPr>
          <w:color w:val="auto"/>
        </w:rPr>
        <w:t>jemand anderer</w:t>
      </w:r>
      <w:r w:rsidR="005C4367" w:rsidRPr="008439F7">
        <w:rPr>
          <w:color w:val="auto"/>
        </w:rPr>
        <w:t>“</w:t>
      </w:r>
      <w:r w:rsidR="000827E1" w:rsidRPr="008439F7">
        <w:rPr>
          <w:color w:val="auto"/>
        </w:rPr>
        <w:t xml:space="preserve"> nennt. Er sagte: </w:t>
      </w:r>
      <w:r w:rsidR="005C4367" w:rsidRPr="008439F7">
        <w:rPr>
          <w:color w:val="auto"/>
        </w:rPr>
        <w:t>„</w:t>
      </w:r>
      <w:r w:rsidR="000827E1" w:rsidRPr="008439F7">
        <w:rPr>
          <w:color w:val="auto"/>
        </w:rPr>
        <w:t>Sah ich dich nicht im Garten bei ihm?</w:t>
      </w:r>
      <w:r w:rsidR="005C4367" w:rsidRPr="008439F7">
        <w:rPr>
          <w:color w:val="auto"/>
        </w:rPr>
        <w:t>“</w:t>
      </w:r>
      <w:r w:rsidR="000827E1" w:rsidRPr="008439F7">
        <w:rPr>
          <w:color w:val="auto"/>
        </w:rPr>
        <w:t xml:space="preserve"> (Jh 18,26) und zu den Dabeistehenden: </w:t>
      </w:r>
      <w:r w:rsidR="005C4367" w:rsidRPr="008439F7">
        <w:rPr>
          <w:color w:val="auto"/>
        </w:rPr>
        <w:t>„</w:t>
      </w:r>
      <w:r w:rsidR="000827E1" w:rsidRPr="008439F7">
        <w:rPr>
          <w:color w:val="auto"/>
        </w:rPr>
        <w:t>Wahrlich, auch dieser war bei ihm, denn er ist auch ein Galiläer.</w:t>
      </w:r>
      <w:r w:rsidR="005C4367" w:rsidRPr="008439F7">
        <w:rPr>
          <w:color w:val="auto"/>
        </w:rPr>
        <w:t>“</w:t>
      </w:r>
      <w:r w:rsidR="000827E1" w:rsidRPr="008439F7">
        <w:rPr>
          <w:color w:val="auto"/>
        </w:rPr>
        <w:t xml:space="preserve"> (Lk 22,59) Die Dabeistehenden stimmten mit ein; sie sagten zu Petrus: </w:t>
      </w:r>
      <w:r w:rsidR="005C4367" w:rsidRPr="008439F7">
        <w:rPr>
          <w:color w:val="auto"/>
        </w:rPr>
        <w:t>„</w:t>
      </w:r>
      <w:r w:rsidR="000827E1" w:rsidRPr="008439F7">
        <w:rPr>
          <w:color w:val="auto"/>
        </w:rPr>
        <w:t>Wahrlich, auch du bist einer von ihnen, ein Galiläer, denn auch dein Reden macht dich offenkundig.</w:t>
      </w:r>
      <w:r w:rsidR="005C4367" w:rsidRPr="008439F7">
        <w:rPr>
          <w:color w:val="auto"/>
        </w:rPr>
        <w:t>“</w:t>
      </w:r>
      <w:r w:rsidR="000827E1" w:rsidRPr="008439F7">
        <w:rPr>
          <w:color w:val="auto"/>
        </w:rPr>
        <w:t xml:space="preserve"> (Vgl. Mt 26,73; Mk 14,70.) </w:t>
      </w:r>
    </w:p>
    <w:p w:rsidR="000827E1" w:rsidRPr="008439F7" w:rsidRDefault="00064716">
      <w:pPr>
        <w:rPr>
          <w:color w:val="auto"/>
        </w:rPr>
      </w:pPr>
      <w:r w:rsidRPr="008439F7">
        <w:rPr>
          <w:color w:val="auto"/>
        </w:rPr>
        <w:t xml:space="preserve">    </w:t>
      </w:r>
      <w:r w:rsidR="000827E1" w:rsidRPr="008439F7">
        <w:rPr>
          <w:color w:val="auto"/>
        </w:rPr>
        <w:t xml:space="preserve">Aber Petrus verleugnete unter Selbstverfluchungen und Verwünschungen: </w:t>
      </w:r>
      <w:r w:rsidR="005C4367" w:rsidRPr="008439F7">
        <w:rPr>
          <w:color w:val="auto"/>
        </w:rPr>
        <w:t>„</w:t>
      </w:r>
      <w:r w:rsidR="000827E1" w:rsidRPr="008439F7">
        <w:rPr>
          <w:color w:val="auto"/>
        </w:rPr>
        <w:t>Ich weiß nicht von diesem Menschen, von dem ihr redet!</w:t>
      </w:r>
      <w:r w:rsidR="005C4367" w:rsidRPr="008439F7">
        <w:rPr>
          <w:color w:val="auto"/>
        </w:rPr>
        <w:t>“</w:t>
      </w:r>
      <w:r w:rsidR="000827E1" w:rsidRPr="008439F7">
        <w:rPr>
          <w:color w:val="auto"/>
        </w:rPr>
        <w:t xml:space="preserve"> So nach Matthäus und Markus. Johannes und Lukas, die mit Petrus nicht zu Gericht gehen wollen, sondern ihn schonend darstellen, erwähnen die Selbstverwünschungen und Eide des Petrus nicht. </w:t>
      </w:r>
    </w:p>
    <w:p w:rsidR="000827E1" w:rsidRPr="008439F7" w:rsidRDefault="00064716">
      <w:pPr>
        <w:rPr>
          <w:color w:val="auto"/>
        </w:rPr>
      </w:pPr>
      <w:r w:rsidRPr="008439F7">
        <w:rPr>
          <w:color w:val="auto"/>
        </w:rPr>
        <w:t xml:space="preserve">    </w:t>
      </w:r>
      <w:r w:rsidR="000827E1" w:rsidRPr="008439F7">
        <w:rPr>
          <w:color w:val="auto"/>
        </w:rPr>
        <w:t>Unmittelbar danach (</w:t>
      </w:r>
      <w:r w:rsidR="000827E1" w:rsidRPr="008439F7">
        <w:rPr>
          <w:i/>
          <w:color w:val="auto"/>
        </w:rPr>
        <w:t>euth</w:t>
      </w:r>
      <w:r w:rsidR="000827E1" w:rsidRPr="008439F7">
        <w:rPr>
          <w:i/>
          <w:color w:val="auto"/>
          <w:u w:val="single"/>
        </w:rPr>
        <w:t>e</w:t>
      </w:r>
      <w:r w:rsidR="000827E1" w:rsidRPr="008439F7">
        <w:rPr>
          <w:i/>
          <w:color w:val="auto"/>
        </w:rPr>
        <w:t>oos</w:t>
      </w:r>
      <w:r w:rsidR="000827E1" w:rsidRPr="008439F7">
        <w:rPr>
          <w:color w:val="auto"/>
        </w:rPr>
        <w:t xml:space="preserve">, Mt 26,74E), bzw. während er noch die letzten Worte sprach (Lk 22,60M), krähte der Hahn (Jh 18,27E). </w:t>
      </w:r>
    </w:p>
    <w:p w:rsidR="000827E1" w:rsidRPr="008439F7" w:rsidRDefault="00064716">
      <w:pPr>
        <w:rPr>
          <w:color w:val="auto"/>
        </w:rPr>
      </w:pPr>
      <w:r w:rsidRPr="008439F7">
        <w:rPr>
          <w:color w:val="auto"/>
        </w:rPr>
        <w:t xml:space="preserve">    </w:t>
      </w:r>
      <w:r w:rsidR="000827E1" w:rsidRPr="008439F7">
        <w:rPr>
          <w:color w:val="auto"/>
        </w:rPr>
        <w:t>Petrus erinnerte sich an das Wort des Herrn Jesus. In diesem Moment blickte der Herr Jesus, der möglicherweise in diesem Augenblick gerade hinausgeführt wurde, Petrus an (Lk 22,61). Der ging nach draußen (mittlerweile wird das Tor geöffnet worden sein, denn die Verhandlung war wahrscheinlich bereits zu Ende); und er weinte bitterlich. (Mt 26,75; Lk 22,62) Markus berichtet nur vom Weinen; Johannes, der sein Evangelium als Ergänzung versteht, berichtet weder vom Hinausgehen noch vom Weinen.</w:t>
      </w:r>
    </w:p>
    <w:p w:rsidR="000827E1" w:rsidRPr="008439F7" w:rsidRDefault="000827E1">
      <w:pPr>
        <w:rPr>
          <w:color w:val="auto"/>
        </w:rPr>
      </w:pPr>
    </w:p>
    <w:p w:rsidR="000827E1" w:rsidRPr="008439F7" w:rsidRDefault="00064716">
      <w:pPr>
        <w:rPr>
          <w:color w:val="auto"/>
        </w:rPr>
      </w:pPr>
      <w:r w:rsidRPr="008439F7">
        <w:rPr>
          <w:color w:val="auto"/>
        </w:rPr>
        <w:t xml:space="preserve">    </w:t>
      </w:r>
      <w:r w:rsidR="000827E1" w:rsidRPr="008439F7">
        <w:rPr>
          <w:color w:val="auto"/>
        </w:rPr>
        <w:t>d.</w:t>
      </w:r>
      <w:r w:rsidR="005F5CF5" w:rsidRPr="008439F7">
        <w:rPr>
          <w:color w:val="auto"/>
        </w:rPr>
        <w:t xml:space="preserve"> </w:t>
      </w:r>
      <w:r w:rsidR="000827E1" w:rsidRPr="008439F7">
        <w:rPr>
          <w:color w:val="auto"/>
        </w:rPr>
        <w:t xml:space="preserve">Zum Hahnenschrei </w:t>
      </w:r>
    </w:p>
    <w:p w:rsidR="000827E1" w:rsidRPr="008439F7" w:rsidRDefault="00064716">
      <w:pPr>
        <w:rPr>
          <w:color w:val="auto"/>
        </w:rPr>
      </w:pPr>
      <w:r w:rsidRPr="008439F7">
        <w:rPr>
          <w:color w:val="auto"/>
        </w:rPr>
        <w:t xml:space="preserve">        </w:t>
      </w:r>
      <w:r w:rsidR="000827E1" w:rsidRPr="008439F7">
        <w:rPr>
          <w:b/>
          <w:bCs/>
          <w:color w:val="auto"/>
        </w:rPr>
        <w:t>.</w:t>
      </w:r>
      <w:r w:rsidR="005F5CF5" w:rsidRPr="008439F7">
        <w:rPr>
          <w:color w:val="auto"/>
        </w:rPr>
        <w:t xml:space="preserve"> </w:t>
      </w:r>
      <w:r w:rsidR="000827E1" w:rsidRPr="008439F7">
        <w:rPr>
          <w:color w:val="auto"/>
        </w:rPr>
        <w:t>Die Berichte</w:t>
      </w:r>
    </w:p>
    <w:p w:rsidR="000827E1" w:rsidRPr="008439F7" w:rsidRDefault="000827E1">
      <w:pPr>
        <w:rPr>
          <w:color w:val="auto"/>
        </w:rPr>
      </w:pPr>
      <w:r w:rsidRPr="008439F7">
        <w:rPr>
          <w:color w:val="auto"/>
        </w:rPr>
        <w:t xml:space="preserve">Matthäus berichtet: </w:t>
      </w:r>
    </w:p>
    <w:p w:rsidR="000827E1" w:rsidRPr="008439F7" w:rsidRDefault="00064716">
      <w:pPr>
        <w:rPr>
          <w:color w:val="auto"/>
        </w:rPr>
      </w:pPr>
      <w:r w:rsidRPr="008439F7">
        <w:rPr>
          <w:bCs/>
          <w:color w:val="auto"/>
        </w:rPr>
        <w:t xml:space="preserve">    </w:t>
      </w:r>
      <w:r w:rsidR="000827E1" w:rsidRPr="008439F7">
        <w:rPr>
          <w:bCs/>
          <w:color w:val="auto"/>
        </w:rPr>
        <w:t>26,34:</w:t>
      </w:r>
      <w:r w:rsidR="000827E1" w:rsidRPr="008439F7">
        <w:rPr>
          <w:color w:val="auto"/>
        </w:rPr>
        <w:t xml:space="preserve"> Jesus sagte zu ihm: </w:t>
      </w:r>
      <w:r w:rsidR="005C4367" w:rsidRPr="008439F7">
        <w:rPr>
          <w:color w:val="auto"/>
        </w:rPr>
        <w:t>„</w:t>
      </w:r>
      <w:r w:rsidR="000827E1" w:rsidRPr="008439F7">
        <w:rPr>
          <w:color w:val="auto"/>
        </w:rPr>
        <w:t>Wahrlich! Ich sage dir: In dieser Nacht, ehe ein Hahn kräht, wirst du mich dreimal verleugnen.</w:t>
      </w:r>
      <w:r w:rsidR="005C4367" w:rsidRPr="008439F7">
        <w:rPr>
          <w:color w:val="auto"/>
        </w:rPr>
        <w:t>“</w:t>
      </w:r>
    </w:p>
    <w:p w:rsidR="000827E1" w:rsidRPr="008439F7" w:rsidRDefault="00064716">
      <w:pPr>
        <w:rPr>
          <w:color w:val="auto"/>
        </w:rPr>
      </w:pPr>
      <w:r w:rsidRPr="008439F7">
        <w:rPr>
          <w:bCs/>
          <w:color w:val="auto"/>
        </w:rPr>
        <w:t xml:space="preserve">    </w:t>
      </w:r>
      <w:r w:rsidR="000827E1" w:rsidRPr="008439F7">
        <w:rPr>
          <w:bCs/>
          <w:color w:val="auto"/>
        </w:rPr>
        <w:t>26,74.75:</w:t>
      </w:r>
      <w:r w:rsidR="000827E1" w:rsidRPr="008439F7">
        <w:rPr>
          <w:color w:val="auto"/>
        </w:rPr>
        <w:t xml:space="preserve"> Da fing er an, sich zu verwünschen und zu schwören: </w:t>
      </w:r>
      <w:r w:rsidR="005C4367" w:rsidRPr="008439F7">
        <w:rPr>
          <w:color w:val="auto"/>
        </w:rPr>
        <w:t>„</w:t>
      </w:r>
      <w:r w:rsidR="000827E1" w:rsidRPr="008439F7">
        <w:rPr>
          <w:color w:val="auto"/>
        </w:rPr>
        <w:t>Ich weiß nicht von dem Menschen!</w:t>
      </w:r>
      <w:r w:rsidR="005C4367" w:rsidRPr="008439F7">
        <w:rPr>
          <w:color w:val="auto"/>
        </w:rPr>
        <w:t>“</w:t>
      </w:r>
      <w:r w:rsidR="000827E1" w:rsidRPr="008439F7">
        <w:rPr>
          <w:color w:val="auto"/>
        </w:rPr>
        <w:t xml:space="preserve"> Und sogleich krähte ein Hahn. Und Petrus erinnerte sich an das Wort, das er ihm gesagt hatte: </w:t>
      </w:r>
      <w:r w:rsidR="005C4367" w:rsidRPr="008439F7">
        <w:rPr>
          <w:color w:val="auto"/>
        </w:rPr>
        <w:t>„</w:t>
      </w:r>
      <w:r w:rsidR="000827E1" w:rsidRPr="008439F7">
        <w:rPr>
          <w:color w:val="auto"/>
        </w:rPr>
        <w:t>Ehe ein Hahn kräht, wirst du mich dreimal verleugnen.</w:t>
      </w:r>
      <w:r w:rsidR="005C4367" w:rsidRPr="008439F7">
        <w:rPr>
          <w:color w:val="auto"/>
        </w:rPr>
        <w:t>“</w:t>
      </w:r>
      <w:r w:rsidR="000827E1" w:rsidRPr="008439F7">
        <w:rPr>
          <w:color w:val="auto"/>
        </w:rPr>
        <w:t xml:space="preserve"> Und er ging nach draußen und weinte bitterlich.</w:t>
      </w:r>
    </w:p>
    <w:p w:rsidR="000827E1" w:rsidRPr="008439F7" w:rsidRDefault="00064716">
      <w:pPr>
        <w:rPr>
          <w:color w:val="auto"/>
        </w:rPr>
      </w:pPr>
      <w:r w:rsidRPr="008439F7">
        <w:rPr>
          <w:bCs/>
          <w:color w:val="auto"/>
        </w:rPr>
        <w:t xml:space="preserve">    </w:t>
      </w:r>
      <w:r w:rsidR="000827E1" w:rsidRPr="008439F7">
        <w:rPr>
          <w:color w:val="auto"/>
        </w:rPr>
        <w:t xml:space="preserve">Lukas berichtet: </w:t>
      </w:r>
    </w:p>
    <w:p w:rsidR="000827E1" w:rsidRPr="008439F7" w:rsidRDefault="00064716">
      <w:pPr>
        <w:rPr>
          <w:color w:val="auto"/>
        </w:rPr>
      </w:pPr>
      <w:r w:rsidRPr="008439F7">
        <w:rPr>
          <w:bCs/>
          <w:color w:val="auto"/>
        </w:rPr>
        <w:t xml:space="preserve">    </w:t>
      </w:r>
      <w:r w:rsidR="000827E1" w:rsidRPr="008439F7">
        <w:rPr>
          <w:bCs/>
          <w:color w:val="auto"/>
        </w:rPr>
        <w:t>22,34:</w:t>
      </w:r>
      <w:r w:rsidR="000827E1" w:rsidRPr="008439F7">
        <w:rPr>
          <w:color w:val="auto"/>
        </w:rPr>
        <w:t xml:space="preserve"> Er sagte: </w:t>
      </w:r>
      <w:r w:rsidR="005C4367" w:rsidRPr="008439F7">
        <w:rPr>
          <w:color w:val="auto"/>
        </w:rPr>
        <w:t>„</w:t>
      </w:r>
      <w:r w:rsidR="000827E1" w:rsidRPr="008439F7">
        <w:rPr>
          <w:color w:val="auto"/>
        </w:rPr>
        <w:t>Ich sage dir, Petrus: [Der] Hahn wird heute keinesfalls krähen, ehe du dreimal verleugnen wirst, mich zu kennen.</w:t>
      </w:r>
      <w:r w:rsidR="005C4367" w:rsidRPr="008439F7">
        <w:rPr>
          <w:color w:val="auto"/>
        </w:rPr>
        <w:t>“</w:t>
      </w:r>
    </w:p>
    <w:p w:rsidR="000827E1" w:rsidRPr="008439F7" w:rsidRDefault="00064716">
      <w:pPr>
        <w:rPr>
          <w:color w:val="auto"/>
        </w:rPr>
      </w:pPr>
      <w:r w:rsidRPr="008439F7">
        <w:rPr>
          <w:bCs/>
          <w:color w:val="auto"/>
        </w:rPr>
        <w:t xml:space="preserve">    </w:t>
      </w:r>
      <w:r w:rsidR="000827E1" w:rsidRPr="008439F7">
        <w:rPr>
          <w:bCs/>
          <w:color w:val="auto"/>
        </w:rPr>
        <w:t>22,60.61:</w:t>
      </w:r>
      <w:r w:rsidR="000827E1" w:rsidRPr="008439F7">
        <w:rPr>
          <w:color w:val="auto"/>
        </w:rPr>
        <w:t xml:space="preserve"> Aber Petrus sagte: </w:t>
      </w:r>
      <w:r w:rsidR="005C4367" w:rsidRPr="008439F7">
        <w:rPr>
          <w:color w:val="auto"/>
        </w:rPr>
        <w:t>„</w:t>
      </w:r>
      <w:r w:rsidR="000827E1" w:rsidRPr="008439F7">
        <w:rPr>
          <w:color w:val="auto"/>
        </w:rPr>
        <w:t>Mensch, ich weiß nicht, was du sagst!</w:t>
      </w:r>
      <w:r w:rsidR="005C4367" w:rsidRPr="008439F7">
        <w:rPr>
          <w:color w:val="auto"/>
        </w:rPr>
        <w:t>“</w:t>
      </w:r>
      <w:r w:rsidR="000827E1" w:rsidRPr="008439F7">
        <w:rPr>
          <w:color w:val="auto"/>
        </w:rPr>
        <w:t xml:space="preserve"> Und auf der Stelle, während er noch redete, krähte der Hahn. Und der Herr wandte sich um und blickte Petrus an. Und Petrus erinnerte sich an das Wort des Herrn, wie er ihm gesagt hatte: </w:t>
      </w:r>
      <w:r w:rsidR="005C4367" w:rsidRPr="008439F7">
        <w:rPr>
          <w:color w:val="auto"/>
        </w:rPr>
        <w:t>„</w:t>
      </w:r>
      <w:r w:rsidR="000827E1" w:rsidRPr="008439F7">
        <w:rPr>
          <w:color w:val="auto"/>
        </w:rPr>
        <w:t xml:space="preserve">Ehe </w:t>
      </w:r>
      <w:r w:rsidR="000827E1" w:rsidRPr="008439F7">
        <w:rPr>
          <w:color w:val="auto"/>
          <w:lang w:eastAsia="de-DE" w:bidi="he-IL"/>
        </w:rPr>
        <w:t xml:space="preserve">[der] </w:t>
      </w:r>
      <w:r w:rsidR="000827E1" w:rsidRPr="008439F7">
        <w:rPr>
          <w:color w:val="auto"/>
        </w:rPr>
        <w:t>Hahn kräht, wirst du mich dreimal verleugnen.</w:t>
      </w:r>
      <w:r w:rsidR="005C4367" w:rsidRPr="008439F7">
        <w:rPr>
          <w:color w:val="auto"/>
        </w:rPr>
        <w:t>“</w:t>
      </w:r>
    </w:p>
    <w:p w:rsidR="000827E1" w:rsidRPr="008439F7" w:rsidRDefault="00064716">
      <w:pPr>
        <w:rPr>
          <w:color w:val="auto"/>
        </w:rPr>
      </w:pPr>
      <w:r w:rsidRPr="008439F7">
        <w:rPr>
          <w:bCs/>
          <w:color w:val="auto"/>
        </w:rPr>
        <w:t xml:space="preserve">    </w:t>
      </w:r>
      <w:r w:rsidR="000827E1" w:rsidRPr="008439F7">
        <w:rPr>
          <w:color w:val="auto"/>
        </w:rPr>
        <w:t xml:space="preserve">Johannes berichtet: </w:t>
      </w:r>
    </w:p>
    <w:p w:rsidR="000827E1" w:rsidRPr="008439F7" w:rsidRDefault="00064716">
      <w:pPr>
        <w:rPr>
          <w:color w:val="auto"/>
        </w:rPr>
      </w:pPr>
      <w:r w:rsidRPr="008439F7">
        <w:rPr>
          <w:bCs/>
          <w:color w:val="auto"/>
        </w:rPr>
        <w:t xml:space="preserve">    </w:t>
      </w:r>
      <w:r w:rsidR="000827E1" w:rsidRPr="008439F7">
        <w:rPr>
          <w:bCs/>
          <w:color w:val="auto"/>
        </w:rPr>
        <w:t>13,38:</w:t>
      </w:r>
      <w:r w:rsidR="000827E1" w:rsidRPr="008439F7">
        <w:rPr>
          <w:color w:val="auto"/>
        </w:rPr>
        <w:t xml:space="preserve"> Jesus antwortete ihm: </w:t>
      </w:r>
      <w:r w:rsidR="005C4367" w:rsidRPr="008439F7">
        <w:rPr>
          <w:color w:val="auto"/>
        </w:rPr>
        <w:t>„</w:t>
      </w:r>
      <w:r w:rsidR="000827E1" w:rsidRPr="008439F7">
        <w:rPr>
          <w:color w:val="auto"/>
        </w:rPr>
        <w:t xml:space="preserve">Deine Seele willst du für mich hingeben? Wahrlich! Wahrlich! Ich sage dir: Es wird gewisslich nicht </w:t>
      </w:r>
      <w:r w:rsidR="000827E1" w:rsidRPr="008439F7">
        <w:rPr>
          <w:color w:val="auto"/>
          <w:lang w:eastAsia="de-DE" w:bidi="he-IL"/>
        </w:rPr>
        <w:t xml:space="preserve">[der] </w:t>
      </w:r>
      <w:r w:rsidR="000827E1" w:rsidRPr="008439F7">
        <w:rPr>
          <w:color w:val="auto"/>
        </w:rPr>
        <w:t>Hahn krähen, bis dass du mich dreimal verleugnet hast.</w:t>
      </w:r>
    </w:p>
    <w:p w:rsidR="000827E1" w:rsidRPr="008439F7" w:rsidRDefault="00064716">
      <w:pPr>
        <w:rPr>
          <w:color w:val="auto"/>
        </w:rPr>
      </w:pPr>
      <w:r w:rsidRPr="008439F7">
        <w:rPr>
          <w:bCs/>
          <w:color w:val="auto"/>
        </w:rPr>
        <w:t xml:space="preserve">    </w:t>
      </w:r>
      <w:r w:rsidR="000827E1" w:rsidRPr="008439F7">
        <w:rPr>
          <w:bCs/>
          <w:color w:val="auto"/>
        </w:rPr>
        <w:t>18,27:</w:t>
      </w:r>
      <w:r w:rsidR="000827E1" w:rsidRPr="008439F7">
        <w:rPr>
          <w:color w:val="auto"/>
        </w:rPr>
        <w:t xml:space="preserve"> Darauf leugnete Petrus wieder. Und sogleich krähte </w:t>
      </w:r>
      <w:r w:rsidR="000827E1" w:rsidRPr="008439F7">
        <w:rPr>
          <w:color w:val="auto"/>
          <w:lang w:eastAsia="de-DE" w:bidi="he-IL"/>
        </w:rPr>
        <w:t xml:space="preserve">[der] </w:t>
      </w:r>
      <w:r w:rsidR="000827E1" w:rsidRPr="008439F7">
        <w:rPr>
          <w:color w:val="auto"/>
        </w:rPr>
        <w:t>Hahn.</w:t>
      </w:r>
    </w:p>
    <w:p w:rsidR="000827E1" w:rsidRPr="008439F7" w:rsidRDefault="00064716">
      <w:pPr>
        <w:rPr>
          <w:color w:val="auto"/>
        </w:rPr>
      </w:pPr>
      <w:r w:rsidRPr="008439F7">
        <w:rPr>
          <w:bCs/>
          <w:color w:val="auto"/>
        </w:rPr>
        <w:t xml:space="preserve">    </w:t>
      </w:r>
      <w:r w:rsidR="000827E1" w:rsidRPr="008439F7">
        <w:rPr>
          <w:color w:val="auto"/>
        </w:rPr>
        <w:t xml:space="preserve">Markus berichtet: </w:t>
      </w:r>
    </w:p>
    <w:p w:rsidR="000827E1" w:rsidRPr="008439F7" w:rsidRDefault="00064716">
      <w:pPr>
        <w:rPr>
          <w:color w:val="auto"/>
        </w:rPr>
      </w:pPr>
      <w:r w:rsidRPr="008439F7">
        <w:rPr>
          <w:bCs/>
          <w:color w:val="auto"/>
        </w:rPr>
        <w:t xml:space="preserve">    </w:t>
      </w:r>
      <w:r w:rsidR="000827E1" w:rsidRPr="008439F7">
        <w:rPr>
          <w:bCs/>
          <w:color w:val="auto"/>
        </w:rPr>
        <w:t>14:30:</w:t>
      </w:r>
      <w:r w:rsidR="000827E1" w:rsidRPr="008439F7">
        <w:rPr>
          <w:color w:val="auto"/>
        </w:rPr>
        <w:t xml:space="preserve"> Und Jesus sagt ihm: </w:t>
      </w:r>
      <w:r w:rsidR="005C4367" w:rsidRPr="008439F7">
        <w:rPr>
          <w:color w:val="auto"/>
        </w:rPr>
        <w:t>„</w:t>
      </w:r>
      <w:r w:rsidR="000827E1" w:rsidRPr="008439F7">
        <w:rPr>
          <w:color w:val="auto"/>
        </w:rPr>
        <w:t>Wahrlich! Ich sage dir: Heute, in dieser Nacht, ehe ein Hahn zweimal kräht, wirst du mich dreimal verleugnen.</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bCs/>
          <w:color w:val="auto"/>
        </w:rPr>
        <w:t xml:space="preserve">    </w:t>
      </w:r>
      <w:r w:rsidR="000827E1" w:rsidRPr="008439F7">
        <w:rPr>
          <w:bCs/>
          <w:color w:val="auto"/>
        </w:rPr>
        <w:t>14:68.72:</w:t>
      </w:r>
      <w:r w:rsidR="000827E1" w:rsidRPr="008439F7">
        <w:rPr>
          <w:color w:val="auto"/>
        </w:rPr>
        <w:t xml:space="preserve"> Er leugnete und sagte: </w:t>
      </w:r>
      <w:r w:rsidR="005C4367" w:rsidRPr="008439F7">
        <w:rPr>
          <w:color w:val="auto"/>
        </w:rPr>
        <w:t>„</w:t>
      </w:r>
      <w:r w:rsidR="000827E1" w:rsidRPr="008439F7">
        <w:rPr>
          <w:color w:val="auto"/>
        </w:rPr>
        <w:t>Ich weiß nicht, noch ist mir bekannt, was du sagst.</w:t>
      </w:r>
      <w:r w:rsidR="005C4367" w:rsidRPr="008439F7">
        <w:rPr>
          <w:color w:val="auto"/>
        </w:rPr>
        <w:t>“</w:t>
      </w:r>
      <w:r w:rsidR="000827E1" w:rsidRPr="008439F7">
        <w:rPr>
          <w:color w:val="auto"/>
        </w:rPr>
        <w:t xml:space="preserve"> Und er ging hinaus, nach draußen, in den Vorhof. Und ein Hahn krähte … (V. 7</w:t>
      </w:r>
      <w:r w:rsidR="000827E1" w:rsidRPr="008439F7">
        <w:rPr>
          <w:bCs/>
          <w:color w:val="auto"/>
        </w:rPr>
        <w:t>2:)</w:t>
      </w:r>
      <w:r w:rsidR="000827E1" w:rsidRPr="008439F7">
        <w:rPr>
          <w:color w:val="auto"/>
        </w:rPr>
        <w:t xml:space="preserve"> Und ein Hahn krähte zum zweiten Mal. Und Petrus erinnerte sich an das Wort Jesu, das er ihm gesagt hatte: </w:t>
      </w:r>
      <w:r w:rsidR="005C4367" w:rsidRPr="008439F7">
        <w:rPr>
          <w:color w:val="auto"/>
        </w:rPr>
        <w:t>„</w:t>
      </w:r>
      <w:r w:rsidR="000827E1" w:rsidRPr="008439F7">
        <w:rPr>
          <w:color w:val="auto"/>
        </w:rPr>
        <w:t>Ehe ein Hahn zweimal kräht, wirst du mich dreimal verleugnen</w:t>
      </w:r>
      <w:r w:rsidR="005C4367" w:rsidRPr="008439F7">
        <w:rPr>
          <w:color w:val="auto"/>
        </w:rPr>
        <w:t>“</w:t>
      </w:r>
      <w:r w:rsidR="000827E1" w:rsidRPr="008439F7">
        <w:rPr>
          <w:color w:val="auto"/>
        </w:rPr>
        <w:t>, und bedachte es: Und er weinte.</w:t>
      </w:r>
    </w:p>
    <w:p w:rsidR="000827E1" w:rsidRPr="008439F7" w:rsidRDefault="00064716">
      <w:pPr>
        <w:rPr>
          <w:color w:val="auto"/>
        </w:rPr>
      </w:pPr>
      <w:r w:rsidRPr="008439F7">
        <w:rPr>
          <w:color w:val="auto"/>
        </w:rPr>
        <w:t xml:space="preserve">        </w:t>
      </w:r>
      <w:r w:rsidR="000827E1" w:rsidRPr="008439F7">
        <w:rPr>
          <w:b/>
          <w:bCs/>
          <w:color w:val="auto"/>
        </w:rPr>
        <w:t>.</w:t>
      </w:r>
      <w:r w:rsidR="005F5CF5" w:rsidRPr="008439F7">
        <w:rPr>
          <w:color w:val="auto"/>
        </w:rPr>
        <w:t xml:space="preserve"> </w:t>
      </w:r>
      <w:r w:rsidR="000827E1" w:rsidRPr="008439F7">
        <w:rPr>
          <w:color w:val="auto"/>
        </w:rPr>
        <w:t>Das Problem</w:t>
      </w:r>
    </w:p>
    <w:p w:rsidR="000827E1" w:rsidRPr="008439F7" w:rsidRDefault="000827E1">
      <w:pPr>
        <w:rPr>
          <w:color w:val="auto"/>
        </w:rPr>
      </w:pPr>
      <w:r w:rsidRPr="008439F7">
        <w:rPr>
          <w:color w:val="auto"/>
        </w:rPr>
        <w:t>Wie konnte der Herr sagen, der Hahn werde</w:t>
      </w:r>
      <w:r w:rsidRPr="008439F7">
        <w:rPr>
          <w:i/>
          <w:color w:val="auto"/>
        </w:rPr>
        <w:t xml:space="preserve"> nicht</w:t>
      </w:r>
      <w:r w:rsidRPr="008439F7">
        <w:rPr>
          <w:color w:val="auto"/>
        </w:rPr>
        <w:t xml:space="preserve"> krähen, ehe Petrus den Herrn </w:t>
      </w:r>
      <w:r w:rsidRPr="008439F7">
        <w:rPr>
          <w:i/>
          <w:color w:val="auto"/>
        </w:rPr>
        <w:t>dreimal</w:t>
      </w:r>
      <w:r w:rsidRPr="008439F7">
        <w:rPr>
          <w:color w:val="auto"/>
        </w:rPr>
        <w:t xml:space="preserve"> verleugnet habe, wenn der Hahn – gemäß Mk 14,68 – bereits nach der </w:t>
      </w:r>
      <w:r w:rsidRPr="008439F7">
        <w:rPr>
          <w:i/>
          <w:color w:val="auto"/>
        </w:rPr>
        <w:t>ersten</w:t>
      </w:r>
      <w:r w:rsidRPr="008439F7">
        <w:rPr>
          <w:color w:val="auto"/>
        </w:rPr>
        <w:t xml:space="preserve"> Verleugnung krähte?</w:t>
      </w:r>
    </w:p>
    <w:p w:rsidR="000827E1" w:rsidRPr="008439F7" w:rsidRDefault="00064716" w:rsidP="00031064">
      <w:pPr>
        <w:rPr>
          <w:color w:val="auto"/>
        </w:rPr>
      </w:pPr>
      <w:r w:rsidRPr="008439F7">
        <w:rPr>
          <w:color w:val="auto"/>
        </w:rPr>
        <w:t xml:space="preserve">    </w:t>
      </w:r>
      <w:r w:rsidR="000827E1" w:rsidRPr="008439F7">
        <w:rPr>
          <w:color w:val="auto"/>
        </w:rPr>
        <w:t>Da die Lösung nicht darin zu suchen ist, dass man 2 Textzeugen (</w:t>
      </w:r>
      <w:r w:rsidR="00031064">
        <w:t>Aleph</w:t>
      </w:r>
      <w:r w:rsidR="00031064" w:rsidRPr="008439F7">
        <w:rPr>
          <w:color w:val="auto"/>
        </w:rPr>
        <w:t xml:space="preserve"> </w:t>
      </w:r>
      <w:r w:rsidR="000827E1" w:rsidRPr="008439F7">
        <w:rPr>
          <w:color w:val="auto"/>
        </w:rPr>
        <w:t>und 579, den über 1700 Zeugen vorzieht (s. u.), muss man sich der Schwierigkeit stellen, die durch das Erwähnen des zweimaligen Hahnenschreis entsteht.</w:t>
      </w:r>
    </w:p>
    <w:p w:rsidR="000827E1" w:rsidRPr="008439F7" w:rsidRDefault="00064716">
      <w:pPr>
        <w:rPr>
          <w:color w:val="auto"/>
        </w:rPr>
      </w:pPr>
      <w:r w:rsidRPr="008439F7">
        <w:rPr>
          <w:color w:val="auto"/>
        </w:rPr>
        <w:t xml:space="preserve">        </w:t>
      </w:r>
      <w:r w:rsidR="000827E1" w:rsidRPr="008439F7">
        <w:rPr>
          <w:b/>
          <w:bCs/>
          <w:color w:val="auto"/>
        </w:rPr>
        <w:t>.</w:t>
      </w:r>
      <w:r w:rsidR="005F5CF5" w:rsidRPr="008439F7">
        <w:rPr>
          <w:color w:val="auto"/>
        </w:rPr>
        <w:t xml:space="preserve"> </w:t>
      </w:r>
      <w:r w:rsidR="000827E1" w:rsidRPr="008439F7">
        <w:rPr>
          <w:color w:val="auto"/>
        </w:rPr>
        <w:t>Ein Lösungsvorschlag</w:t>
      </w:r>
    </w:p>
    <w:p w:rsidR="000827E1" w:rsidRPr="008439F7" w:rsidRDefault="000827E1">
      <w:pPr>
        <w:rPr>
          <w:color w:val="auto"/>
        </w:rPr>
      </w:pPr>
      <w:r w:rsidRPr="008439F7">
        <w:rPr>
          <w:color w:val="auto"/>
        </w:rPr>
        <w:t xml:space="preserve">Ausleger wie Carson (Carson, D. A., </w:t>
      </w:r>
      <w:r w:rsidR="005C4367" w:rsidRPr="008439F7">
        <w:rPr>
          <w:color w:val="auto"/>
        </w:rPr>
        <w:t>„</w:t>
      </w:r>
      <w:r w:rsidRPr="008439F7">
        <w:rPr>
          <w:color w:val="auto"/>
        </w:rPr>
        <w:t>The Gospel according to John</w:t>
      </w:r>
      <w:r w:rsidR="005C4367" w:rsidRPr="008439F7">
        <w:rPr>
          <w:color w:val="auto"/>
        </w:rPr>
        <w:t>“</w:t>
      </w:r>
      <w:r w:rsidRPr="008439F7">
        <w:rPr>
          <w:color w:val="auto"/>
        </w:rPr>
        <w:t xml:space="preserve">, Grand-Rapids, 1991, S. 487) und Lenski (Lenski, R. C. H., </w:t>
      </w:r>
      <w:r w:rsidR="005C4367" w:rsidRPr="008439F7">
        <w:rPr>
          <w:color w:val="auto"/>
        </w:rPr>
        <w:t>„</w:t>
      </w:r>
      <w:r w:rsidRPr="008439F7">
        <w:rPr>
          <w:color w:val="auto"/>
        </w:rPr>
        <w:t>The Interpretation of St. Mark</w:t>
      </w:r>
      <w:r w:rsidR="0062706B" w:rsidRPr="008439F7">
        <w:rPr>
          <w:color w:val="auto"/>
        </w:rPr>
        <w:t>’</w:t>
      </w:r>
      <w:r w:rsidRPr="008439F7">
        <w:rPr>
          <w:color w:val="auto"/>
        </w:rPr>
        <w:t>s Gospel</w:t>
      </w:r>
      <w:r w:rsidR="005C4367" w:rsidRPr="008439F7">
        <w:rPr>
          <w:color w:val="auto"/>
        </w:rPr>
        <w:t>“</w:t>
      </w:r>
      <w:r w:rsidRPr="008439F7">
        <w:rPr>
          <w:color w:val="auto"/>
        </w:rPr>
        <w:t xml:space="preserve">, Minneapolis, 1946, printing 1964, S. 632) machen darauf aufmerksam, dass in der Antike der </w:t>
      </w:r>
      <w:r w:rsidR="005C4367" w:rsidRPr="008439F7">
        <w:rPr>
          <w:color w:val="auto"/>
        </w:rPr>
        <w:t>„</w:t>
      </w:r>
      <w:r w:rsidRPr="008439F7">
        <w:rPr>
          <w:color w:val="auto"/>
        </w:rPr>
        <w:t>Hahnenschrei</w:t>
      </w:r>
      <w:r w:rsidR="005C4367" w:rsidRPr="008439F7">
        <w:rPr>
          <w:color w:val="auto"/>
        </w:rPr>
        <w:t>“</w:t>
      </w:r>
      <w:r w:rsidRPr="008439F7">
        <w:rPr>
          <w:color w:val="auto"/>
        </w:rPr>
        <w:t xml:space="preserve"> ein Zeitmarker war. Man hatte keine Uhren und war daher auf solche Zeitmarker, die halfen, die Nachtzeit zu erkennen, angewiesen. Man teilte die Nacht in vier Nachtwachen auf: </w:t>
      </w:r>
      <w:r w:rsidRPr="008439F7">
        <w:rPr>
          <w:i/>
          <w:color w:val="auto"/>
        </w:rPr>
        <w:t>Abend</w:t>
      </w:r>
      <w:r w:rsidRPr="008439F7">
        <w:rPr>
          <w:color w:val="auto"/>
        </w:rPr>
        <w:t xml:space="preserve">, </w:t>
      </w:r>
      <w:r w:rsidRPr="008439F7">
        <w:rPr>
          <w:i/>
          <w:color w:val="auto"/>
        </w:rPr>
        <w:t>Mitternacht</w:t>
      </w:r>
      <w:r w:rsidRPr="008439F7">
        <w:rPr>
          <w:color w:val="auto"/>
        </w:rPr>
        <w:t xml:space="preserve">, </w:t>
      </w:r>
      <w:r w:rsidRPr="008439F7">
        <w:rPr>
          <w:i/>
          <w:color w:val="auto"/>
        </w:rPr>
        <w:t>Hahnenschrei</w:t>
      </w:r>
      <w:r w:rsidRPr="008439F7">
        <w:rPr>
          <w:color w:val="auto"/>
        </w:rPr>
        <w:t xml:space="preserve"> (knapp vor Morgengrauen) und </w:t>
      </w:r>
      <w:r w:rsidRPr="008439F7">
        <w:rPr>
          <w:i/>
          <w:color w:val="auto"/>
        </w:rPr>
        <w:t>Morgen</w:t>
      </w:r>
      <w:r w:rsidRPr="008439F7">
        <w:rPr>
          <w:color w:val="auto"/>
        </w:rPr>
        <w:t xml:space="preserve"> (Mk 13,35). Die vier Nachtwachen dauerten je etwa drei Stunden. </w:t>
      </w:r>
    </w:p>
    <w:p w:rsidR="000827E1" w:rsidRPr="008439F7" w:rsidRDefault="00064716">
      <w:pPr>
        <w:rPr>
          <w:color w:val="auto"/>
        </w:rPr>
      </w:pPr>
      <w:r w:rsidRPr="008439F7">
        <w:rPr>
          <w:color w:val="auto"/>
        </w:rPr>
        <w:t xml:space="preserve">    </w:t>
      </w:r>
      <w:r w:rsidR="000827E1" w:rsidRPr="008439F7">
        <w:rPr>
          <w:color w:val="auto"/>
        </w:rPr>
        <w:t xml:space="preserve">In Palästina gab es einen ersten Hahnenschrei üblicherweise etwa nach Mitternacht und den zweiten (wichtigeren und entscheidenden, s. Mk 13,35) kurz vor Beginn des Morgengrauens. Das war eine Hilfe, um die Nacht einzuteilen. Die Zeit vom Abend bis zur Mitternacht war Stille. Die Zeit von Mitternacht (erster Hahnenschrei) bis zum Beginn des Morgengrauens wurde beendet mit dem zweiten (eigentlichen und entscheidenden) Hahnenschrei. Von da an begann die vierte Nachtwache (etwa von 3 bis 6 Uhr morgens), die von den Römern </w:t>
      </w:r>
      <w:r w:rsidR="005C4367" w:rsidRPr="008439F7">
        <w:rPr>
          <w:color w:val="auto"/>
        </w:rPr>
        <w:t>„</w:t>
      </w:r>
      <w:r w:rsidR="000827E1" w:rsidRPr="008439F7">
        <w:rPr>
          <w:i/>
          <w:color w:val="auto"/>
        </w:rPr>
        <w:t>secundum gallicunum</w:t>
      </w:r>
      <w:r w:rsidR="005C4367" w:rsidRPr="008439F7">
        <w:rPr>
          <w:color w:val="auto"/>
        </w:rPr>
        <w:t>“</w:t>
      </w:r>
      <w:r w:rsidR="000827E1" w:rsidRPr="008439F7">
        <w:rPr>
          <w:color w:val="auto"/>
        </w:rPr>
        <w:t xml:space="preserve"> (d. h.: </w:t>
      </w:r>
      <w:r w:rsidR="005C4367" w:rsidRPr="008439F7">
        <w:rPr>
          <w:color w:val="auto"/>
        </w:rPr>
        <w:t>„</w:t>
      </w:r>
      <w:r w:rsidR="000827E1" w:rsidRPr="008439F7">
        <w:rPr>
          <w:color w:val="auto"/>
        </w:rPr>
        <w:t>zweiter Hahnenschrei</w:t>
      </w:r>
      <w:r w:rsidR="005C4367" w:rsidRPr="008439F7">
        <w:rPr>
          <w:color w:val="auto"/>
        </w:rPr>
        <w:t>“</w:t>
      </w:r>
      <w:r w:rsidR="000827E1" w:rsidRPr="008439F7">
        <w:rPr>
          <w:color w:val="auto"/>
        </w:rPr>
        <w:t>) genannt wurde. (Plinius; s. Lenski.)</w:t>
      </w:r>
    </w:p>
    <w:p w:rsidR="000827E1" w:rsidRPr="008439F7" w:rsidRDefault="00064716" w:rsidP="00C86787">
      <w:pPr>
        <w:rPr>
          <w:color w:val="auto"/>
        </w:rPr>
      </w:pPr>
      <w:r w:rsidRPr="008439F7">
        <w:rPr>
          <w:color w:val="auto"/>
        </w:rPr>
        <w:t xml:space="preserve">    </w:t>
      </w:r>
      <w:r w:rsidR="000827E1" w:rsidRPr="008439F7">
        <w:rPr>
          <w:color w:val="auto"/>
        </w:rPr>
        <w:t xml:space="preserve">Die Lösung des Problems liegt nun darin, dass man die Aussage Jesu auf den eigentlichen und entscheidenden bekannten Hahnenschrei bezieht. Das war der zweite. D. h., Mt, Lk und Jh beziehen sich alle auf diesen (eigentlich zweiten) Hahnenschrei. Da aber Markus (auch in anderen Details) genauer berichtet, erwähnt er auch den ersten, </w:t>
      </w:r>
      <w:r w:rsidR="00C86787" w:rsidRPr="008439F7">
        <w:rPr>
          <w:color w:val="auto"/>
        </w:rPr>
        <w:t xml:space="preserve">weniger </w:t>
      </w:r>
      <w:r w:rsidR="000827E1" w:rsidRPr="008439F7">
        <w:rPr>
          <w:color w:val="auto"/>
        </w:rPr>
        <w:t>bedeutend</w:t>
      </w:r>
      <w:r w:rsidR="00C86787" w:rsidRPr="008439F7">
        <w:rPr>
          <w:color w:val="auto"/>
        </w:rPr>
        <w:t>e</w:t>
      </w:r>
      <w:r w:rsidR="000827E1" w:rsidRPr="008439F7">
        <w:rPr>
          <w:color w:val="auto"/>
        </w:rPr>
        <w:t xml:space="preserve">n Mitternachts-Hahnenschrei. </w:t>
      </w:r>
    </w:p>
    <w:p w:rsidR="000827E1" w:rsidRPr="008439F7" w:rsidRDefault="00064716">
      <w:pPr>
        <w:rPr>
          <w:color w:val="auto"/>
        </w:rPr>
      </w:pPr>
      <w:r w:rsidRPr="008439F7">
        <w:rPr>
          <w:color w:val="auto"/>
        </w:rPr>
        <w:t xml:space="preserve">    </w:t>
      </w:r>
      <w:r w:rsidR="000827E1" w:rsidRPr="008439F7">
        <w:rPr>
          <w:color w:val="auto"/>
        </w:rPr>
        <w:t xml:space="preserve">Mt, Lk und Jh berichten nicht so detailliert wie Mk, aber sinngemäß genau das, was Jesus sagte: Bis zum Morgengrauen (bis zum Hahnenschrei, nämlich den entscheidenden und bekannten) wird Petrus den Herrn dreimal verleugnet haben. </w:t>
      </w:r>
    </w:p>
    <w:p w:rsidR="000827E1" w:rsidRPr="008439F7" w:rsidRDefault="00064716" w:rsidP="00161B69">
      <w:pPr>
        <w:rPr>
          <w:color w:val="auto"/>
        </w:rPr>
      </w:pPr>
      <w:r w:rsidRPr="008439F7">
        <w:rPr>
          <w:color w:val="auto"/>
        </w:rPr>
        <w:t xml:space="preserve">    </w:t>
      </w:r>
      <w:r w:rsidR="000827E1" w:rsidRPr="008439F7">
        <w:rPr>
          <w:color w:val="auto"/>
        </w:rPr>
        <w:t xml:space="preserve">Bruins (Cor Bruins, </w:t>
      </w:r>
      <w:r w:rsidR="005C4367" w:rsidRPr="008439F7">
        <w:rPr>
          <w:color w:val="auto"/>
        </w:rPr>
        <w:t>„</w:t>
      </w:r>
      <w:r w:rsidR="000827E1" w:rsidRPr="008439F7">
        <w:rPr>
          <w:color w:val="auto"/>
        </w:rPr>
        <w:t>Er wohnte unter uns</w:t>
      </w:r>
      <w:r w:rsidR="005C4367" w:rsidRPr="008439F7">
        <w:rPr>
          <w:color w:val="auto"/>
        </w:rPr>
        <w:t>“</w:t>
      </w:r>
      <w:r w:rsidR="000827E1" w:rsidRPr="008439F7">
        <w:rPr>
          <w:color w:val="auto"/>
        </w:rPr>
        <w:t xml:space="preserve">, </w:t>
      </w:r>
      <w:hyperlink r:id="rId7" w:history="1">
        <w:r w:rsidR="000827E1" w:rsidRPr="008439F7">
          <w:rPr>
            <w:rStyle w:val="Hyperlink"/>
            <w:color w:val="auto"/>
            <w:u w:val="none"/>
          </w:rPr>
          <w:t>http://www.soundwords.de/artikel.asp?id=1180</w:t>
        </w:r>
      </w:hyperlink>
      <w:r w:rsidR="000827E1" w:rsidRPr="008439F7">
        <w:rPr>
          <w:color w:val="auto"/>
        </w:rPr>
        <w:t xml:space="preserve">) schreibt zu Mk 14,30: </w:t>
      </w:r>
      <w:r w:rsidR="00161B69" w:rsidRPr="008439F7">
        <w:rPr>
          <w:color w:val="auto"/>
        </w:rPr>
        <w:t>(</w:t>
      </w:r>
      <w:r w:rsidR="000827E1" w:rsidRPr="008439F7">
        <w:rPr>
          <w:color w:val="auto"/>
        </w:rPr>
        <w:t>Ergänzungen in eckigen Klammern vom Verfasser</w:t>
      </w:r>
      <w:r w:rsidR="00161B69" w:rsidRPr="008439F7">
        <w:rPr>
          <w:color w:val="auto"/>
        </w:rPr>
        <w:t>)</w:t>
      </w:r>
    </w:p>
    <w:p w:rsidR="000827E1" w:rsidRPr="008439F7" w:rsidRDefault="000827E1">
      <w:pPr>
        <w:ind w:left="708"/>
        <w:rPr>
          <w:color w:val="auto"/>
        </w:rPr>
      </w:pPr>
      <w:r w:rsidRPr="008439F7">
        <w:rPr>
          <w:color w:val="auto"/>
        </w:rPr>
        <w:t xml:space="preserve">In Vers 30 wird uns mitgeteilt: </w:t>
      </w:r>
      <w:r w:rsidR="005C4367" w:rsidRPr="008439F7">
        <w:rPr>
          <w:color w:val="auto"/>
        </w:rPr>
        <w:t>„</w:t>
      </w:r>
      <w:r w:rsidRPr="008439F7">
        <w:rPr>
          <w:color w:val="auto"/>
        </w:rPr>
        <w:t>Wahrlich, ich sage dir, dass du heute, in dieser Nacht, ehe der Hahn zweimal kräht, mich dreimal verleugnen wirst.</w:t>
      </w:r>
      <w:r w:rsidR="005C4367" w:rsidRPr="008439F7">
        <w:rPr>
          <w:color w:val="auto"/>
        </w:rPr>
        <w:t>“</w:t>
      </w:r>
      <w:r w:rsidRPr="008439F7">
        <w:rPr>
          <w:color w:val="auto"/>
        </w:rPr>
        <w:t xml:space="preserve"> Die anderen Evangelien sagen einfach, </w:t>
      </w:r>
      <w:r w:rsidR="005C4367" w:rsidRPr="008439F7">
        <w:rPr>
          <w:color w:val="auto"/>
        </w:rPr>
        <w:t>„</w:t>
      </w:r>
      <w:r w:rsidRPr="008439F7">
        <w:rPr>
          <w:color w:val="auto"/>
        </w:rPr>
        <w:t>bevor der Hahn kräht</w:t>
      </w:r>
      <w:r w:rsidR="005C4367" w:rsidRPr="008439F7">
        <w:rPr>
          <w:color w:val="auto"/>
        </w:rPr>
        <w:t>“</w:t>
      </w:r>
      <w:r w:rsidRPr="008439F7">
        <w:rPr>
          <w:color w:val="auto"/>
        </w:rPr>
        <w:t xml:space="preserve">. Wir müssen verstehen, was Markus damit sagen will: </w:t>
      </w:r>
      <w:r w:rsidR="005C4367" w:rsidRPr="008439F7">
        <w:rPr>
          <w:color w:val="auto"/>
        </w:rPr>
        <w:t>„</w:t>
      </w:r>
      <w:r w:rsidRPr="008439F7">
        <w:rPr>
          <w:color w:val="auto"/>
        </w:rPr>
        <w:t>heute</w:t>
      </w:r>
      <w:r w:rsidR="005C4367" w:rsidRPr="008439F7">
        <w:rPr>
          <w:color w:val="auto"/>
        </w:rPr>
        <w:t>“</w:t>
      </w:r>
      <w:r w:rsidRPr="008439F7">
        <w:rPr>
          <w:color w:val="auto"/>
        </w:rPr>
        <w:t xml:space="preserve"> weist auf einen ganzen 24-stündigen Tag hin, der bereits begonnen hatte; </w:t>
      </w:r>
      <w:r w:rsidR="005C4367" w:rsidRPr="008439F7">
        <w:rPr>
          <w:color w:val="auto"/>
        </w:rPr>
        <w:t>„</w:t>
      </w:r>
      <w:r w:rsidRPr="008439F7">
        <w:rPr>
          <w:color w:val="auto"/>
        </w:rPr>
        <w:t>in dieser Nacht</w:t>
      </w:r>
      <w:r w:rsidR="005C4367" w:rsidRPr="008439F7">
        <w:rPr>
          <w:color w:val="auto"/>
        </w:rPr>
        <w:t>“</w:t>
      </w:r>
      <w:r w:rsidRPr="008439F7">
        <w:rPr>
          <w:color w:val="auto"/>
        </w:rPr>
        <w:t xml:space="preserve"> ist der Teil des Tages, wo die Dunkelheit vorherrscht; dadurch wird die Zeitspanne noch genauer abgegrenzt. </w:t>
      </w:r>
      <w:r w:rsidR="005C4367" w:rsidRPr="008439F7">
        <w:rPr>
          <w:color w:val="auto"/>
        </w:rPr>
        <w:t>„</w:t>
      </w:r>
      <w:r w:rsidRPr="008439F7">
        <w:rPr>
          <w:color w:val="auto"/>
        </w:rPr>
        <w:t>Ehe der Hahn zweimal kräht</w:t>
      </w:r>
      <w:r w:rsidR="005C4367" w:rsidRPr="008439F7">
        <w:rPr>
          <w:color w:val="auto"/>
        </w:rPr>
        <w:t>“</w:t>
      </w:r>
      <w:r w:rsidRPr="008439F7">
        <w:rPr>
          <w:color w:val="auto"/>
        </w:rPr>
        <w:t xml:space="preserve"> deutet auf übliche Zeitangaben hin – erstens gegen Mitternacht [erster Hahnenschrei] und zweitens dann einige Stunden später [zweiter Hahnenschrei]. Dies sind die wohlbekannten Grenzen der dritten Nachtwache, allgemein auch </w:t>
      </w:r>
      <w:r w:rsidR="005C4367" w:rsidRPr="008439F7">
        <w:rPr>
          <w:color w:val="auto"/>
        </w:rPr>
        <w:t>„</w:t>
      </w:r>
      <w:r w:rsidRPr="008439F7">
        <w:rPr>
          <w:color w:val="auto"/>
        </w:rPr>
        <w:t>Hahnenschrei</w:t>
      </w:r>
      <w:r w:rsidR="005C4367" w:rsidRPr="008439F7">
        <w:rPr>
          <w:color w:val="auto"/>
        </w:rPr>
        <w:t>“</w:t>
      </w:r>
      <w:r w:rsidRPr="008439F7">
        <w:rPr>
          <w:color w:val="auto"/>
        </w:rPr>
        <w:t xml:space="preserve"> genannt (Markus 13,35). Da der zweite Hahnenschrei normalerweise zum Anzeigen der Zeit benutzt wurde, wird dieser Teil der Nacht mit den Worten gekennzeichnet </w:t>
      </w:r>
      <w:r w:rsidR="005C4367" w:rsidRPr="008439F7">
        <w:rPr>
          <w:color w:val="auto"/>
        </w:rPr>
        <w:t>„</w:t>
      </w:r>
      <w:r w:rsidRPr="008439F7">
        <w:rPr>
          <w:color w:val="auto"/>
        </w:rPr>
        <w:t>bevor der Hahn kräht</w:t>
      </w:r>
      <w:r w:rsidR="005C4367" w:rsidRPr="008439F7">
        <w:rPr>
          <w:color w:val="auto"/>
        </w:rPr>
        <w:t>“</w:t>
      </w:r>
      <w:r w:rsidRPr="008439F7">
        <w:rPr>
          <w:color w:val="auto"/>
        </w:rPr>
        <w:t xml:space="preserve"> (mit anderen Worten: </w:t>
      </w:r>
      <w:r w:rsidR="005C4367" w:rsidRPr="008439F7">
        <w:rPr>
          <w:color w:val="auto"/>
        </w:rPr>
        <w:t>„</w:t>
      </w:r>
      <w:r w:rsidRPr="008439F7">
        <w:rPr>
          <w:color w:val="auto"/>
        </w:rPr>
        <w:t>am Morgen</w:t>
      </w:r>
      <w:r w:rsidR="005C4367" w:rsidRPr="008439F7">
        <w:rPr>
          <w:color w:val="auto"/>
        </w:rPr>
        <w:t>“</w:t>
      </w:r>
      <w:r w:rsidRPr="008439F7">
        <w:rPr>
          <w:color w:val="auto"/>
        </w:rPr>
        <w:t xml:space="preserve">); dieser Ausdruck wird auch in den anderen Evangelien benutzt. Der Unterschied ist derselbe, wie wenn man sagt: </w:t>
      </w:r>
      <w:r w:rsidR="005C4367" w:rsidRPr="008439F7">
        <w:rPr>
          <w:color w:val="auto"/>
        </w:rPr>
        <w:t>„</w:t>
      </w:r>
      <w:r w:rsidRPr="008439F7">
        <w:rPr>
          <w:color w:val="auto"/>
        </w:rPr>
        <w:t>vor dem Glockenläuten</w:t>
      </w:r>
      <w:r w:rsidR="005C4367" w:rsidRPr="008439F7">
        <w:rPr>
          <w:color w:val="auto"/>
        </w:rPr>
        <w:t>“</w:t>
      </w:r>
      <w:r w:rsidRPr="008439F7">
        <w:rPr>
          <w:color w:val="auto"/>
        </w:rPr>
        <w:t xml:space="preserve"> und </w:t>
      </w:r>
      <w:r w:rsidR="005C4367" w:rsidRPr="008439F7">
        <w:rPr>
          <w:color w:val="auto"/>
        </w:rPr>
        <w:t>„</w:t>
      </w:r>
      <w:r w:rsidRPr="008439F7">
        <w:rPr>
          <w:color w:val="auto"/>
        </w:rPr>
        <w:t>vor dem zweiten Glockenläuten</w:t>
      </w:r>
      <w:r w:rsidR="005C4367" w:rsidRPr="008439F7">
        <w:rPr>
          <w:color w:val="auto"/>
        </w:rPr>
        <w:t>“</w:t>
      </w:r>
      <w:r w:rsidRPr="008439F7">
        <w:rPr>
          <w:color w:val="auto"/>
        </w:rPr>
        <w:t>. Die eigentliche Bezugnahme in beiden Fällen richtet sich auf das endgültige und wichtige Signal, dem das erste nur vorangeht [d. h.: auf den zweiten und eigentlichen Hahnenschrei].</w:t>
      </w:r>
    </w:p>
    <w:p w:rsidR="000827E1" w:rsidRPr="008439F7" w:rsidRDefault="00064716">
      <w:pPr>
        <w:rPr>
          <w:color w:val="auto"/>
        </w:rPr>
      </w:pPr>
      <w:r w:rsidRPr="008439F7">
        <w:rPr>
          <w:color w:val="auto"/>
        </w:rPr>
        <w:t xml:space="preserve">    </w:t>
      </w:r>
      <w:r w:rsidR="000827E1" w:rsidRPr="008439F7">
        <w:rPr>
          <w:color w:val="auto"/>
        </w:rPr>
        <w:t>Bruins zu Mk 14,68:</w:t>
      </w:r>
    </w:p>
    <w:p w:rsidR="000827E1" w:rsidRPr="008439F7" w:rsidRDefault="000827E1">
      <w:pPr>
        <w:ind w:left="708"/>
        <w:rPr>
          <w:color w:val="auto"/>
        </w:rPr>
      </w:pPr>
      <w:r w:rsidRPr="008439F7">
        <w:rPr>
          <w:color w:val="auto"/>
        </w:rPr>
        <w:t xml:space="preserve">In Vers 68 finden wir dann eine Unterbrechung: </w:t>
      </w:r>
      <w:r w:rsidR="005C4367" w:rsidRPr="008439F7">
        <w:rPr>
          <w:color w:val="auto"/>
        </w:rPr>
        <w:t>„</w:t>
      </w:r>
      <w:r w:rsidRPr="008439F7">
        <w:rPr>
          <w:color w:val="auto"/>
        </w:rPr>
        <w:t>und der Hahn krähte</w:t>
      </w:r>
      <w:r w:rsidR="005C4367" w:rsidRPr="008439F7">
        <w:rPr>
          <w:color w:val="auto"/>
        </w:rPr>
        <w:t>“</w:t>
      </w:r>
      <w:r w:rsidRPr="008439F7">
        <w:rPr>
          <w:color w:val="auto"/>
        </w:rPr>
        <w:t xml:space="preserve">. Nur Markus erwähnt das. Es war der frühere oder </w:t>
      </w:r>
      <w:r w:rsidR="005C4367" w:rsidRPr="008439F7">
        <w:rPr>
          <w:color w:val="auto"/>
        </w:rPr>
        <w:t>„</w:t>
      </w:r>
      <w:r w:rsidRPr="008439F7">
        <w:rPr>
          <w:color w:val="auto"/>
        </w:rPr>
        <w:t>Mitternachtsschrei</w:t>
      </w:r>
      <w:r w:rsidR="005C4367" w:rsidRPr="008439F7">
        <w:rPr>
          <w:color w:val="auto"/>
        </w:rPr>
        <w:t>“</w:t>
      </w:r>
      <w:r w:rsidRPr="008439F7">
        <w:rPr>
          <w:color w:val="auto"/>
        </w:rPr>
        <w:t xml:space="preserve">, der den Beginn der dritten Nachtwache anzeigte, ebenso wie der </w:t>
      </w:r>
      <w:r w:rsidR="005C4367" w:rsidRPr="008439F7">
        <w:rPr>
          <w:color w:val="auto"/>
        </w:rPr>
        <w:t>„</w:t>
      </w:r>
      <w:r w:rsidRPr="008439F7">
        <w:rPr>
          <w:color w:val="auto"/>
        </w:rPr>
        <w:t>Morgenschrei</w:t>
      </w:r>
      <w:r w:rsidR="005C4367" w:rsidRPr="008439F7">
        <w:rPr>
          <w:color w:val="auto"/>
        </w:rPr>
        <w:t>“</w:t>
      </w:r>
      <w:r w:rsidRPr="008439F7">
        <w:rPr>
          <w:color w:val="auto"/>
        </w:rPr>
        <w:t xml:space="preserve"> ihr Ende anzeigte. Die anderen Evangelien reden nur von dem letzteren, während Markus beide gesondert erwähnt. </w:t>
      </w:r>
    </w:p>
    <w:p w:rsidR="000827E1" w:rsidRPr="008439F7" w:rsidRDefault="000827E1">
      <w:pPr>
        <w:ind w:left="708"/>
        <w:rPr>
          <w:color w:val="auto"/>
        </w:rPr>
      </w:pPr>
      <w:r w:rsidRPr="008439F7">
        <w:rPr>
          <w:color w:val="auto"/>
        </w:rPr>
        <w:t xml:space="preserve">… Bei seiner ersten Verleugnung krähte der Hahn zur Warnung zum ersten Mal (Markus 14,68). Petrus scheint das überhört zu haben. Trotzdem wollte er sich zurückziehen, da ihm unbehaglich zumute wurde. Aber die Magd von Markus 14,69 redet weiter über Petrus, und wie es scheint, gesellte sich nun </w:t>
      </w:r>
      <w:r w:rsidR="005C4367" w:rsidRPr="008439F7">
        <w:rPr>
          <w:color w:val="auto"/>
        </w:rPr>
        <w:t>„</w:t>
      </w:r>
      <w:r w:rsidRPr="008439F7">
        <w:rPr>
          <w:color w:val="auto"/>
        </w:rPr>
        <w:t>eine andere</w:t>
      </w:r>
      <w:r w:rsidR="005C4367" w:rsidRPr="008439F7">
        <w:rPr>
          <w:color w:val="auto"/>
        </w:rPr>
        <w:t>“</w:t>
      </w:r>
      <w:r w:rsidRPr="008439F7">
        <w:rPr>
          <w:color w:val="auto"/>
        </w:rPr>
        <w:t xml:space="preserve"> (Matthäus 26,71) hinzu. Petrus verleugnet seinen Meister zum zweiten Mal und kann seine Ankläger vorübergehend mit einem Eid beschwichtigen (V. 72). Als er dann zum Feuer zurückkehrt und sich in eine heikle Lage manövriert, indem er die Unterhaltung mit den Feinden Christi fortsetzt, verrät ihn schließlich seine Sprache (V. 73).</w:t>
      </w:r>
    </w:p>
    <w:p w:rsidR="000827E1" w:rsidRPr="008439F7" w:rsidRDefault="000827E1">
      <w:pPr>
        <w:rPr>
          <w:color w:val="auto"/>
        </w:rPr>
      </w:pPr>
    </w:p>
    <w:p w:rsidR="000827E1" w:rsidRPr="008439F7" w:rsidRDefault="00064716">
      <w:pPr>
        <w:rPr>
          <w:color w:val="auto"/>
        </w:rPr>
      </w:pPr>
      <w:r w:rsidRPr="008439F7">
        <w:rPr>
          <w:color w:val="auto"/>
        </w:rPr>
        <w:t xml:space="preserve">    </w:t>
      </w:r>
      <w:r w:rsidR="000827E1" w:rsidRPr="008439F7">
        <w:rPr>
          <w:color w:val="auto"/>
        </w:rPr>
        <w:t>e.</w:t>
      </w:r>
      <w:r w:rsidR="005F5CF5" w:rsidRPr="008439F7">
        <w:rPr>
          <w:color w:val="auto"/>
        </w:rPr>
        <w:t xml:space="preserve"> </w:t>
      </w:r>
      <w:r w:rsidR="000827E1" w:rsidRPr="008439F7">
        <w:rPr>
          <w:color w:val="auto"/>
        </w:rPr>
        <w:t>Schluss</w:t>
      </w:r>
    </w:p>
    <w:p w:rsidR="000827E1" w:rsidRPr="008439F7" w:rsidRDefault="000827E1">
      <w:pPr>
        <w:rPr>
          <w:color w:val="auto"/>
        </w:rPr>
      </w:pPr>
      <w:r w:rsidRPr="008439F7">
        <w:rPr>
          <w:color w:val="auto"/>
        </w:rPr>
        <w:t>Wie konnte der Herr sagen, der Hahn werde</w:t>
      </w:r>
      <w:r w:rsidRPr="008439F7">
        <w:rPr>
          <w:i/>
          <w:color w:val="auto"/>
        </w:rPr>
        <w:t xml:space="preserve"> nicht</w:t>
      </w:r>
      <w:r w:rsidRPr="008439F7">
        <w:rPr>
          <w:color w:val="auto"/>
        </w:rPr>
        <w:t xml:space="preserve"> krähen, ehe Petrus den Herrn </w:t>
      </w:r>
      <w:r w:rsidRPr="008439F7">
        <w:rPr>
          <w:i/>
          <w:color w:val="auto"/>
        </w:rPr>
        <w:t>dreimal</w:t>
      </w:r>
      <w:r w:rsidRPr="008439F7">
        <w:rPr>
          <w:color w:val="auto"/>
        </w:rPr>
        <w:t xml:space="preserve"> verleugnet habe, wenn der Hahn – gemäß Mk 14,68 – bereits nach der </w:t>
      </w:r>
      <w:r w:rsidRPr="008439F7">
        <w:rPr>
          <w:i/>
          <w:color w:val="auto"/>
        </w:rPr>
        <w:t>ersten</w:t>
      </w:r>
      <w:r w:rsidRPr="008439F7">
        <w:rPr>
          <w:color w:val="auto"/>
        </w:rPr>
        <w:t xml:space="preserve"> Verleugnung krähte?</w:t>
      </w:r>
    </w:p>
    <w:p w:rsidR="000827E1" w:rsidRPr="008439F7" w:rsidRDefault="00064716">
      <w:pPr>
        <w:rPr>
          <w:color w:val="auto"/>
        </w:rPr>
      </w:pPr>
      <w:r w:rsidRPr="008439F7">
        <w:rPr>
          <w:color w:val="auto"/>
        </w:rPr>
        <w:t xml:space="preserve">    </w:t>
      </w:r>
      <w:r w:rsidR="000827E1" w:rsidRPr="008439F7">
        <w:rPr>
          <w:color w:val="auto"/>
        </w:rPr>
        <w:t xml:space="preserve">In den Berichten von Matthäus, Lukas und Johannes wird der erste Hahnenschrei nicht als der eigentliche bekannte Morgen-Hahnenschrei gerechnet. Markus, der detailliert berichtet, zeigt, dass Jesus den eigentlichen Hahnenschrei, den </w:t>
      </w:r>
      <w:r w:rsidR="000827E1" w:rsidRPr="008439F7">
        <w:rPr>
          <w:i/>
          <w:color w:val="auto"/>
        </w:rPr>
        <w:t>zweiten</w:t>
      </w:r>
      <w:r w:rsidR="000827E1" w:rsidRPr="008439F7">
        <w:rPr>
          <w:color w:val="auto"/>
        </w:rPr>
        <w:t xml:space="preserve">, im Auge gehabt hatte. </w:t>
      </w:r>
    </w:p>
    <w:p w:rsidR="000827E1" w:rsidRPr="008439F7" w:rsidRDefault="00064716">
      <w:pPr>
        <w:rPr>
          <w:color w:val="auto"/>
        </w:rPr>
      </w:pPr>
      <w:r w:rsidRPr="008439F7">
        <w:rPr>
          <w:color w:val="auto"/>
        </w:rPr>
        <w:t xml:space="preserve">    </w:t>
      </w:r>
      <w:r w:rsidR="000827E1" w:rsidRPr="008439F7">
        <w:rPr>
          <w:color w:val="auto"/>
        </w:rPr>
        <w:t xml:space="preserve">Vergleichen wir den Bericht des Matthäus mit dem des Markus: </w:t>
      </w:r>
    </w:p>
    <w:p w:rsidR="000827E1" w:rsidRPr="008439F7" w:rsidRDefault="00064716">
      <w:pPr>
        <w:rPr>
          <w:color w:val="auto"/>
        </w:rPr>
      </w:pPr>
      <w:r w:rsidRPr="008439F7">
        <w:rPr>
          <w:bCs/>
          <w:color w:val="auto"/>
        </w:rPr>
        <w:t xml:space="preserve">    </w:t>
      </w:r>
      <w:r w:rsidR="000827E1" w:rsidRPr="008439F7">
        <w:rPr>
          <w:bCs/>
          <w:color w:val="auto"/>
        </w:rPr>
        <w:t xml:space="preserve">Mk 14,30: </w:t>
      </w:r>
      <w:r w:rsidR="000827E1" w:rsidRPr="008439F7">
        <w:rPr>
          <w:color w:val="auto"/>
        </w:rPr>
        <w:t xml:space="preserve">Und Jesus sagt ihm: </w:t>
      </w:r>
      <w:r w:rsidR="005C4367" w:rsidRPr="008439F7">
        <w:rPr>
          <w:color w:val="auto"/>
        </w:rPr>
        <w:t>„</w:t>
      </w:r>
      <w:r w:rsidR="000827E1" w:rsidRPr="008439F7">
        <w:rPr>
          <w:color w:val="auto"/>
        </w:rPr>
        <w:t>Wahrlich! Ich sage dir: Heute, in dieser Nacht, ehe ein Hahn zweimal kräht, wirst du mich dreimal verleugnen.</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bCs/>
          <w:color w:val="auto"/>
        </w:rPr>
        <w:t xml:space="preserve">    </w:t>
      </w:r>
      <w:r w:rsidR="000827E1" w:rsidRPr="008439F7">
        <w:rPr>
          <w:bCs/>
          <w:color w:val="auto"/>
        </w:rPr>
        <w:t>Mt 26,34</w:t>
      </w:r>
      <w:r w:rsidR="000827E1" w:rsidRPr="008439F7">
        <w:rPr>
          <w:color w:val="auto"/>
        </w:rPr>
        <w:t xml:space="preserve">: Jesus sagte zu ihm: </w:t>
      </w:r>
      <w:r w:rsidR="005C4367" w:rsidRPr="008439F7">
        <w:rPr>
          <w:color w:val="auto"/>
        </w:rPr>
        <w:t>„</w:t>
      </w:r>
      <w:r w:rsidR="000827E1" w:rsidRPr="008439F7">
        <w:rPr>
          <w:color w:val="auto"/>
        </w:rPr>
        <w:t>Wahrlich! Ich sage dir: ______ In di</w:t>
      </w:r>
      <w:r w:rsidR="00D3160D" w:rsidRPr="008439F7">
        <w:rPr>
          <w:color w:val="auto"/>
        </w:rPr>
        <w:t>eser Nacht, ehe ein Hahn ______</w:t>
      </w:r>
      <w:r w:rsidR="000827E1" w:rsidRPr="008439F7">
        <w:rPr>
          <w:color w:val="auto"/>
        </w:rPr>
        <w:t xml:space="preserve"> kräht, wirst du mich dreimal verleugnen.</w:t>
      </w:r>
      <w:r w:rsidR="005C4367" w:rsidRPr="008439F7">
        <w:rPr>
          <w:color w:val="auto"/>
        </w:rPr>
        <w:t>“</w:t>
      </w:r>
    </w:p>
    <w:p w:rsidR="000827E1" w:rsidRPr="008439F7" w:rsidRDefault="00064716">
      <w:pPr>
        <w:rPr>
          <w:color w:val="auto"/>
        </w:rPr>
      </w:pPr>
      <w:r w:rsidRPr="008439F7">
        <w:rPr>
          <w:color w:val="auto"/>
        </w:rPr>
        <w:t xml:space="preserve">    </w:t>
      </w:r>
      <w:r w:rsidR="000827E1" w:rsidRPr="008439F7">
        <w:rPr>
          <w:color w:val="auto"/>
        </w:rPr>
        <w:t xml:space="preserve">Die Aussage Jesu bei Matthäus ist dieselbe wie die bei Markus. Das dürfen wir voraussetzen, weil wir davon ausgehen, dass keiner der Evangelisten eine Falschaussage macht; jeder von ihnen hat unter Leitung des Heiligen Geistes geschrieben. Daher müssen beide Aussagen richtig sein. Die Diskrepanz der beiden Aussagen kann nur dann befriedigend gelöst werden, wenn bei Matthäus der </w:t>
      </w:r>
      <w:r w:rsidR="005C4367" w:rsidRPr="008439F7">
        <w:rPr>
          <w:color w:val="auto"/>
        </w:rPr>
        <w:t>„</w:t>
      </w:r>
      <w:r w:rsidR="000827E1" w:rsidRPr="008439F7">
        <w:rPr>
          <w:color w:val="auto"/>
        </w:rPr>
        <w:t>Hahnenschrei</w:t>
      </w:r>
      <w:r w:rsidR="005C4367" w:rsidRPr="008439F7">
        <w:rPr>
          <w:color w:val="auto"/>
        </w:rPr>
        <w:t>“</w:t>
      </w:r>
      <w:r w:rsidR="000827E1" w:rsidRPr="008439F7">
        <w:rPr>
          <w:color w:val="auto"/>
        </w:rPr>
        <w:t xml:space="preserve"> als der übliche bekannte Zeitmarker, nämlich der Morgendämmerungs-Hahnenschrei aufgefasst wird. </w:t>
      </w:r>
      <w:r w:rsidR="00C86787" w:rsidRPr="008439F7">
        <w:rPr>
          <w:color w:val="auto"/>
        </w:rPr>
        <w:t>Wir müssen also die allgemeine</w:t>
      </w:r>
      <w:r w:rsidR="000827E1" w:rsidRPr="008439F7">
        <w:rPr>
          <w:color w:val="auto"/>
        </w:rPr>
        <w:t xml:space="preserve"> Aussage (bei Mt, Lk und </w:t>
      </w:r>
      <w:r w:rsidR="00C86787" w:rsidRPr="008439F7">
        <w:rPr>
          <w:color w:val="auto"/>
        </w:rPr>
        <w:t>Jh) im Lichte der detaillierte</w:t>
      </w:r>
      <w:r w:rsidR="000827E1" w:rsidRPr="008439F7">
        <w:rPr>
          <w:color w:val="auto"/>
        </w:rPr>
        <w:t xml:space="preserve">n bei Mk verstehen: </w:t>
      </w:r>
    </w:p>
    <w:p w:rsidR="000827E1" w:rsidRPr="008439F7" w:rsidRDefault="00064716">
      <w:pPr>
        <w:rPr>
          <w:bCs/>
          <w:color w:val="auto"/>
        </w:rPr>
      </w:pPr>
      <w:r w:rsidRPr="008439F7">
        <w:rPr>
          <w:bCs/>
          <w:color w:val="auto"/>
        </w:rPr>
        <w:t xml:space="preserve">    </w:t>
      </w:r>
      <w:r w:rsidR="000827E1" w:rsidRPr="008439F7">
        <w:rPr>
          <w:bCs/>
          <w:color w:val="auto"/>
        </w:rPr>
        <w:t>Lk 22,34:</w:t>
      </w:r>
      <w:r w:rsidR="000827E1" w:rsidRPr="008439F7">
        <w:rPr>
          <w:color w:val="auto"/>
        </w:rPr>
        <w:t xml:space="preserve"> Er sagte: </w:t>
      </w:r>
      <w:r w:rsidR="005C4367" w:rsidRPr="008439F7">
        <w:rPr>
          <w:color w:val="auto"/>
        </w:rPr>
        <w:t>„</w:t>
      </w:r>
      <w:r w:rsidR="000827E1" w:rsidRPr="008439F7">
        <w:rPr>
          <w:color w:val="auto"/>
        </w:rPr>
        <w:t xml:space="preserve">Ich sage dir, Petrus: </w:t>
      </w:r>
      <w:r w:rsidR="000827E1" w:rsidRPr="008439F7">
        <w:rPr>
          <w:color w:val="auto"/>
          <w:lang w:eastAsia="de-DE" w:bidi="he-IL"/>
        </w:rPr>
        <w:t xml:space="preserve">[Der] </w:t>
      </w:r>
      <w:r w:rsidR="000827E1" w:rsidRPr="008439F7">
        <w:rPr>
          <w:color w:val="auto"/>
        </w:rPr>
        <w:t>Hahn wird heute keinesfalls krähen (gemeint ist der bekannte Morgen-Hahnenschrei), ehe du dreimal verleugnen wirst, mich zu kennen.</w:t>
      </w:r>
      <w:r w:rsidR="005C4367" w:rsidRPr="008439F7">
        <w:rPr>
          <w:color w:val="auto"/>
        </w:rPr>
        <w:t>“</w:t>
      </w:r>
      <w:r w:rsidR="000827E1" w:rsidRPr="008439F7">
        <w:rPr>
          <w:color w:val="auto"/>
        </w:rPr>
        <w:t xml:space="preserve"> </w:t>
      </w:r>
      <w:r w:rsidR="000827E1" w:rsidRPr="008439F7">
        <w:rPr>
          <w:bCs/>
          <w:color w:val="auto"/>
        </w:rPr>
        <w:t xml:space="preserve">… </w:t>
      </w:r>
    </w:p>
    <w:p w:rsidR="000827E1" w:rsidRPr="008439F7" w:rsidRDefault="00064716">
      <w:pPr>
        <w:rPr>
          <w:color w:val="auto"/>
        </w:rPr>
      </w:pPr>
      <w:r w:rsidRPr="008439F7">
        <w:rPr>
          <w:bCs/>
          <w:color w:val="auto"/>
        </w:rPr>
        <w:t xml:space="preserve">    </w:t>
      </w:r>
      <w:r w:rsidR="000827E1" w:rsidRPr="008439F7">
        <w:rPr>
          <w:bCs/>
          <w:color w:val="auto"/>
        </w:rPr>
        <w:t>22,61</w:t>
      </w:r>
      <w:r w:rsidR="000827E1" w:rsidRPr="008439F7">
        <w:rPr>
          <w:color w:val="auto"/>
        </w:rPr>
        <w:t xml:space="preserve">: Und der Herr wandte sich um und blickte Petrus an. Und Petrus erinnerte sich an das Wort des Herrn, wie er ihm gesagt hatte: </w:t>
      </w:r>
      <w:r w:rsidR="005C4367" w:rsidRPr="008439F7">
        <w:rPr>
          <w:color w:val="auto"/>
        </w:rPr>
        <w:t>„</w:t>
      </w:r>
      <w:r w:rsidR="000827E1" w:rsidRPr="008439F7">
        <w:rPr>
          <w:color w:val="auto"/>
        </w:rPr>
        <w:t xml:space="preserve">Ehe </w:t>
      </w:r>
      <w:r w:rsidR="000827E1" w:rsidRPr="008439F7">
        <w:rPr>
          <w:color w:val="auto"/>
          <w:lang w:eastAsia="de-DE" w:bidi="he-IL"/>
        </w:rPr>
        <w:t xml:space="preserve">[der] </w:t>
      </w:r>
      <w:r w:rsidR="000827E1" w:rsidRPr="008439F7">
        <w:rPr>
          <w:color w:val="auto"/>
        </w:rPr>
        <w:t>Hahn kräht (der bekannte Morgen-Hahnenschrei), wirst du mich dreimal verleugnen.</w:t>
      </w:r>
      <w:r w:rsidR="005C4367" w:rsidRPr="008439F7">
        <w:rPr>
          <w:color w:val="auto"/>
        </w:rPr>
        <w:t>“</w:t>
      </w:r>
    </w:p>
    <w:p w:rsidR="000827E1" w:rsidRPr="008439F7" w:rsidRDefault="00064716">
      <w:pPr>
        <w:rPr>
          <w:color w:val="auto"/>
        </w:rPr>
      </w:pPr>
      <w:r w:rsidRPr="008439F7">
        <w:rPr>
          <w:bCs/>
          <w:color w:val="auto"/>
        </w:rPr>
        <w:t xml:space="preserve">    </w:t>
      </w:r>
      <w:r w:rsidR="000827E1" w:rsidRPr="008439F7">
        <w:rPr>
          <w:bCs/>
          <w:color w:val="auto"/>
        </w:rPr>
        <w:t>Jh 13:38:</w:t>
      </w:r>
      <w:r w:rsidR="000827E1" w:rsidRPr="008439F7">
        <w:rPr>
          <w:color w:val="auto"/>
        </w:rPr>
        <w:t xml:space="preserve"> Jesus antwortete ihm: </w:t>
      </w:r>
      <w:r w:rsidR="005C4367" w:rsidRPr="008439F7">
        <w:rPr>
          <w:color w:val="auto"/>
        </w:rPr>
        <w:t>„</w:t>
      </w:r>
      <w:r w:rsidR="000827E1" w:rsidRPr="008439F7">
        <w:rPr>
          <w:color w:val="auto"/>
        </w:rPr>
        <w:t xml:space="preserve">Deine Seele willst du für mich hingeben? Wahrlich! Wahrlich! Ich sage dir: Es wird gewisslich nicht </w:t>
      </w:r>
      <w:r w:rsidR="000827E1" w:rsidRPr="008439F7">
        <w:rPr>
          <w:color w:val="auto"/>
          <w:lang w:eastAsia="de-DE" w:bidi="he-IL"/>
        </w:rPr>
        <w:t xml:space="preserve">[der] </w:t>
      </w:r>
      <w:r w:rsidR="000827E1" w:rsidRPr="008439F7">
        <w:rPr>
          <w:color w:val="auto"/>
        </w:rPr>
        <w:t>Hahn krähen (der Morgen-Hahnenschrei), bis dass du mich dreimal verleugnet hast.</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Auf diese Weise löst sich der scheinbare Widerspruch zu Markus auf. </w:t>
      </w:r>
    </w:p>
    <w:p w:rsidR="000827E1" w:rsidRPr="008439F7" w:rsidRDefault="000827E1">
      <w:pPr>
        <w:rPr>
          <w:color w:val="auto"/>
        </w:rPr>
      </w:pPr>
    </w:p>
    <w:p w:rsidR="000827E1" w:rsidRPr="008439F7" w:rsidRDefault="00064716">
      <w:pPr>
        <w:rPr>
          <w:color w:val="auto"/>
        </w:rPr>
      </w:pPr>
      <w:r w:rsidRPr="008439F7">
        <w:rPr>
          <w:color w:val="auto"/>
        </w:rPr>
        <w:t xml:space="preserve">    </w:t>
      </w:r>
      <w:r w:rsidR="000827E1" w:rsidRPr="008439F7">
        <w:rPr>
          <w:color w:val="auto"/>
        </w:rPr>
        <w:t>f.</w:t>
      </w:r>
      <w:r w:rsidR="005F5CF5" w:rsidRPr="008439F7">
        <w:rPr>
          <w:color w:val="auto"/>
        </w:rPr>
        <w:t xml:space="preserve"> </w:t>
      </w:r>
      <w:r w:rsidR="000827E1" w:rsidRPr="008439F7">
        <w:rPr>
          <w:color w:val="auto"/>
        </w:rPr>
        <w:t xml:space="preserve">Zusammenfassung </w:t>
      </w:r>
    </w:p>
    <w:p w:rsidR="000827E1" w:rsidRPr="008439F7" w:rsidRDefault="000827E1">
      <w:pPr>
        <w:rPr>
          <w:color w:val="auto"/>
        </w:rPr>
      </w:pPr>
      <w:r w:rsidRPr="008439F7">
        <w:rPr>
          <w:color w:val="auto"/>
        </w:rPr>
        <w:t xml:space="preserve">Die Voraussage Jesu fand statt, als die elf Jünger und der Herr sich aufmachten, um sich in den Garten Gethsemane zu begeben (Mt 26,31-35; Mk 14,27-31; Lk 22,31-34; Jh 13,36-38). </w:t>
      </w:r>
    </w:p>
    <w:p w:rsidR="000827E1" w:rsidRPr="008439F7" w:rsidRDefault="00064716">
      <w:pPr>
        <w:rPr>
          <w:color w:val="auto"/>
        </w:rPr>
      </w:pPr>
      <w:r w:rsidRPr="008439F7">
        <w:rPr>
          <w:color w:val="auto"/>
        </w:rPr>
        <w:t xml:space="preserve">    </w:t>
      </w:r>
      <w:r w:rsidR="000827E1" w:rsidRPr="008439F7">
        <w:rPr>
          <w:color w:val="auto"/>
        </w:rPr>
        <w:t xml:space="preserve">Die erste Verleugnung geschah im Hof, am Feuer, als die Magd, die Türhüterin, Petrus beschuldigte. Petrus leugnete beim Feuer vor allen Dabeistehenden (Mt 26,69.70; Mk 14,66-68; Lk 22,56.57; Jh 18,17). </w:t>
      </w:r>
    </w:p>
    <w:p w:rsidR="000827E1" w:rsidRPr="008439F7" w:rsidRDefault="00064716">
      <w:pPr>
        <w:rPr>
          <w:color w:val="auto"/>
        </w:rPr>
      </w:pPr>
      <w:r w:rsidRPr="008439F7">
        <w:rPr>
          <w:color w:val="auto"/>
        </w:rPr>
        <w:t xml:space="preserve">    </w:t>
      </w:r>
      <w:r w:rsidR="000827E1" w:rsidRPr="008439F7">
        <w:rPr>
          <w:color w:val="auto"/>
        </w:rPr>
        <w:t xml:space="preserve">Die zweite Verleugnung: Petrus hatte sich hinaus zur Torhalle begeben (Mt 26,71; Mk 14,68); ein Hahn hatte zum ersten Mal gekräht. Eine gewisse Zeit war verstrichen (Jh 18,19-24). Die Türhüterin (Mk 14,69) und eine weitere Magd (Mt 26,71) beschuldigten ihn in der Nähe der Torhalle – zwischen Torhalle und Feuerstelle – und sprachen zu den dort Dabeistehenden; Petrus wird sich in dem Augenblick möglicherweise rasch zur Feuerstelle zurückbegeben haben; ein weiterer Dabeistehender (Lk 22,58) beschuldigte ihn ebenfalls. Petrus, am Feuer stehend (Jh 18,25), leugnete nun mit einem Eid (Lk 22,58; Mt 26,72). </w:t>
      </w:r>
    </w:p>
    <w:p w:rsidR="000827E1" w:rsidRPr="008439F7" w:rsidRDefault="00064716">
      <w:pPr>
        <w:rPr>
          <w:color w:val="auto"/>
          <w:szCs w:val="24"/>
        </w:rPr>
      </w:pPr>
      <w:r w:rsidRPr="008439F7">
        <w:rPr>
          <w:color w:val="auto"/>
        </w:rPr>
        <w:t xml:space="preserve">    </w:t>
      </w:r>
      <w:r w:rsidR="000827E1" w:rsidRPr="008439F7">
        <w:rPr>
          <w:color w:val="auto"/>
        </w:rPr>
        <w:t xml:space="preserve">Die dritte Verleugnung geschah nach Verlauf von etwa einer Stunde (Lk 22,59; vgl. Mt 26,73; Mk 14,70), wahrscheinlich wieder am Feuer. Wortführer war ein Verwandter des Malchus, der Petrus fragte, ob er ihn nicht im Garten bei Jesus gesehen hatte (Jh 18,26), und dann zu den Dabeistehenden sagte: </w:t>
      </w:r>
      <w:r w:rsidR="005C4367" w:rsidRPr="008439F7">
        <w:rPr>
          <w:color w:val="auto"/>
        </w:rPr>
        <w:t>„</w:t>
      </w:r>
      <w:r w:rsidR="000827E1" w:rsidRPr="008439F7">
        <w:rPr>
          <w:color w:val="auto"/>
        </w:rPr>
        <w:t>Wahrlich, auch dieser war bei ihm, denn er ist auch ein Galiläer.</w:t>
      </w:r>
      <w:r w:rsidR="005C4367" w:rsidRPr="008439F7">
        <w:rPr>
          <w:color w:val="auto"/>
        </w:rPr>
        <w:t>“</w:t>
      </w:r>
      <w:r w:rsidR="000827E1" w:rsidRPr="008439F7">
        <w:rPr>
          <w:color w:val="auto"/>
        </w:rPr>
        <w:t xml:space="preserve"> (Lk 22,59) Ebenso beschuldigten ihn die Dabeistehenden (Mt 26,73; Mk 14,70). Aber Petrus leugnete unter Selbstverfluchungen und Verwünschungen. Unmittelbar danach (Mt 26,74; Lk 22,60) krähte der (bzw. ein) Hahn (Jh 18,27). Der Herr Jesus blickte Petrus an (Lk 22,61). Petrus ging nach draußen und weinte bitterlich</w:t>
      </w:r>
      <w:r w:rsidR="000827E1" w:rsidRPr="008439F7">
        <w:rPr>
          <w:color w:val="auto"/>
          <w:szCs w:val="24"/>
        </w:rPr>
        <w:t xml:space="preserve"> (Mt 26,75; Lk 22,62).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Mk 15,28</w:t>
      </w:r>
      <w:r w:rsidR="000827E1" w:rsidRPr="008439F7">
        <w:rPr>
          <w:color w:val="auto"/>
          <w:szCs w:val="28"/>
        </w:rPr>
        <w:t xml:space="preserve"> ist von der überwältigenden Mehrheit der gr. Handschriften bezeugt.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Mk 15,33</w:t>
      </w:r>
      <w:r w:rsidR="000827E1" w:rsidRPr="008439F7">
        <w:rPr>
          <w:color w:val="auto"/>
          <w:szCs w:val="28"/>
        </w:rPr>
        <w:t xml:space="preserve">: </w:t>
      </w:r>
      <w:r w:rsidR="005C4367" w:rsidRPr="008439F7">
        <w:rPr>
          <w:color w:val="auto"/>
          <w:szCs w:val="28"/>
        </w:rPr>
        <w:t>„</w:t>
      </w:r>
      <w:r w:rsidR="000827E1" w:rsidRPr="008439F7">
        <w:rPr>
          <w:color w:val="auto"/>
          <w:szCs w:val="28"/>
        </w:rPr>
        <w:t>über die ganze Erde</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S. zu </w:t>
      </w:r>
      <w:r w:rsidRPr="008439F7">
        <w:rPr>
          <w:b/>
          <w:bCs/>
          <w:color w:val="auto"/>
          <w:szCs w:val="28"/>
        </w:rPr>
        <w:t>Mt 27,45</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Mk 16,2</w:t>
      </w:r>
      <w:r w:rsidR="000827E1" w:rsidRPr="008439F7">
        <w:rPr>
          <w:color w:val="auto"/>
          <w:szCs w:val="28"/>
        </w:rPr>
        <w:t xml:space="preserve">: </w:t>
      </w:r>
      <w:r w:rsidR="005C4367" w:rsidRPr="008439F7">
        <w:rPr>
          <w:color w:val="auto"/>
          <w:szCs w:val="28"/>
        </w:rPr>
        <w:t>„</w:t>
      </w:r>
      <w:r w:rsidR="000827E1" w:rsidRPr="008439F7">
        <w:rPr>
          <w:color w:val="auto"/>
          <w:szCs w:val="28"/>
        </w:rPr>
        <w:t>Die Sonne war aufgegangen.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Während </w:t>
      </w:r>
      <w:r w:rsidR="005C4367" w:rsidRPr="008439F7">
        <w:rPr>
          <w:color w:val="auto"/>
          <w:szCs w:val="28"/>
        </w:rPr>
        <w:t>„</w:t>
      </w:r>
      <w:r w:rsidRPr="008439F7">
        <w:rPr>
          <w:color w:val="auto"/>
          <w:szCs w:val="28"/>
        </w:rPr>
        <w:t>Sonnenaufgang</w:t>
      </w:r>
      <w:r w:rsidR="005C4367" w:rsidRPr="008439F7">
        <w:rPr>
          <w:color w:val="auto"/>
          <w:szCs w:val="28"/>
        </w:rPr>
        <w:t>“</w:t>
      </w:r>
      <w:r w:rsidRPr="008439F7">
        <w:rPr>
          <w:color w:val="auto"/>
          <w:szCs w:val="28"/>
        </w:rPr>
        <w:t xml:space="preserve"> heute das erste Sichtbarwerden der Sonne am Horizont bedeutet, wird dieser Begriff in der Schrift bereits vom Tagesanbruch, der ja durch die Sonne veranlasst wird, gebraucht; vgl. Ri 9,33; Ps 104,22; die anderen Evangelienberichte; J. Wenham: </w:t>
      </w:r>
      <w:r w:rsidR="005C4367" w:rsidRPr="008439F7">
        <w:rPr>
          <w:color w:val="auto"/>
          <w:szCs w:val="28"/>
        </w:rPr>
        <w:t>„</w:t>
      </w:r>
      <w:r w:rsidRPr="008439F7">
        <w:rPr>
          <w:color w:val="auto"/>
          <w:szCs w:val="28"/>
        </w:rPr>
        <w:t>Easter Enigma</w:t>
      </w:r>
      <w:r w:rsidR="005C4367" w:rsidRPr="008439F7">
        <w:rPr>
          <w:color w:val="auto"/>
          <w:szCs w:val="28"/>
        </w:rPr>
        <w:t>“</w:t>
      </w:r>
      <w:r w:rsidRPr="008439F7">
        <w:rPr>
          <w:color w:val="auto"/>
          <w:szCs w:val="28"/>
        </w:rPr>
        <w:t xml:space="preserve">, S. 81. Dazu kommt, dass es beim Verlassen der Wohnung noch dunkel sein konnte, bei Ankunft am Grab schon hell: Je näher man zum Äquator kommt, je schneller verlaufen Aufgang u. Untergang. </w:t>
      </w:r>
    </w:p>
    <w:p w:rsidR="000827E1" w:rsidRPr="008439F7" w:rsidRDefault="000827E1">
      <w:pPr>
        <w:rPr>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bCs/>
          <w:color w:val="auto"/>
          <w:szCs w:val="28"/>
        </w:rPr>
        <w:t>Mk 16,9-20</w:t>
      </w:r>
    </w:p>
    <w:p w:rsidR="000827E1" w:rsidRPr="008439F7" w:rsidRDefault="000827E1">
      <w:pPr>
        <w:rPr>
          <w:color w:val="auto"/>
          <w:szCs w:val="28"/>
        </w:rPr>
      </w:pPr>
      <w:r w:rsidRPr="008439F7">
        <w:rPr>
          <w:color w:val="auto"/>
          <w:szCs w:val="28"/>
        </w:rPr>
        <w:t xml:space="preserve">Obwohl dieser Text in fast allen griechischen Hss enthalten ist (1800 Hss), nur in drei nicht (eigtl. nur zwei, B [Codex Vaticanus] und 304, denn Aleph [Codex Sinaiticus] ist an dieser Stelle eine Fälschung, s. u.), wird er von vielen nicht für echt gehalten. Irenäus (177) hielt ihn jedoch für Gottes Wort.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Metzger, Gegner der Echtheit des Mk-Schlusses, räumt ein: </w:t>
      </w:r>
      <w:r w:rsidR="005C4367" w:rsidRPr="008439F7">
        <w:rPr>
          <w:color w:val="auto"/>
          <w:szCs w:val="28"/>
        </w:rPr>
        <w:t>„</w:t>
      </w:r>
      <w:r w:rsidR="000827E1" w:rsidRPr="008439F7">
        <w:rPr>
          <w:color w:val="auto"/>
          <w:szCs w:val="28"/>
        </w:rPr>
        <w:t>Clemens von Alexandrien, Origenes und Eusebius zeigen Kenntnis vom Vorhandensein dieser Verse.</w:t>
      </w:r>
      <w:r w:rsidR="005C4367" w:rsidRPr="008439F7">
        <w:rPr>
          <w:color w:val="auto"/>
          <w:szCs w:val="28"/>
        </w:rPr>
        <w:t>“</w:t>
      </w:r>
      <w:r w:rsidR="000827E1" w:rsidRPr="008439F7">
        <w:rPr>
          <w:color w:val="auto"/>
          <w:szCs w:val="28"/>
        </w:rPr>
        <w:t xml:space="preserve"> (Bruce Metzger, </w:t>
      </w:r>
      <w:r w:rsidR="005C4367" w:rsidRPr="008439F7">
        <w:rPr>
          <w:color w:val="auto"/>
          <w:szCs w:val="28"/>
        </w:rPr>
        <w:t>„</w:t>
      </w:r>
      <w:r w:rsidR="000827E1" w:rsidRPr="008439F7">
        <w:rPr>
          <w:color w:val="auto"/>
          <w:szCs w:val="28"/>
        </w:rPr>
        <w:t>Der Text des Neuen Testaments</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rPr>
        <w:t xml:space="preserve">    </w:t>
      </w:r>
      <w:r w:rsidR="000827E1" w:rsidRPr="008439F7">
        <w:rPr>
          <w:color w:val="auto"/>
        </w:rPr>
        <w:t xml:space="preserve">Clemens schreibt: </w:t>
      </w:r>
      <w:r w:rsidR="005C4367" w:rsidRPr="008439F7">
        <w:rPr>
          <w:color w:val="auto"/>
        </w:rPr>
        <w:t>„</w:t>
      </w:r>
      <w:r w:rsidR="000827E1" w:rsidRPr="008439F7">
        <w:rPr>
          <w:color w:val="auto"/>
        </w:rPr>
        <w:t>Wie unser Herr Jesus Christus, der Sohn Gottes, den Jüngern befahl: Wer glaubte, sagte er, und getauft wurde, wird gerettet werden.</w:t>
      </w:r>
      <w:r w:rsidR="005C4367" w:rsidRPr="008439F7">
        <w:rPr>
          <w:color w:val="auto"/>
        </w:rPr>
        <w:t>“</w:t>
      </w:r>
      <w:r w:rsidR="000827E1" w:rsidRPr="008439F7">
        <w:rPr>
          <w:color w:val="auto"/>
        </w:rPr>
        <w:t xml:space="preserve"> (</w:t>
      </w:r>
      <w:r w:rsidR="000827E1" w:rsidRPr="008439F7">
        <w:rPr>
          <w:i/>
          <w:color w:val="auto"/>
        </w:rPr>
        <w:t>Pseudo Clementina</w:t>
      </w:r>
      <w:r w:rsidR="000827E1" w:rsidRPr="008439F7">
        <w:rPr>
          <w:color w:val="auto"/>
        </w:rPr>
        <w:t xml:space="preserve"> 141,11.12) Das Zitat, das Clemens Jesus selbst zuschreibt, stammt aus Mk 16,16. Clemens hatte offensichtlich eine Vorlage mit dem langen Markusschluss und zitiert daraus zwei Mal.</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Die Zeugenschaft ist größer: </w:t>
      </w:r>
      <w:r w:rsidR="005C4367" w:rsidRPr="008439F7">
        <w:rPr>
          <w:color w:val="auto"/>
          <w:szCs w:val="28"/>
        </w:rPr>
        <w:t>„</w:t>
      </w:r>
      <w:r w:rsidR="000827E1" w:rsidRPr="008439F7">
        <w:rPr>
          <w:color w:val="auto"/>
          <w:szCs w:val="28"/>
        </w:rPr>
        <w:t>Anspielungen findet man z. B. in den Schriften von Papias (100 n. Ch.) und Justin dem Märtyrer. Justin zitiert 151 n. Ch. den letzten Vers unseres Abschnittes [</w:t>
      </w:r>
      <w:r w:rsidR="000827E1" w:rsidRPr="008439F7">
        <w:rPr>
          <w:color w:val="auto"/>
        </w:rPr>
        <w:t>Erste Apologie, 45]</w:t>
      </w:r>
      <w:r w:rsidR="000827E1" w:rsidRPr="008439F7">
        <w:rPr>
          <w:color w:val="auto"/>
          <w:szCs w:val="28"/>
        </w:rPr>
        <w:t xml:space="preserve">. Man beachte: Dieses geschieht innerhalb von 50 Jahren nach dem Tode des letzten Apostels. Irenäus zitiert und kommentiert 180 n. Ch. den Vers 19. Hippolyt zitiert in der Zeit zwischen 190 und 227 n. Ch. die Verse 17 und 18. Vincentius zitiert auf dem siebten Konzil zu Karthago 256 n. Ch. im Beisein von 87 afrikanischen Bischöfen die Verse 17 und 18. Ungefähr 150 Jahre später zitiert Augustin den gleichen Abschnitt. Das </w:t>
      </w:r>
      <w:r w:rsidR="0062706B" w:rsidRPr="008439F7">
        <w:rPr>
          <w:color w:val="auto"/>
          <w:szCs w:val="28"/>
        </w:rPr>
        <w:t>‘</w:t>
      </w:r>
      <w:r w:rsidR="000827E1" w:rsidRPr="008439F7">
        <w:rPr>
          <w:color w:val="auto"/>
          <w:szCs w:val="28"/>
        </w:rPr>
        <w:t>Evangelium des Nikodemus</w:t>
      </w:r>
      <w:r w:rsidR="0062706B" w:rsidRPr="008439F7">
        <w:rPr>
          <w:color w:val="auto"/>
          <w:szCs w:val="28"/>
        </w:rPr>
        <w:t>’</w:t>
      </w:r>
      <w:r w:rsidR="000827E1" w:rsidRPr="008439F7">
        <w:rPr>
          <w:color w:val="auto"/>
          <w:szCs w:val="28"/>
        </w:rPr>
        <w:t xml:space="preserve"> enthält die Verse 15, 16, 17 und 18. Die </w:t>
      </w:r>
      <w:r w:rsidR="0062706B" w:rsidRPr="008439F7">
        <w:rPr>
          <w:color w:val="auto"/>
          <w:szCs w:val="28"/>
        </w:rPr>
        <w:t>‘</w:t>
      </w:r>
      <w:r w:rsidR="000827E1" w:rsidRPr="008439F7">
        <w:rPr>
          <w:color w:val="auto"/>
          <w:szCs w:val="28"/>
        </w:rPr>
        <w:t>Apostolischen Konstitutionen</w:t>
      </w:r>
      <w:r w:rsidR="0062706B" w:rsidRPr="008439F7">
        <w:rPr>
          <w:color w:val="auto"/>
          <w:szCs w:val="28"/>
        </w:rPr>
        <w:t>’</w:t>
      </w:r>
      <w:r w:rsidR="000827E1" w:rsidRPr="008439F7">
        <w:rPr>
          <w:color w:val="auto"/>
          <w:szCs w:val="28"/>
        </w:rPr>
        <w:t xml:space="preserve"> aus dem dritten oder vierten Jahrhundert zitieren Vers 16 so, wie er im Textus Receptus steht. [</w:t>
      </w:r>
      <w:r w:rsidR="000827E1" w:rsidRPr="008439F7">
        <w:rPr>
          <w:i/>
          <w:color w:val="auto"/>
        </w:rPr>
        <w:t>Constitutiones Apostolorum</w:t>
      </w:r>
      <w:r w:rsidR="000827E1" w:rsidRPr="008439F7">
        <w:rPr>
          <w:color w:val="auto"/>
        </w:rPr>
        <w:t>: 6.15.27</w:t>
      </w:r>
      <w:r w:rsidR="000827E1" w:rsidRPr="008439F7">
        <w:rPr>
          <w:color w:val="auto"/>
          <w:szCs w:val="28"/>
        </w:rPr>
        <w:t xml:space="preserve">] Eusebius war 325 n. Ch. mit den letzten 12 Versen vertraut. Die Homilie des Aphraates (337 n. Ch.) zitiert die Verse 16, 17 und 18. Ambrosius, der Bischof von Mailand, zitiert 374 bis 397 n. Ch. die Verse 15, 16, 17, 18 und 20. Chrysostomus zitiert 400 n. Ch. die Verse 19 und 20 und fügt hinzu: </w:t>
      </w:r>
      <w:r w:rsidR="0062706B" w:rsidRPr="008439F7">
        <w:rPr>
          <w:color w:val="auto"/>
          <w:szCs w:val="28"/>
        </w:rPr>
        <w:t>‘</w:t>
      </w:r>
      <w:r w:rsidR="000827E1" w:rsidRPr="008439F7">
        <w:rPr>
          <w:color w:val="auto"/>
          <w:szCs w:val="28"/>
        </w:rPr>
        <w:t>Dieses ist das Ende des Evangeliums.</w:t>
      </w:r>
      <w:r w:rsidR="0062706B" w:rsidRPr="008439F7">
        <w:rPr>
          <w:color w:val="auto"/>
          <w:szCs w:val="28"/>
        </w:rPr>
        <w:t>’</w:t>
      </w:r>
      <w:r w:rsidR="000827E1" w:rsidRPr="008439F7">
        <w:rPr>
          <w:color w:val="auto"/>
          <w:szCs w:val="28"/>
        </w:rPr>
        <w:t xml:space="preserve"> Hieronymus (331-420 n. Ch.) behält den betreffenden Abschnitt bei. Der Irrlehrer Nestorius zitiert Vers 20, und Cyrill von Alexandria nimmt das Zitat auf und kommentiert es kurz vor 430 n. Ch. Und Viktor von Antiochien bezeugt 425 n. Ch. ausdrücklich die Echtheit unseres Abschnittes. Diese Zeugen gehören jedem Teil der alten Kirche an, und wenigstens sieben von ihnen sind älteren Datums als unsere ältesten Manuskripte.</w:t>
      </w:r>
      <w:r w:rsidR="005C4367" w:rsidRPr="008439F7">
        <w:rPr>
          <w:color w:val="auto"/>
          <w:szCs w:val="28"/>
        </w:rPr>
        <w:t>“</w:t>
      </w:r>
      <w:r w:rsidR="000827E1" w:rsidRPr="008439F7">
        <w:rPr>
          <w:color w:val="auto"/>
          <w:szCs w:val="28"/>
        </w:rPr>
        <w:t xml:space="preserve"> </w:t>
      </w:r>
      <w:r w:rsidR="000827E1" w:rsidRPr="008439F7">
        <w:rPr>
          <w:color w:val="auto"/>
          <w:szCs w:val="28"/>
          <w:lang w:val="en-GB"/>
        </w:rPr>
        <w:t xml:space="preserve">(zit. – wie auch im Folg. – aus: </w:t>
      </w:r>
      <w:r w:rsidR="000827E1" w:rsidRPr="008439F7">
        <w:rPr>
          <w:i/>
          <w:color w:val="auto"/>
          <w:szCs w:val="28"/>
          <w:lang w:val="en-GB"/>
        </w:rPr>
        <w:t>The Authenticity of the Last Twelve Verses of the Gospel According to Mark</w:t>
      </w:r>
      <w:r w:rsidR="000827E1" w:rsidRPr="008439F7">
        <w:rPr>
          <w:color w:val="auto"/>
          <w:szCs w:val="28"/>
          <w:lang w:val="en-GB"/>
        </w:rPr>
        <w:t xml:space="preserve">, Trinitarian Bible Society. </w:t>
      </w:r>
      <w:r w:rsidR="000827E1" w:rsidRPr="008439F7">
        <w:rPr>
          <w:color w:val="auto"/>
          <w:szCs w:val="28"/>
        </w:rPr>
        <w:t xml:space="preserve">Deutsche Bearbeitung: Dieter Zimmer) </w:t>
      </w:r>
    </w:p>
    <w:p w:rsidR="000827E1" w:rsidRPr="008439F7" w:rsidRDefault="00064716">
      <w:pPr>
        <w:rPr>
          <w:color w:val="auto"/>
        </w:rPr>
      </w:pPr>
      <w:r w:rsidRPr="008439F7">
        <w:rPr>
          <w:color w:val="auto"/>
          <w:szCs w:val="28"/>
        </w:rPr>
        <w:t xml:space="preserve">    </w:t>
      </w:r>
      <w:r w:rsidR="000827E1" w:rsidRPr="008439F7">
        <w:rPr>
          <w:color w:val="auto"/>
          <w:szCs w:val="28"/>
        </w:rPr>
        <w:t xml:space="preserve">Weitere Zeugen: </w:t>
      </w:r>
      <w:r w:rsidR="000827E1" w:rsidRPr="008439F7">
        <w:rPr>
          <w:color w:val="auto"/>
        </w:rPr>
        <w:t xml:space="preserve">Didymus Caecus (4. Jahrhundert; in: </w:t>
      </w:r>
      <w:r w:rsidR="000827E1" w:rsidRPr="008439F7">
        <w:rPr>
          <w:i/>
          <w:color w:val="auto"/>
        </w:rPr>
        <w:t>De trinitate</w:t>
      </w:r>
      <w:r w:rsidR="000827E1" w:rsidRPr="008439F7">
        <w:rPr>
          <w:color w:val="auto"/>
        </w:rPr>
        <w:t xml:space="preserve">, 39.688.2) zitiert wörtlich aus Mk 16,15.16 und nennt explizit den Autor Markus. </w:t>
      </w:r>
    </w:p>
    <w:p w:rsidR="000827E1" w:rsidRPr="008439F7" w:rsidRDefault="00064716">
      <w:pPr>
        <w:rPr>
          <w:color w:val="auto"/>
        </w:rPr>
      </w:pPr>
      <w:r w:rsidRPr="008439F7">
        <w:rPr>
          <w:color w:val="auto"/>
        </w:rPr>
        <w:t xml:space="preserve">    </w:t>
      </w:r>
      <w:r w:rsidR="000827E1" w:rsidRPr="008439F7">
        <w:rPr>
          <w:color w:val="auto"/>
        </w:rPr>
        <w:t>Joannes Damascenus zitiert zwei Mal den längeren Markusschluss (</w:t>
      </w:r>
      <w:r w:rsidR="000827E1" w:rsidRPr="008439F7">
        <w:rPr>
          <w:i/>
          <w:color w:val="auto"/>
        </w:rPr>
        <w:t>Vita Barlaam et Joasaph</w:t>
      </w:r>
      <w:r w:rsidR="000827E1" w:rsidRPr="008439F7">
        <w:rPr>
          <w:color w:val="auto"/>
        </w:rPr>
        <w:t xml:space="preserve">, 98.22 u. 142.18).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Eusebius leugnet nicht das Vorhandensein der betreffenden Verse in vielen Manuskripten seiner Zeit. Er </w:t>
      </w:r>
      <w:r w:rsidR="005C4367" w:rsidRPr="008439F7">
        <w:rPr>
          <w:color w:val="auto"/>
          <w:szCs w:val="28"/>
        </w:rPr>
        <w:t>„</w:t>
      </w:r>
      <w:r w:rsidR="000827E1" w:rsidRPr="008439F7">
        <w:rPr>
          <w:color w:val="auto"/>
          <w:szCs w:val="28"/>
        </w:rPr>
        <w:t>erwähnt, dass einige Leute aufgrund der scheinbaren Diskrepanzen zwischen den abschließenden Teilen der Evangelien geneigt sind, den Schlussvers von Markus auszuschließen. Viktor [von Antiochien] weist deutlich darauf hin, dass die Worte in der palästinensischen Markusabschrift standen.</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Ebenso findet sich der Mk-Schluss </w:t>
      </w:r>
      <w:r w:rsidR="005C4367" w:rsidRPr="008439F7">
        <w:rPr>
          <w:color w:val="auto"/>
          <w:szCs w:val="28"/>
        </w:rPr>
        <w:t>„</w:t>
      </w:r>
      <w:r w:rsidR="000827E1" w:rsidRPr="008439F7">
        <w:rPr>
          <w:color w:val="auto"/>
          <w:szCs w:val="28"/>
        </w:rPr>
        <w:t xml:space="preserve">in der syrischen Peschitta aus dem zweiten Jahrhundert, im Cureton-Syrer aus dem dritten Jahrhundert, im philoxenianischen Syrer aus dem fünften Jahrhundert, in der lateinischen Übersetzung des Hieronymus aus dem vierten Jahrhundert, in der altlateinischen Übersetzung aus dem zweiten Jahrhundert, in der gotischen Bibel aus dem vierten Jahrhundert, in der äthiopischen Übersetzung aus dem vierten oder fünften Jahrhundert, in der Übersetzung von Theben aus dem dritten Jahrhundert, in Handschriften der armenischen Bibel aus dem fünften Jahrhundert – in allen diesen alten Übersetzungen finden wir den Beweis dafür, dass die Übersetzer die betreffenden Verse in den griechischen Handschriften, die ihnen zur Verfügung standen, vorfanden. Die meisten dieser alten Übersetzungen wurden lange vor der Niederschrift der Codici Vaticanus und Sinaiticus hergestellt. … </w:t>
      </w:r>
    </w:p>
    <w:p w:rsidR="000827E1" w:rsidRPr="008439F7" w:rsidRDefault="00064716">
      <w:pPr>
        <w:rPr>
          <w:color w:val="auto"/>
          <w:szCs w:val="28"/>
        </w:rPr>
      </w:pPr>
      <w:r w:rsidRPr="008439F7">
        <w:rPr>
          <w:color w:val="auto"/>
          <w:szCs w:val="28"/>
        </w:rPr>
        <w:t xml:space="preserve">    </w:t>
      </w:r>
      <w:r w:rsidR="000827E1" w:rsidRPr="008439F7">
        <w:rPr>
          <w:color w:val="auto"/>
          <w:szCs w:val="28"/>
        </w:rPr>
        <w:t>Die überwältigende Mehrheit aller Manuskripte</w:t>
      </w:r>
      <w:r w:rsidR="008E02A8" w:rsidRPr="008439F7">
        <w:rPr>
          <w:color w:val="auto"/>
          <w:szCs w:val="28"/>
        </w:rPr>
        <w:t xml:space="preserve"> enthält die betreffenden Verse… </w:t>
      </w:r>
      <w:r w:rsidR="000827E1" w:rsidRPr="008439F7">
        <w:rPr>
          <w:color w:val="auto"/>
          <w:szCs w:val="28"/>
        </w:rPr>
        <w:t xml:space="preserve">Der Codex Alexandrinus und der Codex C, die vielleicht 50 Jahre später als die beiden schon erwähnten Manuskripte [Sinaiticus und Vaticanus] niedergeschrieben wurden, enthalten unsere Verse. Der Codex Bezae (D), der mit den beiden schadhaften Manuskripten [Sinaiticus und Vaticanus] oft übereinstimmt, trennt sich an dieser Stelle von ihnen und nimmt die Verse auf. Es ist ganz offensichtlich, dass die Codici Sinaiticus und Vaticanus an dieser Stelle, wie das auch in vielen anderen Abschnitten der Fall ist, einen verstümmelten Text darbieten… Diese beiden Manuskripte sind trotz ihres Alters in vielerlei Hinsicht schadhaft und wenig vertrauenswürdig. Sie wurden unsorgfältig und mit zahlreichen Auslassungen niedergeschrieben. Der Codex Vaticanus lässt allein in den Evangelien 1.491mal Wörter und Satzteile aus, wobei sich der größte Anteil dieser Auslassungen im Markusevangelium findet. Der Codex Sinaiticus ist in … einem … ungewöhnlichen Ausmaß mit Lese- und Schreibfehlern angefüllt. Diese beiden Dokumente weisen Merkmale eines gemeinsamen Ursprungs in einer früheren schadhaften Handschrift auf.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Der Codex Vaticanus hört am Ende von Vers 8 abrupt auf, aber der Schreiber lässt einen freien Raum, der groß genug ist, um die fehlenden Verse unterzubringen. Es ist sehr wahrscheinlich, dass er wusste, dass in der Handschrift, die er vor sich hatte, ein Teil fehlte. </w:t>
      </w:r>
    </w:p>
    <w:p w:rsidR="000827E1" w:rsidRPr="008439F7" w:rsidRDefault="00064716">
      <w:pPr>
        <w:rPr>
          <w:color w:val="auto"/>
          <w:szCs w:val="28"/>
        </w:rPr>
      </w:pPr>
      <w:r w:rsidRPr="008439F7">
        <w:rPr>
          <w:color w:val="auto"/>
          <w:szCs w:val="28"/>
        </w:rPr>
        <w:t xml:space="preserve">    </w:t>
      </w:r>
      <w:r w:rsidR="000827E1" w:rsidRPr="008439F7">
        <w:rPr>
          <w:color w:val="auto"/>
          <w:szCs w:val="28"/>
        </w:rPr>
        <w:t>Im Codex Sinaiticus wurde die Doppelseite, die das Ende des Markusevangeliums und den Anfang des Lukasevangeliums enthielt, zu einem frühen Zeitpunkt entfernt und mit den vier Seiten ersetzt, die unter Ausschluss von Markus 16,9-20 neu geschrieben wurden. Indem der Schreiber die Buchstaben und Zwischenräume ein bisschen größer machte, war er in der Lage, seine verkürzte Fassung bis an den Anfang der Spalte hinzuziehen, die Lukas 1 vorausgeht. Den Rest seiner letzten Zeile füllte er mit einer Ornamentverzierung auf, um sicherzustellen, dass keine weitere Hinzufügung gemacht werden könnte, ohne dass dieses sofort auffalle… Somit wird also aufgezeigt, dass es sich bei diesen beiden Manuskripten um falsche Zeugen handelt.</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Es wird oft behauptet, Mk hätte ursprünglich etwas anderes geschrieben, die Seite sei aber verloren gegangen. Danach habe jemand anderer diesen uns bekannten Mk-Schluss verfasst. Wenn gesagt wird, es hätte ein </w:t>
      </w:r>
      <w:r w:rsidR="005C4367" w:rsidRPr="008439F7">
        <w:rPr>
          <w:color w:val="auto"/>
          <w:szCs w:val="28"/>
        </w:rPr>
        <w:t>„</w:t>
      </w:r>
      <w:r w:rsidR="000827E1" w:rsidRPr="008439F7">
        <w:rPr>
          <w:color w:val="auto"/>
          <w:szCs w:val="28"/>
        </w:rPr>
        <w:t>ursprüngliches Ende</w:t>
      </w:r>
      <w:r w:rsidR="005C4367" w:rsidRPr="008439F7">
        <w:rPr>
          <w:color w:val="auto"/>
          <w:szCs w:val="28"/>
        </w:rPr>
        <w:t>“</w:t>
      </w:r>
      <w:r w:rsidR="000827E1" w:rsidRPr="008439F7">
        <w:rPr>
          <w:color w:val="auto"/>
          <w:szCs w:val="28"/>
        </w:rPr>
        <w:t xml:space="preserve"> gegeben, also ein ursprüngliches von Gott inspiriertes Wort Gottes, das verloren gegangen sei, dann hätte Jesus sich geirrt, als er sagte (Mt 24,35): </w:t>
      </w:r>
    </w:p>
    <w:p w:rsidR="000827E1" w:rsidRPr="008439F7" w:rsidRDefault="00064716">
      <w:pPr>
        <w:rPr>
          <w:rFonts w:cs="Tahoma"/>
          <w:color w:val="auto"/>
          <w:szCs w:val="28"/>
        </w:rPr>
      </w:pPr>
      <w:r w:rsidRPr="008439F7">
        <w:rPr>
          <w:color w:val="auto"/>
          <w:szCs w:val="28"/>
        </w:rPr>
        <w:t xml:space="preserve">    </w:t>
      </w:r>
      <w:r w:rsidR="005C4367" w:rsidRPr="008439F7">
        <w:rPr>
          <w:color w:val="auto"/>
          <w:szCs w:val="28"/>
        </w:rPr>
        <w:t>„</w:t>
      </w:r>
      <w:r w:rsidR="000827E1" w:rsidRPr="008439F7">
        <w:rPr>
          <w:rFonts w:cs="Tahoma"/>
          <w:color w:val="auto"/>
          <w:szCs w:val="28"/>
        </w:rPr>
        <w:t>Der Himmel und die Erde werden vergehen, aber meine Worte werden in keinem Fall vergehen.</w:t>
      </w:r>
      <w:r w:rsidR="005C4367" w:rsidRPr="008439F7">
        <w:rPr>
          <w:rFonts w:cs="Tahoma"/>
          <w:color w:val="auto"/>
          <w:szCs w:val="28"/>
        </w:rPr>
        <w:t>“</w:t>
      </w:r>
      <w:r w:rsidR="000827E1" w:rsidRPr="008439F7">
        <w:rPr>
          <w:rFonts w:cs="Tahoma"/>
          <w:color w:val="auto"/>
          <w:szCs w:val="28"/>
        </w:rPr>
        <w:t xml:space="preserve"> Und das ganze Bibelwort ist Wort Christi. </w:t>
      </w:r>
    </w:p>
    <w:p w:rsidR="000827E1" w:rsidRPr="008439F7" w:rsidRDefault="00064716">
      <w:pPr>
        <w:rPr>
          <w:rFonts w:cs="Tahoma"/>
          <w:color w:val="auto"/>
          <w:szCs w:val="28"/>
        </w:rPr>
      </w:pPr>
      <w:r w:rsidRPr="008439F7">
        <w:rPr>
          <w:rFonts w:cs="Tahoma"/>
          <w:color w:val="auto"/>
          <w:szCs w:val="28"/>
        </w:rPr>
        <w:t xml:space="preserve">    </w:t>
      </w:r>
      <w:r w:rsidR="000827E1" w:rsidRPr="008439F7">
        <w:rPr>
          <w:rFonts w:cs="Tahoma"/>
          <w:color w:val="auto"/>
          <w:szCs w:val="28"/>
        </w:rPr>
        <w:t xml:space="preserve">Gott selbst sorgt für die Bewahrung seines Wortes. Daher dürfen wir davon ausgehen, dass der ursprüngliche und inspirierte Text nicht verloren gegangen ist. </w:t>
      </w:r>
    </w:p>
    <w:p w:rsidR="000827E1" w:rsidRPr="008439F7" w:rsidRDefault="000827E1">
      <w:pPr>
        <w:rPr>
          <w:rFonts w:cs="Tahoma"/>
          <w:color w:val="auto"/>
          <w:szCs w:val="28"/>
        </w:rPr>
      </w:pPr>
    </w:p>
    <w:p w:rsidR="00751003" w:rsidRDefault="00751003" w:rsidP="00751003">
      <w:pPr>
        <w:rPr>
          <w:color w:val="FF0000"/>
          <w:lang w:val="de-CH"/>
        </w:rPr>
      </w:pPr>
      <w:r w:rsidRPr="00751003">
        <w:t xml:space="preserve">    </w:t>
      </w:r>
      <w:r w:rsidRPr="0096256A">
        <w:rPr>
          <w:b/>
          <w:color w:val="FF0000"/>
        </w:rPr>
        <w:t>Lk 1,2</w:t>
      </w:r>
      <w:r w:rsidRPr="0096256A">
        <w:rPr>
          <w:color w:val="FF0000"/>
          <w:lang w:val="de-CH"/>
        </w:rPr>
        <w:t>: „v</w:t>
      </w:r>
      <w:r>
        <w:rPr>
          <w:color w:val="FF0000"/>
          <w:lang w:val="de-CH"/>
        </w:rPr>
        <w:t>erantwortliche</w:t>
      </w:r>
      <w:r w:rsidRPr="0096256A">
        <w:rPr>
          <w:color w:val="FF0000"/>
          <w:lang w:val="de-CH"/>
        </w:rPr>
        <w:t xml:space="preserve"> Diener“</w:t>
      </w:r>
      <w:r>
        <w:rPr>
          <w:color w:val="FF0000"/>
          <w:lang w:val="de-CH"/>
        </w:rPr>
        <w:t xml:space="preserve">. </w:t>
      </w:r>
    </w:p>
    <w:p w:rsidR="00751003" w:rsidRPr="0096256A" w:rsidRDefault="00751003" w:rsidP="00751003">
      <w:pPr>
        <w:rPr>
          <w:color w:val="FF0000"/>
          <w:lang w:val="de-CH"/>
        </w:rPr>
      </w:pPr>
      <w:r>
        <w:rPr>
          <w:color w:val="FF0000"/>
          <w:lang w:val="de-CH"/>
        </w:rPr>
        <w:t xml:space="preserve">S. zu </w:t>
      </w:r>
      <w:r w:rsidRPr="00751003">
        <w:rPr>
          <w:b/>
          <w:color w:val="FF0000"/>
          <w:lang w:val="de-CH"/>
        </w:rPr>
        <w:t>1Kr 4,1</w:t>
      </w:r>
      <w:r>
        <w:rPr>
          <w:color w:val="FF0000"/>
          <w:lang w:val="de-CH"/>
        </w:rPr>
        <w:t>.</w:t>
      </w:r>
    </w:p>
    <w:p w:rsidR="00751003" w:rsidRPr="0096256A" w:rsidRDefault="00751003" w:rsidP="00751003">
      <w:pPr>
        <w:rPr>
          <w:color w:val="FF0000"/>
          <w:lang w:val="de-CH"/>
        </w:rPr>
      </w:pPr>
    </w:p>
    <w:p w:rsidR="000827E1" w:rsidRPr="008439F7" w:rsidRDefault="00064716">
      <w:pPr>
        <w:rPr>
          <w:color w:val="auto"/>
        </w:rPr>
      </w:pPr>
      <w:r w:rsidRPr="008439F7">
        <w:rPr>
          <w:color w:val="auto"/>
        </w:rPr>
        <w:t xml:space="preserve">    </w:t>
      </w:r>
      <w:r w:rsidR="000827E1" w:rsidRPr="008439F7">
        <w:rPr>
          <w:b/>
          <w:color w:val="auto"/>
        </w:rPr>
        <w:t>Lk 1,27</w:t>
      </w:r>
      <w:r w:rsidR="000827E1" w:rsidRPr="008439F7">
        <w:rPr>
          <w:color w:val="auto"/>
        </w:rPr>
        <w:t xml:space="preserve">: </w:t>
      </w:r>
      <w:r w:rsidR="005C4367" w:rsidRPr="008439F7">
        <w:rPr>
          <w:color w:val="auto"/>
        </w:rPr>
        <w:t>„</w:t>
      </w:r>
      <w:r w:rsidR="000827E1" w:rsidRPr="008439F7">
        <w:rPr>
          <w:color w:val="auto"/>
        </w:rPr>
        <w:t>zu einer Jungfrau, die einem Mann namens Joseph angelobt war, aus dem Hause Davids.</w:t>
      </w:r>
      <w:r w:rsidR="005C4367" w:rsidRPr="008439F7">
        <w:rPr>
          <w:color w:val="auto"/>
        </w:rPr>
        <w:t>“</w:t>
      </w:r>
      <w:r w:rsidR="000827E1" w:rsidRPr="008439F7">
        <w:rPr>
          <w:color w:val="auto"/>
        </w:rPr>
        <w:t xml:space="preserve"> </w:t>
      </w:r>
    </w:p>
    <w:p w:rsidR="000827E1" w:rsidRPr="008439F7" w:rsidRDefault="000827E1">
      <w:pPr>
        <w:rPr>
          <w:rFonts w:cs="Tahoma"/>
          <w:color w:val="auto"/>
          <w:szCs w:val="28"/>
        </w:rPr>
      </w:pPr>
      <w:r w:rsidRPr="008439F7">
        <w:rPr>
          <w:color w:val="auto"/>
        </w:rPr>
        <w:t xml:space="preserve">Die Hauptperson, die hier eingeführt wird, ist Maria, nicht Josef. Nicht seine davidische Abstammung soll hier wiedergegeben und unterstrichen werden, sondern die der Jungfrau Maria. </w:t>
      </w:r>
      <w:r w:rsidRPr="008439F7">
        <w:rPr>
          <w:i/>
          <w:color w:val="auto"/>
        </w:rPr>
        <w:t>Ihre</w:t>
      </w:r>
      <w:r w:rsidRPr="008439F7">
        <w:rPr>
          <w:color w:val="auto"/>
        </w:rPr>
        <w:t xml:space="preserve"> Geschichte ist es, die Lk in den K. 1 und 2 erzählt; Josef ist sekundär. Diese Tatsache wird unterstrichen durch die Art und Weise, wie Marias Name hier eingeführt wird. Am Ende des Satzes wird wiederholt: </w:t>
      </w:r>
      <w:r w:rsidR="005C4367" w:rsidRPr="008439F7">
        <w:rPr>
          <w:color w:val="auto"/>
        </w:rPr>
        <w:t>„</w:t>
      </w:r>
      <w:r w:rsidRPr="008439F7">
        <w:rPr>
          <w:color w:val="auto"/>
        </w:rPr>
        <w:t>Und der Name der Jungfrau war Maria.</w:t>
      </w:r>
      <w:r w:rsidR="005C4367" w:rsidRPr="008439F7">
        <w:rPr>
          <w:color w:val="auto"/>
        </w:rPr>
        <w:t>“</w:t>
      </w:r>
      <w:r w:rsidRPr="008439F7">
        <w:rPr>
          <w:color w:val="auto"/>
        </w:rPr>
        <w:t xml:space="preserve"> Lk schreibt an den Heidenchristen Theophilus; wenn er sich an jüdische Leser gerichtet hätte, wäre es wichtig gewesen zu betonen, dass Josef der legale Vater Jesu, aus dem Hause Davids stammte. Aber das war für heidnische Leser nicht ausschlaggebend. Für sie war die tatsächliche physische Abstammung und Herkunftslinie Jesu wichtig. Maria war von königlicher, davidischer Herkunft.</w:t>
      </w:r>
    </w:p>
    <w:p w:rsidR="000827E1" w:rsidRPr="008439F7" w:rsidRDefault="000827E1">
      <w:pPr>
        <w:rPr>
          <w:rFonts w:cs="Tahoma"/>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2,2</w:t>
      </w:r>
      <w:r w:rsidR="000827E1" w:rsidRPr="008439F7">
        <w:rPr>
          <w:color w:val="auto"/>
          <w:szCs w:val="28"/>
        </w:rPr>
        <w:t xml:space="preserve">: </w:t>
      </w:r>
      <w:r w:rsidR="005C4367" w:rsidRPr="008439F7">
        <w:rPr>
          <w:color w:val="auto"/>
          <w:szCs w:val="28"/>
        </w:rPr>
        <w:t>„</w:t>
      </w:r>
      <w:r w:rsidR="000827E1" w:rsidRPr="008439F7">
        <w:rPr>
          <w:rFonts w:cs="Arial"/>
          <w:color w:val="auto"/>
          <w:szCs w:val="28"/>
        </w:rPr>
        <w:t xml:space="preserve">als </w:t>
      </w:r>
      <w:r w:rsidR="000827E1" w:rsidRPr="008439F7">
        <w:rPr>
          <w:color w:val="auto"/>
          <w:szCs w:val="28"/>
        </w:rPr>
        <w:t>Kyrenius eine führende Stellung in Syrien innehatte</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Publius Sulpicius Quirinius (</w:t>
      </w:r>
      <w:r w:rsidRPr="008439F7">
        <w:rPr>
          <w:color w:val="auto"/>
        </w:rPr>
        <w:t>o</w:t>
      </w:r>
      <w:r w:rsidRPr="008439F7">
        <w:rPr>
          <w:color w:val="auto"/>
          <w:szCs w:val="28"/>
        </w:rPr>
        <w:t xml:space="preserve">.: Kyrenius) war zweimal in regierender Stellung in Syrien (gemäß Wm. Ramsay; Wm. Chalder; Geldenhuys): Es ist möglich, dass Quirinius 10-7 v. Ch. als außerordentlicher kaiserlicher Legat für militärische Zwecke in Syrien und Kilikien fungierte. In den Jahren 6-9 n. Ch. war er dann regulärer Legat. Die vermutlich während seiner ersten Zeit (10-7 v. Ch.) begonnene Einschreibung wurde unter ihm schließlich während seiner Amtszeit als regulärer Legat 6/7 n. Ch. vollendet. Wm. Ramsay u. a. zeigen auf, dass z. B. in Ägypten etwa alle 14 Jahre eine Einschreibung stattfand, eine 20 v. Ch., eine etwa um 8 v. Ch. (die dann mit einiger Verzögerung in Israel um die Zeit der Geburt Jesu – etwa 6/7 v. Ch. – stattfand und dort die erste war) und schließlich die bekannte unter der zweiten Amtszeit von Quirinius (6/7 n. Ch.; Ag 5,37). Vgl. Robertson, </w:t>
      </w:r>
      <w:r w:rsidR="005C4367" w:rsidRPr="008439F7">
        <w:rPr>
          <w:color w:val="auto"/>
          <w:szCs w:val="28"/>
        </w:rPr>
        <w:t>„</w:t>
      </w:r>
      <w:r w:rsidRPr="008439F7">
        <w:rPr>
          <w:color w:val="auto"/>
          <w:szCs w:val="28"/>
        </w:rPr>
        <w:t>Word Pictures in the New Testament</w:t>
      </w:r>
      <w:r w:rsidR="005C4367" w:rsidRPr="008439F7">
        <w:rPr>
          <w:color w:val="auto"/>
          <w:szCs w:val="28"/>
        </w:rPr>
        <w:t>“</w:t>
      </w:r>
      <w:r w:rsidRPr="008439F7">
        <w:rPr>
          <w:color w:val="auto"/>
          <w:szCs w:val="28"/>
        </w:rPr>
        <w:t xml:space="preserve">. </w:t>
      </w:r>
    </w:p>
    <w:p w:rsidR="000827E1" w:rsidRPr="008439F7" w:rsidRDefault="00064716">
      <w:pPr>
        <w:rPr>
          <w:color w:val="auto"/>
          <w:szCs w:val="28"/>
        </w:rPr>
      </w:pPr>
      <w:r w:rsidRPr="008439F7">
        <w:rPr>
          <w:color w:val="auto"/>
        </w:rPr>
        <w:t xml:space="preserve">    </w:t>
      </w:r>
      <w:r w:rsidR="000827E1" w:rsidRPr="008439F7">
        <w:rPr>
          <w:color w:val="auto"/>
        </w:rPr>
        <w:t xml:space="preserve">Zusätzliches Licht auf die Frage wirft der Apologet Lee Strobel. In seiner Schrift, </w:t>
      </w:r>
      <w:r w:rsidR="005C4367" w:rsidRPr="008439F7">
        <w:rPr>
          <w:color w:val="auto"/>
        </w:rPr>
        <w:t>„</w:t>
      </w:r>
      <w:r w:rsidR="000827E1" w:rsidRPr="008439F7">
        <w:rPr>
          <w:color w:val="auto"/>
        </w:rPr>
        <w:t>The case for Christmas</w:t>
      </w:r>
      <w:r w:rsidR="005C4367" w:rsidRPr="008439F7">
        <w:rPr>
          <w:color w:val="auto"/>
        </w:rPr>
        <w:t>“</w:t>
      </w:r>
      <w:r w:rsidR="000827E1" w:rsidRPr="008439F7">
        <w:rPr>
          <w:color w:val="auto"/>
        </w:rPr>
        <w:t xml:space="preserve"> (Zondervan und Willow Creek Resources), S. 48, zitiert er einen Dr. John McRay, Professor für Neues Testament und Archäologie, den er interviewte und der ihm mitteilte, ein namhafter Archäologe namens Jerry Vardaman habe sehr viel Arbeit in dieser Hinsicht aufgewandt. Er habe eine Münze mit dem Namen Quirinius gefunden, nach welcher dieser Proconsul von Syrien and Kilikien gewesen sei von 11 v. Ch. bis nach dem Tode des Herodes. Auf eine Rückfrage von Strobel meinte er, es seien</w:t>
      </w:r>
      <w:r w:rsidR="00000F72" w:rsidRPr="008439F7">
        <w:rPr>
          <w:color w:val="auto"/>
        </w:rPr>
        <w:t xml:space="preserve"> wahrscheinlich zwei Quirinius</w:t>
      </w:r>
      <w:r w:rsidR="00D73046" w:rsidRPr="008439F7">
        <w:rPr>
          <w:color w:val="auto"/>
        </w:rPr>
        <w:t>se</w:t>
      </w:r>
      <w:r w:rsidR="000827E1" w:rsidRPr="008439F7">
        <w:rPr>
          <w:color w:val="auto"/>
        </w:rPr>
        <w:t xml:space="preserve"> gewesen, was bei den Römern nicht ungewöhnlich war.</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2,5</w:t>
      </w:r>
      <w:r w:rsidR="000827E1" w:rsidRPr="008439F7">
        <w:rPr>
          <w:color w:val="auto"/>
          <w:szCs w:val="28"/>
        </w:rPr>
        <w:t xml:space="preserve">: </w:t>
      </w:r>
      <w:r w:rsidR="005C4367" w:rsidRPr="008439F7">
        <w:rPr>
          <w:color w:val="auto"/>
          <w:szCs w:val="28"/>
        </w:rPr>
        <w:t>„</w:t>
      </w:r>
      <w:r w:rsidR="000827E1" w:rsidRPr="008439F7">
        <w:rPr>
          <w:color w:val="auto"/>
          <w:szCs w:val="28"/>
        </w:rPr>
        <w:t>der ihm angetrauten</w:t>
      </w:r>
      <w:r w:rsidR="005C4367" w:rsidRPr="008439F7">
        <w:rPr>
          <w:color w:val="auto"/>
          <w:szCs w:val="28"/>
        </w:rPr>
        <w:t>“</w:t>
      </w:r>
      <w:r w:rsidR="000827E1" w:rsidRPr="008439F7">
        <w:rPr>
          <w:color w:val="auto"/>
          <w:szCs w:val="28"/>
        </w:rPr>
        <w:t xml:space="preserve"> </w:t>
      </w:r>
    </w:p>
    <w:p w:rsidR="000827E1" w:rsidRPr="008439F7" w:rsidRDefault="000827E1" w:rsidP="00000F72">
      <w:pPr>
        <w:rPr>
          <w:color w:val="auto"/>
          <w:szCs w:val="28"/>
        </w:rPr>
      </w:pPr>
      <w:r w:rsidRPr="008439F7">
        <w:rPr>
          <w:color w:val="auto"/>
          <w:szCs w:val="28"/>
        </w:rPr>
        <w:t xml:space="preserve">Die Verlobung, erwähnt in Mt 1,18 und Lk 1,27, war so bindend, dass sie </w:t>
      </w:r>
      <w:r w:rsidR="00000F72" w:rsidRPr="008439F7">
        <w:rPr>
          <w:color w:val="auto"/>
          <w:szCs w:val="28"/>
        </w:rPr>
        <w:t>E</w:t>
      </w:r>
      <w:r w:rsidRPr="008439F7">
        <w:rPr>
          <w:color w:val="auto"/>
          <w:szCs w:val="28"/>
        </w:rPr>
        <w:t>he</w:t>
      </w:r>
      <w:r w:rsidR="00000F72" w:rsidRPr="008439F7">
        <w:rPr>
          <w:color w:val="auto"/>
          <w:szCs w:val="28"/>
        </w:rPr>
        <w:t xml:space="preserve"> </w:t>
      </w:r>
      <w:r w:rsidRPr="008439F7">
        <w:rPr>
          <w:color w:val="auto"/>
          <w:szCs w:val="28"/>
        </w:rPr>
        <w:t xml:space="preserve">schließenden Charakter hatte, weshalb Joseph in Mt 1,19 Marias Mann und Maria dort in V. 20 seine Frau genannt wird. Sie schloss jedoch das eheliche Zusammenleben aus. Das gr. Wort, das </w:t>
      </w:r>
      <w:r w:rsidR="005C4367" w:rsidRPr="008439F7">
        <w:rPr>
          <w:color w:val="auto"/>
          <w:szCs w:val="28"/>
        </w:rPr>
        <w:t>„</w:t>
      </w:r>
      <w:r w:rsidRPr="008439F7">
        <w:rPr>
          <w:color w:val="auto"/>
          <w:szCs w:val="28"/>
        </w:rPr>
        <w:t>angetrauten</w:t>
      </w:r>
      <w:r w:rsidR="005C4367" w:rsidRPr="008439F7">
        <w:rPr>
          <w:color w:val="auto"/>
          <w:szCs w:val="28"/>
        </w:rPr>
        <w:t>“</w:t>
      </w:r>
      <w:r w:rsidRPr="008439F7">
        <w:rPr>
          <w:color w:val="auto"/>
          <w:szCs w:val="28"/>
        </w:rPr>
        <w:t xml:space="preserve"> zugrunde liegt, bedeutet aber auch </w:t>
      </w:r>
      <w:r w:rsidR="005C4367" w:rsidRPr="008439F7">
        <w:rPr>
          <w:color w:val="auto"/>
          <w:szCs w:val="28"/>
        </w:rPr>
        <w:t>„</w:t>
      </w:r>
      <w:r w:rsidRPr="008439F7">
        <w:rPr>
          <w:color w:val="auto"/>
          <w:szCs w:val="28"/>
        </w:rPr>
        <w:t>verehelicht</w:t>
      </w:r>
      <w:r w:rsidR="005C4367" w:rsidRPr="008439F7">
        <w:rPr>
          <w:color w:val="auto"/>
          <w:szCs w:val="28"/>
        </w:rPr>
        <w:t>“</w:t>
      </w:r>
      <w:r w:rsidRPr="008439F7">
        <w:rPr>
          <w:color w:val="auto"/>
          <w:szCs w:val="28"/>
        </w:rPr>
        <w:t xml:space="preserve">. Dieser Sinn ist hier angebracht, da die Heirat (vgl. Mt 25), genannt </w:t>
      </w:r>
      <w:r w:rsidR="0062706B" w:rsidRPr="008439F7">
        <w:rPr>
          <w:color w:val="auto"/>
          <w:szCs w:val="28"/>
        </w:rPr>
        <w:t>‘</w:t>
      </w:r>
      <w:r w:rsidRPr="008439F7">
        <w:rPr>
          <w:color w:val="auto"/>
          <w:szCs w:val="28"/>
        </w:rPr>
        <w:t>die Heimholung</w:t>
      </w:r>
      <w:r w:rsidR="0062706B" w:rsidRPr="008439F7">
        <w:rPr>
          <w:color w:val="auto"/>
          <w:szCs w:val="28"/>
        </w:rPr>
        <w:t>’</w:t>
      </w:r>
      <w:r w:rsidRPr="008439F7">
        <w:rPr>
          <w:color w:val="auto"/>
          <w:szCs w:val="28"/>
        </w:rPr>
        <w:t xml:space="preserve">, </w:t>
      </w:r>
      <w:r w:rsidRPr="008439F7">
        <w:rPr>
          <w:color w:val="auto"/>
        </w:rPr>
        <w:t>nach Mt</w:t>
      </w:r>
      <w:r w:rsidRPr="008439F7">
        <w:rPr>
          <w:color w:val="auto"/>
          <w:szCs w:val="28"/>
        </w:rPr>
        <w:t xml:space="preserve"> </w:t>
      </w:r>
      <w:r w:rsidRPr="008439F7">
        <w:rPr>
          <w:color w:val="auto"/>
        </w:rPr>
        <w:t>1,</w:t>
      </w:r>
      <w:r w:rsidRPr="008439F7">
        <w:rPr>
          <w:color w:val="auto"/>
          <w:szCs w:val="28"/>
        </w:rPr>
        <w:t xml:space="preserve">24 stattgefunden hatte, wenn auch, verständlicherweise, in relativer Stille, ohne große Feierlichkeiten. Nach jüdischer Sitte, schreibt Edersheim, wäre es auch nicht denkbar gewesen, als verlobtes und unverheiratetes Paar zusammen zu reisen.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2,14</w:t>
      </w:r>
      <w:r w:rsidR="000827E1" w:rsidRPr="008439F7">
        <w:rPr>
          <w:color w:val="auto"/>
          <w:szCs w:val="28"/>
        </w:rPr>
        <w:t xml:space="preserve">: </w:t>
      </w:r>
      <w:r w:rsidR="005C4367" w:rsidRPr="008439F7">
        <w:rPr>
          <w:color w:val="auto"/>
          <w:szCs w:val="28"/>
        </w:rPr>
        <w:t>„</w:t>
      </w:r>
      <w:r w:rsidR="000827E1" w:rsidRPr="008439F7">
        <w:rPr>
          <w:color w:val="auto"/>
          <w:szCs w:val="28"/>
        </w:rPr>
        <w:t>in Menschen [sein] Wohlgefallen!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Darby sagte: </w:t>
      </w:r>
      <w:r w:rsidR="005C4367" w:rsidRPr="008439F7">
        <w:rPr>
          <w:color w:val="auto"/>
          <w:szCs w:val="28"/>
        </w:rPr>
        <w:t>„</w:t>
      </w:r>
      <w:r w:rsidRPr="008439F7">
        <w:rPr>
          <w:color w:val="auto"/>
          <w:szCs w:val="28"/>
        </w:rPr>
        <w:t xml:space="preserve">[Manche] Herausgeber folgen dem verderbten Zeugnis von Aleph, B, D; sie führen auch A an, obwohl in einem anderen Teil von A, nämlich in dem Hymnus am Ende der Psalmen, die richtige Lesart angegeben wird; sowohl Aleph wie B wurden von späterer Hand korrigiert. Diese Lesart, die wahrscheinlich aufgrund eines rein klerikalen Irrtums entstand, wird auch in einigen alten Übersetzungen gefunden: </w:t>
      </w:r>
      <w:r w:rsidR="0062706B" w:rsidRPr="008439F7">
        <w:rPr>
          <w:color w:val="auto"/>
          <w:szCs w:val="28"/>
        </w:rPr>
        <w:t>‘</w:t>
      </w:r>
      <w:r w:rsidRPr="008439F7">
        <w:rPr>
          <w:color w:val="auto"/>
          <w:szCs w:val="28"/>
        </w:rPr>
        <w:t>in den Menschen des Wohlgefallens</w:t>
      </w:r>
      <w:r w:rsidR="0062706B" w:rsidRPr="008439F7">
        <w:rPr>
          <w:color w:val="auto"/>
          <w:szCs w:val="28"/>
        </w:rPr>
        <w:t>’</w:t>
      </w:r>
      <w:r w:rsidRPr="008439F7">
        <w:rPr>
          <w:color w:val="auto"/>
          <w:szCs w:val="28"/>
        </w:rPr>
        <w:t>. Die [frühen] Väter insgesamt verwerfen diese Lesart, wie Burgon bewiesen hat; und jeder geistliche Denksinn, der in der Schrift unterwiesen ist, wird sich an so einem Wortlaut stoßen, welcher, als sehr ungewöhnliches Griechisch, zu Erklärungs[versuchen] geführt hat, die sich selbst verurteilen. Dennoch haben die [englischen] Revisoren diese Lesart in ihren Text eingeführt, damit aber die Übersetzung auf eine Weise gepresst, die nicht zu rechtfertigen ist, und haben den besseren Text in die Randnote verlegt.</w:t>
      </w:r>
      <w:r w:rsidR="005C4367" w:rsidRPr="008439F7">
        <w:rPr>
          <w:color w:val="auto"/>
          <w:szCs w:val="28"/>
        </w:rPr>
        <w:t>“</w:t>
      </w:r>
      <w:r w:rsidRPr="008439F7">
        <w:rPr>
          <w:color w:val="auto"/>
          <w:szCs w:val="28"/>
        </w:rPr>
        <w:t xml:space="preserve"> (Üsg. v. Verf.)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Godet befasst sich ausführlich mit der Frage; er zeigt, dass sowohl von den Hss als auch vom Inhalt her </w:t>
      </w:r>
      <w:r w:rsidR="000827E1" w:rsidRPr="008439F7">
        <w:rPr>
          <w:i/>
          <w:iCs/>
          <w:color w:val="auto"/>
          <w:szCs w:val="28"/>
        </w:rPr>
        <w:t>eüdok</w:t>
      </w:r>
      <w:r w:rsidR="000827E1" w:rsidRPr="008439F7">
        <w:rPr>
          <w:i/>
          <w:iCs/>
          <w:color w:val="auto"/>
          <w:szCs w:val="28"/>
          <w:u w:val="single"/>
        </w:rPr>
        <w:t>i</w:t>
      </w:r>
      <w:r w:rsidR="000827E1" w:rsidRPr="008439F7">
        <w:rPr>
          <w:i/>
          <w:iCs/>
          <w:color w:val="auto"/>
          <w:szCs w:val="28"/>
        </w:rPr>
        <w:t>a</w:t>
      </w:r>
      <w:r w:rsidR="000827E1" w:rsidRPr="008439F7">
        <w:rPr>
          <w:color w:val="auto"/>
          <w:szCs w:val="28"/>
        </w:rPr>
        <w:t xml:space="preserve"> besser als ein Nominativ denn als ein Genitiv aufzufassen ist.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Eingefügt ist </w:t>
      </w:r>
      <w:r w:rsidR="005C4367" w:rsidRPr="008439F7">
        <w:rPr>
          <w:color w:val="auto"/>
          <w:szCs w:val="28"/>
        </w:rPr>
        <w:t>„</w:t>
      </w:r>
      <w:r w:rsidR="000827E1" w:rsidRPr="008439F7">
        <w:rPr>
          <w:color w:val="auto"/>
          <w:szCs w:val="28"/>
        </w:rPr>
        <w:t>sein</w:t>
      </w:r>
      <w:r w:rsidR="005C4367" w:rsidRPr="008439F7">
        <w:rPr>
          <w:color w:val="auto"/>
          <w:szCs w:val="28"/>
        </w:rPr>
        <w:t>“</w:t>
      </w:r>
      <w:r w:rsidR="000827E1" w:rsidRPr="008439F7">
        <w:rPr>
          <w:color w:val="auto"/>
          <w:szCs w:val="28"/>
        </w:rPr>
        <w:t xml:space="preserve">, da es in der Botschaft um ein Lob Gottes für das geht, was er für Menschen tun will, und alle drei Elemente ein Begehren in diesem Zeichen zu sein scheinen. </w:t>
      </w:r>
    </w:p>
    <w:p w:rsidR="000827E1" w:rsidRPr="008439F7" w:rsidRDefault="000827E1">
      <w:pPr>
        <w:rPr>
          <w:color w:val="auto"/>
          <w:szCs w:val="28"/>
        </w:rPr>
      </w:pPr>
    </w:p>
    <w:p w:rsidR="000827E1" w:rsidRPr="008439F7" w:rsidRDefault="00064716">
      <w:pPr>
        <w:rPr>
          <w:color w:val="auto"/>
        </w:rPr>
      </w:pPr>
      <w:r w:rsidRPr="008439F7">
        <w:rPr>
          <w:color w:val="auto"/>
          <w:szCs w:val="28"/>
        </w:rPr>
        <w:t xml:space="preserve">    </w:t>
      </w:r>
      <w:r w:rsidR="000827E1" w:rsidRPr="008439F7">
        <w:rPr>
          <w:b/>
          <w:bCs/>
          <w:color w:val="auto"/>
          <w:szCs w:val="28"/>
        </w:rPr>
        <w:t>Lk 2,49</w:t>
      </w:r>
      <w:r w:rsidR="000827E1" w:rsidRPr="008439F7">
        <w:rPr>
          <w:color w:val="auto"/>
          <w:szCs w:val="28"/>
        </w:rPr>
        <w:t xml:space="preserve">: </w:t>
      </w:r>
      <w:r w:rsidR="005C4367" w:rsidRPr="008439F7">
        <w:rPr>
          <w:color w:val="auto"/>
        </w:rPr>
        <w:t>„</w:t>
      </w:r>
      <w:r w:rsidR="000827E1" w:rsidRPr="008439F7">
        <w:rPr>
          <w:color w:val="auto"/>
        </w:rPr>
        <w:t xml:space="preserve">Was </w:t>
      </w:r>
      <w:r w:rsidR="000827E1" w:rsidRPr="008439F7">
        <w:rPr>
          <w:color w:val="auto"/>
          <w:sz w:val="24"/>
          <w:szCs w:val="24"/>
        </w:rPr>
        <w:t>[</w:t>
      </w:r>
      <w:r w:rsidR="000827E1" w:rsidRPr="008439F7">
        <w:rPr>
          <w:color w:val="auto"/>
        </w:rPr>
        <w:t>ist es</w:t>
      </w:r>
      <w:r w:rsidR="000827E1" w:rsidRPr="008439F7">
        <w:rPr>
          <w:color w:val="auto"/>
          <w:sz w:val="24"/>
          <w:szCs w:val="24"/>
        </w:rPr>
        <w:t>]</w:t>
      </w:r>
      <w:r w:rsidR="000827E1" w:rsidRPr="008439F7">
        <w:rPr>
          <w:color w:val="auto"/>
        </w:rPr>
        <w:t>, dass ihr mich suchtet?</w:t>
      </w:r>
      <w:r w:rsidR="005C4367" w:rsidRPr="008439F7">
        <w:rPr>
          <w:color w:val="auto"/>
        </w:rPr>
        <w:t>“</w:t>
      </w:r>
    </w:p>
    <w:p w:rsidR="000827E1" w:rsidRPr="008439F7" w:rsidRDefault="000827E1">
      <w:pPr>
        <w:rPr>
          <w:color w:val="auto"/>
        </w:rPr>
      </w:pPr>
      <w:r w:rsidRPr="008439F7">
        <w:rPr>
          <w:color w:val="auto"/>
        </w:rPr>
        <w:t xml:space="preserve">I. S. v. </w:t>
      </w:r>
      <w:r w:rsidR="005C4367" w:rsidRPr="008439F7">
        <w:rPr>
          <w:color w:val="auto"/>
        </w:rPr>
        <w:t>„</w:t>
      </w:r>
      <w:r w:rsidRPr="008439F7">
        <w:rPr>
          <w:color w:val="auto"/>
        </w:rPr>
        <w:t>Was? Ihr suchtet mich?</w:t>
      </w:r>
      <w:r w:rsidR="005C4367" w:rsidRPr="008439F7">
        <w:rPr>
          <w:color w:val="auto"/>
        </w:rPr>
        <w:t>“</w:t>
      </w:r>
      <w:r w:rsidRPr="008439F7">
        <w:rPr>
          <w:color w:val="auto"/>
        </w:rPr>
        <w:t xml:space="preserve"> Das gr. Wort für </w:t>
      </w:r>
      <w:r w:rsidR="005C4367" w:rsidRPr="008439F7">
        <w:rPr>
          <w:color w:val="auto"/>
        </w:rPr>
        <w:t>„</w:t>
      </w:r>
      <w:r w:rsidRPr="008439F7">
        <w:rPr>
          <w:color w:val="auto"/>
        </w:rPr>
        <w:t>Was</w:t>
      </w:r>
      <w:r w:rsidR="005C4367" w:rsidRPr="008439F7">
        <w:rPr>
          <w:color w:val="auto"/>
        </w:rPr>
        <w:t>“</w:t>
      </w:r>
      <w:r w:rsidRPr="008439F7">
        <w:rPr>
          <w:color w:val="auto"/>
        </w:rPr>
        <w:t xml:space="preserve"> wird oft mit </w:t>
      </w:r>
      <w:r w:rsidR="005C4367" w:rsidRPr="008439F7">
        <w:rPr>
          <w:color w:val="auto"/>
        </w:rPr>
        <w:t>„</w:t>
      </w:r>
      <w:r w:rsidRPr="008439F7">
        <w:rPr>
          <w:color w:val="auto"/>
        </w:rPr>
        <w:t>Warum</w:t>
      </w:r>
      <w:r w:rsidR="005C4367" w:rsidRPr="008439F7">
        <w:rPr>
          <w:color w:val="auto"/>
        </w:rPr>
        <w:t>“</w:t>
      </w:r>
      <w:r w:rsidRPr="008439F7">
        <w:rPr>
          <w:color w:val="auto"/>
        </w:rPr>
        <w:t xml:space="preserve"> übersetzt. Hier darf es jedoch nicht so wiedergegeben werden, da Jesus nicht nach dem Grund fragt. Was ihn verwundert, ist grundsätzlich die Tatsache, dass sie ihn gesucht haben und nicht wussten, dass der Bereich seines eigentlichen Vaters dasjenige war, das ihn so sehr anzog und seine Gedanken beschäftigte.</w:t>
      </w:r>
    </w:p>
    <w:p w:rsidR="000827E1" w:rsidRPr="008439F7" w:rsidRDefault="000827E1">
      <w:pPr>
        <w:pStyle w:val="Kopfzeile"/>
        <w:tabs>
          <w:tab w:val="clear" w:pos="4819"/>
          <w:tab w:val="clear" w:pos="9071"/>
        </w:tabs>
        <w:rPr>
          <w:rFonts w:ascii="Georgia" w:hAnsi="Georgia"/>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3,3</w:t>
      </w:r>
      <w:r w:rsidR="000827E1" w:rsidRPr="008439F7">
        <w:rPr>
          <w:color w:val="auto"/>
          <w:szCs w:val="28"/>
        </w:rPr>
        <w:t xml:space="preserve">: </w:t>
      </w:r>
      <w:r w:rsidR="005C4367" w:rsidRPr="008439F7">
        <w:rPr>
          <w:color w:val="auto"/>
          <w:szCs w:val="28"/>
        </w:rPr>
        <w:t>„</w:t>
      </w:r>
      <w:r w:rsidR="000827E1" w:rsidRPr="008439F7">
        <w:rPr>
          <w:color w:val="auto"/>
          <w:szCs w:val="28"/>
        </w:rPr>
        <w:t>Taufe der Buße zur Vergebung der Sünden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S. zu </w:t>
      </w:r>
      <w:r w:rsidRPr="008439F7">
        <w:rPr>
          <w:b/>
          <w:bCs/>
          <w:color w:val="auto"/>
          <w:szCs w:val="28"/>
        </w:rPr>
        <w:t>Mk 1,4</w:t>
      </w:r>
      <w:r w:rsidRPr="008439F7">
        <w:rPr>
          <w:color w:val="auto"/>
          <w:szCs w:val="28"/>
        </w:rPr>
        <w:t xml:space="preserve">. </w:t>
      </w:r>
    </w:p>
    <w:p w:rsidR="000827E1" w:rsidRPr="008439F7" w:rsidRDefault="000827E1">
      <w:pPr>
        <w:rPr>
          <w:color w:val="auto"/>
          <w:szCs w:val="28"/>
        </w:rPr>
      </w:pPr>
    </w:p>
    <w:p w:rsidR="000827E1" w:rsidRPr="008439F7" w:rsidRDefault="00064716">
      <w:pPr>
        <w:rPr>
          <w:b/>
          <w:color w:val="auto"/>
          <w:szCs w:val="28"/>
        </w:rPr>
      </w:pPr>
      <w:r w:rsidRPr="008439F7">
        <w:rPr>
          <w:b/>
          <w:color w:val="auto"/>
          <w:szCs w:val="28"/>
        </w:rPr>
        <w:t xml:space="preserve">    </w:t>
      </w:r>
      <w:r w:rsidR="000827E1" w:rsidRPr="008439F7">
        <w:rPr>
          <w:b/>
          <w:bCs/>
          <w:color w:val="auto"/>
          <w:szCs w:val="28"/>
        </w:rPr>
        <w:t>Lk 4,44</w:t>
      </w:r>
      <w:r w:rsidR="000827E1" w:rsidRPr="008439F7">
        <w:rPr>
          <w:bCs/>
          <w:color w:val="auto"/>
          <w:szCs w:val="28"/>
        </w:rPr>
        <w:t xml:space="preserve">: </w:t>
      </w:r>
      <w:r w:rsidR="005C4367" w:rsidRPr="008439F7">
        <w:rPr>
          <w:bCs/>
          <w:color w:val="auto"/>
          <w:szCs w:val="28"/>
        </w:rPr>
        <w:t>„</w:t>
      </w:r>
      <w:r w:rsidR="000827E1" w:rsidRPr="008439F7">
        <w:rPr>
          <w:bCs/>
          <w:color w:val="auto"/>
          <w:szCs w:val="28"/>
        </w:rPr>
        <w:t>in Galiläas Synagogen</w:t>
      </w:r>
      <w:r w:rsidR="005C4367" w:rsidRPr="008439F7">
        <w:rPr>
          <w:bCs/>
          <w:color w:val="auto"/>
          <w:szCs w:val="28"/>
        </w:rPr>
        <w:t>“</w:t>
      </w:r>
      <w:r w:rsidR="000827E1" w:rsidRPr="008439F7">
        <w:rPr>
          <w:b/>
          <w:color w:val="auto"/>
          <w:szCs w:val="28"/>
        </w:rPr>
        <w:t xml:space="preserve"> </w:t>
      </w:r>
    </w:p>
    <w:p w:rsidR="000827E1" w:rsidRPr="008439F7" w:rsidRDefault="000827E1">
      <w:pPr>
        <w:rPr>
          <w:color w:val="auto"/>
          <w:szCs w:val="28"/>
        </w:rPr>
      </w:pPr>
      <w:r w:rsidRPr="008439F7">
        <w:rPr>
          <w:color w:val="auto"/>
          <w:szCs w:val="28"/>
        </w:rPr>
        <w:t xml:space="preserve">Würde man hier </w:t>
      </w:r>
      <w:r w:rsidR="005C4367" w:rsidRPr="008439F7">
        <w:rPr>
          <w:color w:val="auto"/>
          <w:szCs w:val="28"/>
        </w:rPr>
        <w:t>„</w:t>
      </w:r>
      <w:r w:rsidRPr="008439F7">
        <w:rPr>
          <w:color w:val="auto"/>
          <w:szCs w:val="28"/>
        </w:rPr>
        <w:t>Judäas</w:t>
      </w:r>
      <w:r w:rsidR="005C4367" w:rsidRPr="008439F7">
        <w:rPr>
          <w:color w:val="auto"/>
          <w:szCs w:val="28"/>
        </w:rPr>
        <w:t>“</w:t>
      </w:r>
      <w:r w:rsidRPr="008439F7">
        <w:rPr>
          <w:color w:val="auto"/>
          <w:szCs w:val="28"/>
        </w:rPr>
        <w:t xml:space="preserve"> anstatt </w:t>
      </w:r>
      <w:r w:rsidR="005C4367" w:rsidRPr="008439F7">
        <w:rPr>
          <w:color w:val="auto"/>
          <w:szCs w:val="28"/>
        </w:rPr>
        <w:t>„</w:t>
      </w:r>
      <w:r w:rsidRPr="008439F7">
        <w:rPr>
          <w:color w:val="auto"/>
          <w:szCs w:val="28"/>
        </w:rPr>
        <w:t>Galiläas</w:t>
      </w:r>
      <w:r w:rsidR="005C4367" w:rsidRPr="008439F7">
        <w:rPr>
          <w:color w:val="auto"/>
          <w:szCs w:val="28"/>
        </w:rPr>
        <w:t>“</w:t>
      </w:r>
      <w:r w:rsidRPr="008439F7">
        <w:rPr>
          <w:color w:val="auto"/>
          <w:szCs w:val="28"/>
        </w:rPr>
        <w:t xml:space="preserve"> lesen – gemäß einiger weniger Handschriften –, so entstünde ein unnötiger Widerspruch zu Mk 1,35-39.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6,1</w:t>
      </w:r>
      <w:r w:rsidR="000827E1" w:rsidRPr="008439F7">
        <w:rPr>
          <w:color w:val="auto"/>
          <w:szCs w:val="28"/>
        </w:rPr>
        <w:t xml:space="preserve">: </w:t>
      </w:r>
      <w:r w:rsidR="005C4367" w:rsidRPr="008439F7">
        <w:rPr>
          <w:color w:val="auto"/>
          <w:szCs w:val="28"/>
        </w:rPr>
        <w:t>„</w:t>
      </w:r>
      <w:r w:rsidR="000827E1" w:rsidRPr="008439F7">
        <w:rPr>
          <w:color w:val="auto"/>
          <w:szCs w:val="28"/>
        </w:rPr>
        <w:t>am zweiten ersten Sabbat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lang w:val="en-GB"/>
        </w:rPr>
      </w:pPr>
      <w:r w:rsidRPr="008439F7">
        <w:rPr>
          <w:color w:val="auto"/>
          <w:szCs w:val="28"/>
        </w:rPr>
        <w:t xml:space="preserve">Darby schrieb zu dieser Stelle: </w:t>
      </w:r>
      <w:r w:rsidR="005C4367" w:rsidRPr="008439F7">
        <w:rPr>
          <w:color w:val="auto"/>
          <w:szCs w:val="28"/>
        </w:rPr>
        <w:t>„</w:t>
      </w:r>
      <w:r w:rsidRPr="008439F7">
        <w:rPr>
          <w:color w:val="auto"/>
          <w:szCs w:val="28"/>
        </w:rPr>
        <w:t xml:space="preserve">Die [englischen] Revisoren lassen den wichtigen Begriff </w:t>
      </w:r>
      <w:r w:rsidR="0062706B" w:rsidRPr="008439F7">
        <w:rPr>
          <w:color w:val="auto"/>
          <w:szCs w:val="28"/>
        </w:rPr>
        <w:t>‘</w:t>
      </w:r>
      <w:r w:rsidRPr="008439F7">
        <w:rPr>
          <w:color w:val="auto"/>
          <w:szCs w:val="28"/>
        </w:rPr>
        <w:t>zweiten ersten</w:t>
      </w:r>
      <w:r w:rsidR="0062706B" w:rsidRPr="008439F7">
        <w:rPr>
          <w:color w:val="auto"/>
          <w:szCs w:val="28"/>
        </w:rPr>
        <w:t>’</w:t>
      </w:r>
      <w:r w:rsidRPr="008439F7">
        <w:rPr>
          <w:color w:val="auto"/>
          <w:szCs w:val="28"/>
        </w:rPr>
        <w:t xml:space="preserve"> aus, irregeleitet vielleicht durch Tregelles und Westcott &amp; Hort mit der prekären Stützung durch Aleph, B, L, i, 33, 69 und einige [alte] Übersetzungen. Der Begriff wurde offensichtlich von Schreibern weggelassen, die ihn nicht verstanden. </w:t>
      </w:r>
      <w:r w:rsidRPr="008439F7">
        <w:rPr>
          <w:color w:val="auto"/>
          <w:szCs w:val="28"/>
          <w:lang w:val="en-GB"/>
        </w:rPr>
        <w:t>Tischendorf hat recht getan, ihn in den Text aufzunehmen.</w:t>
      </w:r>
      <w:r w:rsidR="005C4367" w:rsidRPr="008439F7">
        <w:rPr>
          <w:color w:val="auto"/>
          <w:szCs w:val="28"/>
          <w:lang w:val="en-GB"/>
        </w:rPr>
        <w:t>“</w:t>
      </w:r>
      <w:r w:rsidRPr="008439F7">
        <w:rPr>
          <w:color w:val="auto"/>
          <w:szCs w:val="28"/>
          <w:lang w:val="en-GB"/>
        </w:rPr>
        <w:t xml:space="preserve"> </w:t>
      </w:r>
    </w:p>
    <w:p w:rsidR="000827E1" w:rsidRPr="008439F7" w:rsidRDefault="00064716">
      <w:pPr>
        <w:rPr>
          <w:color w:val="auto"/>
          <w:szCs w:val="28"/>
          <w:lang w:val="en-GB"/>
        </w:rPr>
      </w:pPr>
      <w:r w:rsidRPr="008439F7">
        <w:rPr>
          <w:color w:val="auto"/>
          <w:szCs w:val="28"/>
          <w:lang w:val="en-GB"/>
        </w:rPr>
        <w:t xml:space="preserve">    </w:t>
      </w:r>
      <w:r w:rsidR="000827E1" w:rsidRPr="008439F7">
        <w:rPr>
          <w:color w:val="auto"/>
          <w:szCs w:val="28"/>
          <w:lang w:val="en-GB"/>
        </w:rPr>
        <w:t xml:space="preserve">In </w:t>
      </w:r>
      <w:r w:rsidR="005C4367" w:rsidRPr="008439F7">
        <w:rPr>
          <w:color w:val="auto"/>
          <w:szCs w:val="28"/>
          <w:lang w:val="en-GB"/>
        </w:rPr>
        <w:t>„</w:t>
      </w:r>
      <w:r w:rsidR="000827E1" w:rsidRPr="008439F7">
        <w:rPr>
          <w:color w:val="auto"/>
          <w:szCs w:val="28"/>
          <w:lang w:val="en-GB"/>
        </w:rPr>
        <w:t>The Gospels in Stereo</w:t>
      </w:r>
      <w:r w:rsidR="005C4367" w:rsidRPr="008439F7">
        <w:rPr>
          <w:color w:val="auto"/>
          <w:szCs w:val="28"/>
          <w:lang w:val="en-GB"/>
        </w:rPr>
        <w:t>“</w:t>
      </w:r>
      <w:r w:rsidR="000827E1" w:rsidRPr="008439F7">
        <w:rPr>
          <w:color w:val="auto"/>
          <w:szCs w:val="28"/>
          <w:lang w:val="en-GB"/>
        </w:rPr>
        <w:t xml:space="preserve"> bemerkt Johnston Cheney: </w:t>
      </w:r>
      <w:r w:rsidR="005C4367" w:rsidRPr="008439F7">
        <w:rPr>
          <w:color w:val="auto"/>
          <w:szCs w:val="28"/>
          <w:lang w:val="en-GB"/>
        </w:rPr>
        <w:t>„</w:t>
      </w:r>
      <w:r w:rsidR="000827E1" w:rsidRPr="008439F7">
        <w:rPr>
          <w:color w:val="auto"/>
          <w:szCs w:val="28"/>
          <w:lang w:val="en-GB"/>
        </w:rPr>
        <w:t xml:space="preserve">A clue to its probable meaning is found in Lev 23.15-21, where directions for setting the date of Pentecost are given. Seven sabbaths were to be counted from the Feast of Firstfruits or Passover. Consequently these came to be known as </w:t>
      </w:r>
      <w:r w:rsidR="0062706B" w:rsidRPr="008439F7">
        <w:rPr>
          <w:color w:val="auto"/>
          <w:szCs w:val="28"/>
          <w:lang w:val="en-GB"/>
        </w:rPr>
        <w:t>‘</w:t>
      </w:r>
      <w:r w:rsidR="000827E1" w:rsidRPr="008439F7">
        <w:rPr>
          <w:color w:val="auto"/>
          <w:szCs w:val="28"/>
          <w:lang w:val="en-GB"/>
        </w:rPr>
        <w:t>First Sabbath</w:t>
      </w:r>
      <w:r w:rsidR="0062706B" w:rsidRPr="008439F7">
        <w:rPr>
          <w:color w:val="auto"/>
          <w:szCs w:val="28"/>
          <w:lang w:val="en-GB"/>
        </w:rPr>
        <w:t>’</w:t>
      </w:r>
      <w:r w:rsidR="000827E1" w:rsidRPr="008439F7">
        <w:rPr>
          <w:color w:val="auto"/>
          <w:szCs w:val="28"/>
          <w:lang w:val="en-GB"/>
        </w:rPr>
        <w:t xml:space="preserve">, </w:t>
      </w:r>
      <w:r w:rsidR="0062706B" w:rsidRPr="008439F7">
        <w:rPr>
          <w:color w:val="auto"/>
          <w:szCs w:val="28"/>
          <w:lang w:val="en-GB"/>
        </w:rPr>
        <w:t>‘</w:t>
      </w:r>
      <w:r w:rsidR="000827E1" w:rsidRPr="008439F7">
        <w:rPr>
          <w:color w:val="auto"/>
          <w:szCs w:val="28"/>
          <w:lang w:val="en-GB"/>
        </w:rPr>
        <w:t>Second Sabbath</w:t>
      </w:r>
      <w:r w:rsidR="0062706B" w:rsidRPr="008439F7">
        <w:rPr>
          <w:color w:val="auto"/>
          <w:szCs w:val="28"/>
          <w:lang w:val="en-GB"/>
        </w:rPr>
        <w:t>’</w:t>
      </w:r>
      <w:r w:rsidR="000827E1" w:rsidRPr="008439F7">
        <w:rPr>
          <w:color w:val="auto"/>
          <w:szCs w:val="28"/>
          <w:lang w:val="en-GB"/>
        </w:rPr>
        <w:t xml:space="preserve"> etc., down to the seventh. And, according to Julian Morgenstern, former president of </w:t>
      </w:r>
      <w:smartTag w:uri="urn:schemas-microsoft-com:office:smarttags" w:element="PlaceName">
        <w:r w:rsidR="000827E1" w:rsidRPr="008439F7">
          <w:rPr>
            <w:color w:val="auto"/>
            <w:szCs w:val="28"/>
            <w:lang w:val="en-GB"/>
          </w:rPr>
          <w:t>Hebrew</w:t>
        </w:r>
      </w:smartTag>
      <w:r w:rsidR="000827E1" w:rsidRPr="008439F7">
        <w:rPr>
          <w:color w:val="auto"/>
          <w:szCs w:val="28"/>
          <w:lang w:val="en-GB"/>
        </w:rPr>
        <w:t xml:space="preserve"> </w:t>
      </w:r>
      <w:smartTag w:uri="urn:schemas-microsoft-com:office:smarttags" w:element="PlaceType">
        <w:r w:rsidR="000827E1" w:rsidRPr="008439F7">
          <w:rPr>
            <w:color w:val="auto"/>
            <w:szCs w:val="28"/>
            <w:lang w:val="en-GB"/>
          </w:rPr>
          <w:t>University</w:t>
        </w:r>
      </w:smartTag>
      <w:r w:rsidR="000827E1" w:rsidRPr="008439F7">
        <w:rPr>
          <w:color w:val="auto"/>
          <w:szCs w:val="28"/>
          <w:lang w:val="en-GB"/>
        </w:rPr>
        <w:t xml:space="preserve">, this practice continued in </w:t>
      </w:r>
      <w:smartTag w:uri="urn:schemas-microsoft-com:office:smarttags" w:element="place">
        <w:r w:rsidR="000827E1" w:rsidRPr="008439F7">
          <w:rPr>
            <w:color w:val="auto"/>
            <w:szCs w:val="28"/>
            <w:lang w:val="en-GB"/>
          </w:rPr>
          <w:t>Galilee</w:t>
        </w:r>
      </w:smartTag>
      <w:r w:rsidR="000827E1" w:rsidRPr="008439F7">
        <w:rPr>
          <w:color w:val="auto"/>
          <w:szCs w:val="28"/>
          <w:lang w:val="en-GB"/>
        </w:rPr>
        <w:t xml:space="preserve"> until the time of Christ or the Common Era. It is still observed by some groups in </w:t>
      </w:r>
      <w:smartTag w:uri="urn:schemas-microsoft-com:office:smarttags" w:element="City">
        <w:smartTag w:uri="urn:schemas-microsoft-com:office:smarttags" w:element="place">
          <w:r w:rsidR="000827E1" w:rsidRPr="008439F7">
            <w:rPr>
              <w:color w:val="auto"/>
              <w:szCs w:val="28"/>
              <w:lang w:val="en-GB"/>
            </w:rPr>
            <w:t>Palestine</w:t>
          </w:r>
        </w:smartTag>
      </w:smartTag>
      <w:r w:rsidR="000827E1" w:rsidRPr="008439F7">
        <w:rPr>
          <w:color w:val="auto"/>
          <w:szCs w:val="28"/>
          <w:lang w:val="en-GB"/>
        </w:rPr>
        <w:t xml:space="preserve"> today. Thus there was an annual date known as </w:t>
      </w:r>
      <w:r w:rsidR="0062706B" w:rsidRPr="008439F7">
        <w:rPr>
          <w:color w:val="auto"/>
          <w:szCs w:val="28"/>
          <w:lang w:val="en-GB"/>
        </w:rPr>
        <w:t>‘</w:t>
      </w:r>
      <w:r w:rsidR="000827E1" w:rsidRPr="008439F7">
        <w:rPr>
          <w:color w:val="auto"/>
          <w:szCs w:val="28"/>
          <w:lang w:val="en-GB"/>
        </w:rPr>
        <w:t>First Sabbath</w:t>
      </w:r>
      <w:r w:rsidR="0062706B" w:rsidRPr="008439F7">
        <w:rPr>
          <w:color w:val="auto"/>
          <w:szCs w:val="28"/>
          <w:lang w:val="en-GB"/>
        </w:rPr>
        <w:t>’</w:t>
      </w:r>
      <w:r w:rsidR="000827E1" w:rsidRPr="008439F7">
        <w:rPr>
          <w:color w:val="auto"/>
          <w:szCs w:val="28"/>
          <w:lang w:val="en-GB"/>
        </w:rPr>
        <w:t xml:space="preserve">, just after Passover. And Luke, the careful historian, records that this event in the grain fields took place on the </w:t>
      </w:r>
      <w:r w:rsidR="0062706B" w:rsidRPr="008439F7">
        <w:rPr>
          <w:color w:val="auto"/>
          <w:szCs w:val="28"/>
          <w:lang w:val="en-GB"/>
        </w:rPr>
        <w:t>‘</w:t>
      </w:r>
      <w:r w:rsidR="000827E1" w:rsidRPr="008439F7">
        <w:rPr>
          <w:color w:val="auto"/>
          <w:szCs w:val="28"/>
          <w:lang w:val="en-GB"/>
        </w:rPr>
        <w:t>second First Sabbath</w:t>
      </w:r>
      <w:r w:rsidR="0062706B" w:rsidRPr="008439F7">
        <w:rPr>
          <w:color w:val="auto"/>
          <w:szCs w:val="28"/>
          <w:lang w:val="en-GB"/>
        </w:rPr>
        <w:t>’</w:t>
      </w:r>
      <w:r w:rsidR="000827E1" w:rsidRPr="008439F7">
        <w:rPr>
          <w:color w:val="auto"/>
          <w:szCs w:val="28"/>
          <w:lang w:val="en-GB"/>
        </w:rPr>
        <w:t xml:space="preserve"> of Jesus</w:t>
      </w:r>
      <w:r w:rsidR="0062706B" w:rsidRPr="008439F7">
        <w:rPr>
          <w:color w:val="auto"/>
          <w:szCs w:val="28"/>
          <w:lang w:val="en-GB"/>
        </w:rPr>
        <w:t>’</w:t>
      </w:r>
      <w:r w:rsidR="000827E1" w:rsidRPr="008439F7">
        <w:rPr>
          <w:color w:val="auto"/>
          <w:szCs w:val="28"/>
          <w:lang w:val="en-GB"/>
        </w:rPr>
        <w:t xml:space="preserve"> ministry. This, then, pinpoints the occasion of the second Passover and indicates the completion of the first year of his public ministry.</w:t>
      </w:r>
      <w:r w:rsidR="005C4367" w:rsidRPr="008439F7">
        <w:rPr>
          <w:color w:val="auto"/>
          <w:szCs w:val="28"/>
          <w:lang w:val="en-GB"/>
        </w:rPr>
        <w:t>“</w:t>
      </w:r>
      <w:r w:rsidR="000827E1" w:rsidRPr="008439F7">
        <w:rPr>
          <w:color w:val="auto"/>
          <w:szCs w:val="28"/>
          <w:lang w:val="en-GB"/>
        </w:rPr>
        <w:t xml:space="preserve"> </w:t>
      </w:r>
    </w:p>
    <w:p w:rsidR="000827E1" w:rsidRPr="008439F7" w:rsidRDefault="00064716">
      <w:pPr>
        <w:rPr>
          <w:color w:val="auto"/>
          <w:szCs w:val="28"/>
        </w:rPr>
      </w:pPr>
      <w:r w:rsidRPr="008439F7">
        <w:rPr>
          <w:color w:val="auto"/>
          <w:szCs w:val="28"/>
          <w:lang w:val="en-GB"/>
        </w:rPr>
        <w:t xml:space="preserve">    </w:t>
      </w:r>
      <w:r w:rsidR="000827E1" w:rsidRPr="008439F7">
        <w:rPr>
          <w:color w:val="auto"/>
          <w:szCs w:val="28"/>
        </w:rPr>
        <w:t xml:space="preserve">Zu Deutsch: </w:t>
      </w:r>
      <w:r w:rsidR="005C4367" w:rsidRPr="008439F7">
        <w:rPr>
          <w:color w:val="auto"/>
          <w:szCs w:val="28"/>
        </w:rPr>
        <w:t>„</w:t>
      </w:r>
      <w:r w:rsidR="000827E1" w:rsidRPr="008439F7">
        <w:rPr>
          <w:color w:val="auto"/>
          <w:szCs w:val="28"/>
        </w:rPr>
        <w:t xml:space="preserve">Der Schlüssel zu der wahrscheinlichen Bedeutung [dieses Ausdrucks] ist in 3M 23,15-21 zu finden. Dort werden Anleitungen zur Bestimmung des Datums des Pfingstfestes gegeben. Sieben Sabbate sollten gezählt werden – beginnend vom Fest der Erstlingsgarben bzw. vom Passafest an (Anm. d. Übersetzers: Das Erstlingsgarbenfest fand innerhalb der Passawoche statt, und zwar am Tag nach dem Sabbat jener Woche). Dementsprechend wurden diese bekannt als </w:t>
      </w:r>
      <w:r w:rsidR="0062706B" w:rsidRPr="008439F7">
        <w:rPr>
          <w:color w:val="auto"/>
          <w:szCs w:val="28"/>
        </w:rPr>
        <w:t>‘</w:t>
      </w:r>
      <w:r w:rsidR="000827E1" w:rsidRPr="008439F7">
        <w:rPr>
          <w:color w:val="auto"/>
          <w:szCs w:val="28"/>
        </w:rPr>
        <w:t>Erster Sabbat</w:t>
      </w:r>
      <w:r w:rsidR="0062706B" w:rsidRPr="008439F7">
        <w:rPr>
          <w:color w:val="auto"/>
          <w:szCs w:val="28"/>
        </w:rPr>
        <w:t>’</w:t>
      </w:r>
      <w:r w:rsidR="000827E1" w:rsidRPr="008439F7">
        <w:rPr>
          <w:color w:val="auto"/>
          <w:szCs w:val="28"/>
        </w:rPr>
        <w:t xml:space="preserve">, </w:t>
      </w:r>
      <w:r w:rsidR="0062706B" w:rsidRPr="008439F7">
        <w:rPr>
          <w:color w:val="auto"/>
          <w:szCs w:val="28"/>
        </w:rPr>
        <w:t>‘</w:t>
      </w:r>
      <w:r w:rsidR="000827E1" w:rsidRPr="008439F7">
        <w:rPr>
          <w:color w:val="auto"/>
          <w:szCs w:val="28"/>
        </w:rPr>
        <w:t>Zweiter Sabbat</w:t>
      </w:r>
      <w:r w:rsidR="0062706B" w:rsidRPr="008439F7">
        <w:rPr>
          <w:color w:val="auto"/>
          <w:szCs w:val="28"/>
        </w:rPr>
        <w:t>’</w:t>
      </w:r>
      <w:r w:rsidR="000827E1" w:rsidRPr="008439F7">
        <w:rPr>
          <w:color w:val="auto"/>
          <w:szCs w:val="28"/>
        </w:rPr>
        <w:t xml:space="preserve"> usf. bis zum siebenten. Nach Julian Morgenstern, dem ehemaligen Direktor der Hebräischen Universität, setzte sich diese Gewohnheit der Sabbatzählung in Galiläa fort bis zur Zeit Christi. Einige Gruppen in Palästina zählen noch heute so. Es gab also jährlich einen </w:t>
      </w:r>
      <w:r w:rsidR="0062706B" w:rsidRPr="008439F7">
        <w:rPr>
          <w:color w:val="auto"/>
          <w:szCs w:val="28"/>
        </w:rPr>
        <w:t>‘</w:t>
      </w:r>
      <w:r w:rsidR="000827E1" w:rsidRPr="008439F7">
        <w:rPr>
          <w:color w:val="auto"/>
          <w:szCs w:val="28"/>
        </w:rPr>
        <w:t>ersten Sabbat</w:t>
      </w:r>
      <w:r w:rsidR="0062706B" w:rsidRPr="008439F7">
        <w:rPr>
          <w:color w:val="auto"/>
          <w:szCs w:val="28"/>
        </w:rPr>
        <w:t>’</w:t>
      </w:r>
      <w:r w:rsidR="000827E1" w:rsidRPr="008439F7">
        <w:rPr>
          <w:color w:val="auto"/>
          <w:szCs w:val="28"/>
        </w:rPr>
        <w:t xml:space="preserve"> nach dem Passa. Der sorgfältige Historiker Lukas berichtet nun, dass das besagte Ereignis in den Kornfeldern am zweiten </w:t>
      </w:r>
      <w:r w:rsidR="0062706B" w:rsidRPr="008439F7">
        <w:rPr>
          <w:color w:val="auto"/>
          <w:szCs w:val="28"/>
        </w:rPr>
        <w:t>‘</w:t>
      </w:r>
      <w:r w:rsidR="000827E1" w:rsidRPr="008439F7">
        <w:rPr>
          <w:color w:val="auto"/>
          <w:szCs w:val="28"/>
        </w:rPr>
        <w:t>Ersten Sabbat</w:t>
      </w:r>
      <w:r w:rsidR="0062706B" w:rsidRPr="008439F7">
        <w:rPr>
          <w:color w:val="auto"/>
          <w:szCs w:val="28"/>
        </w:rPr>
        <w:t>’</w:t>
      </w:r>
      <w:r w:rsidR="000827E1" w:rsidRPr="008439F7">
        <w:rPr>
          <w:color w:val="auto"/>
          <w:szCs w:val="28"/>
        </w:rPr>
        <w:t xml:space="preserve"> des Dienstes Jesu stattfand – am Sabbat nach dem zweiten Passafest; Jesus hatte demnach zu jener Zeit das erste Jahr seines öffentlichen Dienstes hinter sich.</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(Anm.: </w:t>
      </w:r>
      <w:r w:rsidR="000827E1" w:rsidRPr="008439F7">
        <w:rPr>
          <w:i/>
          <w:color w:val="auto"/>
          <w:szCs w:val="28"/>
        </w:rPr>
        <w:t>Common Era</w:t>
      </w:r>
      <w:r w:rsidR="000827E1" w:rsidRPr="008439F7">
        <w:rPr>
          <w:color w:val="auto"/>
          <w:szCs w:val="28"/>
        </w:rPr>
        <w:t xml:space="preserve"> ist die jüdische Bezeichnung für die Zeit, die mit dem 1. Jh. n. Ch. beginnt.) </w:t>
      </w:r>
    </w:p>
    <w:p w:rsidR="000827E1" w:rsidRPr="008439F7" w:rsidRDefault="00064716">
      <w:pPr>
        <w:rPr>
          <w:color w:val="auto"/>
        </w:rPr>
      </w:pPr>
      <w:r w:rsidRPr="008439F7">
        <w:rPr>
          <w:color w:val="auto"/>
          <w:szCs w:val="28"/>
        </w:rPr>
        <w:t xml:space="preserve">    </w:t>
      </w:r>
      <w:r w:rsidR="000827E1" w:rsidRPr="008439F7">
        <w:rPr>
          <w:color w:val="auto"/>
        </w:rPr>
        <w:t xml:space="preserve">Darby war ebenfalls von 3M 23 ausgegangen, als er schrieb: </w:t>
      </w:r>
      <w:r w:rsidR="005C4367" w:rsidRPr="008439F7">
        <w:rPr>
          <w:color w:val="auto"/>
        </w:rPr>
        <w:t>„</w:t>
      </w:r>
      <w:r w:rsidR="000827E1" w:rsidRPr="008439F7">
        <w:rPr>
          <w:color w:val="auto"/>
        </w:rPr>
        <w:t xml:space="preserve">Der Ausdruck </w:t>
      </w:r>
      <w:r w:rsidR="0062706B" w:rsidRPr="008439F7">
        <w:rPr>
          <w:color w:val="auto"/>
        </w:rPr>
        <w:t>‘</w:t>
      </w:r>
      <w:r w:rsidR="000827E1" w:rsidRPr="008439F7">
        <w:rPr>
          <w:color w:val="auto"/>
        </w:rPr>
        <w:t>zweit-erster Sabbath</w:t>
      </w:r>
      <w:r w:rsidR="0062706B" w:rsidRPr="008439F7">
        <w:rPr>
          <w:color w:val="auto"/>
        </w:rPr>
        <w:t>’</w:t>
      </w:r>
      <w:r w:rsidR="000827E1" w:rsidRPr="008439F7">
        <w:rPr>
          <w:color w:val="auto"/>
        </w:rPr>
        <w:t xml:space="preserve"> (Lk 6,1) bietet auf den ersten Blick dem Verständnis einige Schwierigkeit dar, die jedoch bei einer näheren Beleuchtung der jüdischen Gebräuche schwinden wird. Das religiöse Jahr begann mit dem Monat Abib (d. i. grünes Korn), der von Mitte März bis Mitte April dauerte. In dem 23. Kapitel des dritten Buches Mose, wo wir die jüdischen Feste beschrieben finden, bemerken wir neben dem allgemeinen und wöchentlich wiederkehrenden Feste des Sabbaths, daß die Hauptfeste mit dem Passah (14. Abib) beginnen, und daß in unmittelbarer Verbindung damit verordnet wird, am Tage nach dem darauffolgenden Sabbath die Erstlinge des Korns in der Ähre zu opfern: ein Vorbild der Auferstehung Jesu, welche am Morgen nach dem Sabbath der Passahwoche oder des Festes der ungesäuerten Brote stattfand. Der auf den Tag des Passah unmittelbar folgende Sabbath war also der </w:t>
      </w:r>
      <w:r w:rsidR="0062706B" w:rsidRPr="008439F7">
        <w:rPr>
          <w:color w:val="auto"/>
        </w:rPr>
        <w:t>‘</w:t>
      </w:r>
      <w:r w:rsidR="000827E1" w:rsidRPr="008439F7">
        <w:rPr>
          <w:color w:val="auto"/>
        </w:rPr>
        <w:t>erste</w:t>
      </w:r>
      <w:r w:rsidR="0062706B" w:rsidRPr="008439F7">
        <w:rPr>
          <w:color w:val="auto"/>
        </w:rPr>
        <w:t>’</w:t>
      </w:r>
      <w:r w:rsidR="000827E1" w:rsidRPr="008439F7">
        <w:rPr>
          <w:color w:val="auto"/>
        </w:rPr>
        <w:t xml:space="preserve"> oder Hauptsabbath; und nach der am anderen Morgen, dem ersten Tage der Woche, stattfindenden Darbringung der Erstlinge durfte man ernten und neues Korn essen, was vorher, selbst wenn die Frucht schon reif im Felde stand, nicht erlaubt war. An dem folgenden Sabbath, der mithin der </w:t>
      </w:r>
      <w:r w:rsidR="0062706B" w:rsidRPr="008439F7">
        <w:rPr>
          <w:color w:val="auto"/>
        </w:rPr>
        <w:t>‘</w:t>
      </w:r>
      <w:r w:rsidR="000827E1" w:rsidRPr="008439F7">
        <w:rPr>
          <w:color w:val="auto"/>
        </w:rPr>
        <w:t>zweite</w:t>
      </w:r>
      <w:r w:rsidR="0062706B" w:rsidRPr="008439F7">
        <w:rPr>
          <w:color w:val="auto"/>
        </w:rPr>
        <w:t>’</w:t>
      </w:r>
      <w:r w:rsidR="000827E1" w:rsidRPr="008439F7">
        <w:rPr>
          <w:color w:val="auto"/>
        </w:rPr>
        <w:t xml:space="preserve"> nachdem </w:t>
      </w:r>
      <w:r w:rsidR="0062706B" w:rsidRPr="008439F7">
        <w:rPr>
          <w:color w:val="auto"/>
        </w:rPr>
        <w:t>‘</w:t>
      </w:r>
      <w:r w:rsidR="000827E1" w:rsidRPr="008439F7">
        <w:rPr>
          <w:color w:val="auto"/>
        </w:rPr>
        <w:t>ersten</w:t>
      </w:r>
      <w:r w:rsidR="0062706B" w:rsidRPr="008439F7">
        <w:rPr>
          <w:color w:val="auto"/>
        </w:rPr>
        <w:t>’</w:t>
      </w:r>
      <w:r w:rsidR="000827E1" w:rsidRPr="008439F7">
        <w:rPr>
          <w:color w:val="auto"/>
        </w:rPr>
        <w:t xml:space="preserve"> oder Hauptsabbath war, sehen wir, da schon am ersten Tage der Woche die Opferung der Erstlinge geschehen war, daß die Jünger auf dem Wege Ähren aßen; und da man von diesem Tage an sieben Wochen oder Sabbathe bis zum Pfingstfest zählte, so war derselbe folglich der </w:t>
      </w:r>
      <w:r w:rsidR="0062706B" w:rsidRPr="008439F7">
        <w:rPr>
          <w:color w:val="auto"/>
        </w:rPr>
        <w:t>‘</w:t>
      </w:r>
      <w:r w:rsidR="000827E1" w:rsidRPr="008439F7">
        <w:rPr>
          <w:color w:val="auto"/>
        </w:rPr>
        <w:t>erste</w:t>
      </w:r>
      <w:r w:rsidR="0062706B" w:rsidRPr="008439F7">
        <w:rPr>
          <w:color w:val="auto"/>
        </w:rPr>
        <w:t>’</w:t>
      </w:r>
      <w:r w:rsidR="000827E1" w:rsidRPr="008439F7">
        <w:rPr>
          <w:color w:val="auto"/>
        </w:rPr>
        <w:t xml:space="preserve"> dieser sieben Sabbathe, aber der </w:t>
      </w:r>
      <w:r w:rsidR="0062706B" w:rsidRPr="008439F7">
        <w:rPr>
          <w:color w:val="auto"/>
        </w:rPr>
        <w:t>‘</w:t>
      </w:r>
      <w:r w:rsidR="000827E1" w:rsidRPr="008439F7">
        <w:rPr>
          <w:color w:val="auto"/>
        </w:rPr>
        <w:t>zweite</w:t>
      </w:r>
      <w:r w:rsidR="0062706B" w:rsidRPr="008439F7">
        <w:rPr>
          <w:color w:val="auto"/>
        </w:rPr>
        <w:t>’</w:t>
      </w:r>
      <w:r w:rsidR="000827E1" w:rsidRPr="008439F7">
        <w:rPr>
          <w:color w:val="auto"/>
        </w:rPr>
        <w:t xml:space="preserve"> in Bezug auf den Hauptsabbath des Passah. Nach diesen Erläuterungen glauben wir die Bezeichnung: </w:t>
      </w:r>
      <w:r w:rsidR="0062706B" w:rsidRPr="008439F7">
        <w:rPr>
          <w:color w:val="auto"/>
        </w:rPr>
        <w:t>‘</w:t>
      </w:r>
      <w:r w:rsidR="000827E1" w:rsidRPr="008439F7">
        <w:rPr>
          <w:color w:val="auto"/>
        </w:rPr>
        <w:t>zweit-erster Sabbath</w:t>
      </w:r>
      <w:r w:rsidR="0062706B" w:rsidRPr="008439F7">
        <w:rPr>
          <w:color w:val="auto"/>
        </w:rPr>
        <w:t>’</w:t>
      </w:r>
      <w:r w:rsidR="000827E1" w:rsidRPr="008439F7">
        <w:rPr>
          <w:color w:val="auto"/>
        </w:rPr>
        <w:t xml:space="preserve"> gerechtfertigt und die Schwierigkeit für das Verständnis des Lesers gehoben zu haben.</w:t>
      </w:r>
      <w:r w:rsidR="005C4367" w:rsidRPr="008439F7">
        <w:rPr>
          <w:color w:val="auto"/>
        </w:rPr>
        <w:t>“</w:t>
      </w:r>
      <w:r w:rsidR="005F5CF5" w:rsidRPr="008439F7">
        <w:rPr>
          <w:color w:val="auto"/>
        </w:rPr>
        <w:t xml:space="preserve"> </w:t>
      </w:r>
      <w:r w:rsidR="000827E1" w:rsidRPr="008439F7">
        <w:rPr>
          <w:color w:val="auto"/>
        </w:rPr>
        <w:t xml:space="preserve">– J. N. Darby, aus dem Vorwort zur ersten Auflage der </w:t>
      </w:r>
      <w:r w:rsidR="005C4367" w:rsidRPr="008439F7">
        <w:rPr>
          <w:color w:val="auto"/>
        </w:rPr>
        <w:t>„</w:t>
      </w:r>
      <w:r w:rsidR="000827E1" w:rsidRPr="008439F7">
        <w:rPr>
          <w:color w:val="auto"/>
        </w:rPr>
        <w:t>Perlbibel</w:t>
      </w:r>
      <w:r w:rsidR="005C4367" w:rsidRPr="008439F7">
        <w:rPr>
          <w:color w:val="auto"/>
        </w:rPr>
        <w:t>“</w:t>
      </w:r>
      <w:r w:rsidR="000827E1" w:rsidRPr="008439F7">
        <w:rPr>
          <w:color w:val="auto"/>
        </w:rPr>
        <w:t xml:space="preserve">, bekannt unter dem Namen </w:t>
      </w:r>
      <w:r w:rsidR="005C4367" w:rsidRPr="008439F7">
        <w:rPr>
          <w:color w:val="auto"/>
        </w:rPr>
        <w:t>„</w:t>
      </w:r>
      <w:r w:rsidR="000827E1" w:rsidRPr="008439F7">
        <w:rPr>
          <w:color w:val="auto"/>
        </w:rPr>
        <w:t>Alte Elberfelder-Übersetzung</w:t>
      </w:r>
      <w:r w:rsidR="005C4367" w:rsidRPr="008439F7">
        <w:rPr>
          <w:color w:val="auto"/>
        </w:rPr>
        <w:t>“</w:t>
      </w:r>
      <w:r w:rsidR="000827E1" w:rsidRPr="008439F7">
        <w:rPr>
          <w:color w:val="auto"/>
        </w:rPr>
        <w:t>, 1905)</w:t>
      </w:r>
    </w:p>
    <w:p w:rsidR="000827E1" w:rsidRPr="008439F7" w:rsidRDefault="000827E1">
      <w:pPr>
        <w:rPr>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Lk 8,31</w:t>
      </w:r>
      <w:r w:rsidR="000827E1" w:rsidRPr="008439F7">
        <w:rPr>
          <w:color w:val="auto"/>
        </w:rPr>
        <w:t>:</w:t>
      </w:r>
      <w:r w:rsidR="000827E1" w:rsidRPr="008439F7">
        <w:rPr>
          <w:b/>
          <w:color w:val="auto"/>
          <w:szCs w:val="28"/>
        </w:rPr>
        <w:t xml:space="preserve"> </w:t>
      </w:r>
      <w:r w:rsidR="005C4367" w:rsidRPr="008439F7">
        <w:rPr>
          <w:color w:val="auto"/>
        </w:rPr>
        <w:t>„</w:t>
      </w:r>
      <w:r w:rsidR="000827E1" w:rsidRPr="008439F7">
        <w:rPr>
          <w:color w:val="auto"/>
          <w:szCs w:val="28"/>
        </w:rPr>
        <w:t>Abgrund</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Gr. </w:t>
      </w:r>
      <w:r w:rsidRPr="008439F7">
        <w:rPr>
          <w:i/>
          <w:color w:val="auto"/>
          <w:szCs w:val="28"/>
          <w:u w:val="single"/>
        </w:rPr>
        <w:t>a</w:t>
      </w:r>
      <w:r w:rsidRPr="008439F7">
        <w:rPr>
          <w:i/>
          <w:color w:val="auto"/>
          <w:szCs w:val="28"/>
        </w:rPr>
        <w:t>büssos</w:t>
      </w:r>
      <w:r w:rsidRPr="008439F7">
        <w:rPr>
          <w:color w:val="auto"/>
          <w:szCs w:val="28"/>
        </w:rPr>
        <w:t xml:space="preserve">; urspr.: Urflut; bodenlose Tiefe; gemeint ist wohl ein Aufenthaltsort für gottfeindliche Mächte (vgl. Off 11,7), hier möglicherw. i. S. e. Gefängnisses für ungehorsame Geister; vgl. Off 9,2.11; 20,3. In Rm 10,7 – wie in Ps 71,20 – wird </w:t>
      </w:r>
      <w:r w:rsidRPr="008439F7">
        <w:rPr>
          <w:i/>
          <w:color w:val="auto"/>
          <w:szCs w:val="28"/>
          <w:u w:val="single"/>
        </w:rPr>
        <w:t>a</w:t>
      </w:r>
      <w:r w:rsidRPr="008439F7">
        <w:rPr>
          <w:i/>
          <w:color w:val="auto"/>
          <w:szCs w:val="28"/>
        </w:rPr>
        <w:t>büssos</w:t>
      </w:r>
      <w:r w:rsidRPr="008439F7">
        <w:rPr>
          <w:color w:val="auto"/>
          <w:szCs w:val="28"/>
        </w:rPr>
        <w:t xml:space="preserve"> auf den Bereich der Toten bezogen. </w:t>
      </w:r>
    </w:p>
    <w:p w:rsidR="000827E1" w:rsidRPr="008439F7" w:rsidRDefault="000827E1">
      <w:pPr>
        <w:rPr>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bCs/>
          <w:color w:val="auto"/>
          <w:szCs w:val="28"/>
        </w:rPr>
        <w:t xml:space="preserve">Lk 9,55.56 </w:t>
      </w:r>
    </w:p>
    <w:p w:rsidR="000827E1" w:rsidRPr="008439F7" w:rsidRDefault="000827E1">
      <w:pPr>
        <w:rPr>
          <w:color w:val="auto"/>
          <w:szCs w:val="28"/>
        </w:rPr>
      </w:pPr>
      <w:r w:rsidRPr="008439F7">
        <w:rPr>
          <w:color w:val="auto"/>
          <w:szCs w:val="28"/>
        </w:rPr>
        <w:t>Diese Verse (bzw. Versteile) gehören zum traditionellen überlieferten Text (</w:t>
      </w:r>
      <w:r w:rsidRPr="008439F7">
        <w:rPr>
          <w:i/>
          <w:color w:val="auto"/>
          <w:szCs w:val="28"/>
        </w:rPr>
        <w:t>textus receptus</w:t>
      </w:r>
      <w:r w:rsidRPr="008439F7">
        <w:rPr>
          <w:color w:val="auto"/>
          <w:szCs w:val="28"/>
        </w:rPr>
        <w:t xml:space="preserve">). Sie fehlen zwar in manchen alten Handschriften, sind aber von der überwältigenden Mehrheit der Hss bestens bezeugt. </w:t>
      </w:r>
    </w:p>
    <w:p w:rsidR="000827E1" w:rsidRPr="008439F7" w:rsidRDefault="000827E1">
      <w:pPr>
        <w:rPr>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bCs/>
          <w:color w:val="auto"/>
          <w:szCs w:val="28"/>
        </w:rPr>
        <w:t xml:space="preserve">Lk 11,2-4 </w:t>
      </w:r>
    </w:p>
    <w:p w:rsidR="000827E1" w:rsidRPr="008439F7" w:rsidRDefault="000827E1">
      <w:pPr>
        <w:rPr>
          <w:color w:val="auto"/>
          <w:szCs w:val="28"/>
        </w:rPr>
      </w:pPr>
      <w:r w:rsidRPr="008439F7">
        <w:rPr>
          <w:color w:val="auto"/>
          <w:szCs w:val="28"/>
        </w:rPr>
        <w:t xml:space="preserve">Wenn in manchen Bibeln das </w:t>
      </w:r>
      <w:r w:rsidR="005C4367" w:rsidRPr="008439F7">
        <w:rPr>
          <w:color w:val="auto"/>
          <w:szCs w:val="28"/>
        </w:rPr>
        <w:t>„</w:t>
      </w:r>
      <w:r w:rsidRPr="008439F7">
        <w:rPr>
          <w:color w:val="auto"/>
          <w:szCs w:val="28"/>
        </w:rPr>
        <w:t>Unser Vater</w:t>
      </w:r>
      <w:r w:rsidR="005C4367" w:rsidRPr="008439F7">
        <w:rPr>
          <w:color w:val="auto"/>
          <w:szCs w:val="28"/>
        </w:rPr>
        <w:t>“</w:t>
      </w:r>
      <w:r w:rsidRPr="008439F7">
        <w:rPr>
          <w:color w:val="auto"/>
          <w:szCs w:val="28"/>
        </w:rPr>
        <w:t xml:space="preserve"> hier nur gekürzt wiedergegeben wird, geschieht dieses zu Unrecht. Die überwältigende Mehrheit der gr. Hss bezeugt die übliche, längere Form.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In dem Aufsatz </w:t>
      </w:r>
      <w:r w:rsidR="005C4367" w:rsidRPr="008439F7">
        <w:rPr>
          <w:color w:val="auto"/>
          <w:szCs w:val="28"/>
        </w:rPr>
        <w:t>„</w:t>
      </w:r>
      <w:r w:rsidR="000827E1" w:rsidRPr="008439F7">
        <w:rPr>
          <w:color w:val="auto"/>
          <w:szCs w:val="28"/>
        </w:rPr>
        <w:t>Einführung zur neutestamentlichen Textkritik</w:t>
      </w:r>
      <w:r w:rsidR="005C4367" w:rsidRPr="008439F7">
        <w:rPr>
          <w:color w:val="auto"/>
          <w:szCs w:val="28"/>
        </w:rPr>
        <w:t>“</w:t>
      </w:r>
      <w:r w:rsidR="000827E1" w:rsidRPr="008439F7">
        <w:rPr>
          <w:color w:val="auto"/>
          <w:szCs w:val="28"/>
        </w:rPr>
        <w:t xml:space="preserve"> (veröffentlicht in </w:t>
      </w:r>
      <w:r w:rsidR="005C4367" w:rsidRPr="008439F7">
        <w:rPr>
          <w:color w:val="auto"/>
          <w:szCs w:val="28"/>
        </w:rPr>
        <w:t>„</w:t>
      </w:r>
      <w:r w:rsidR="000827E1" w:rsidRPr="008439F7">
        <w:rPr>
          <w:color w:val="auto"/>
          <w:szCs w:val="28"/>
        </w:rPr>
        <w:t>Bibel und Gemeinde</w:t>
      </w:r>
      <w:r w:rsidR="005C4367" w:rsidRPr="008439F7">
        <w:rPr>
          <w:color w:val="auto"/>
          <w:szCs w:val="28"/>
        </w:rPr>
        <w:t>“</w:t>
      </w:r>
      <w:r w:rsidR="000827E1" w:rsidRPr="008439F7">
        <w:rPr>
          <w:color w:val="auto"/>
          <w:szCs w:val="28"/>
        </w:rPr>
        <w:t xml:space="preserve"> Nr. 1, 1992) geben Sven Quittkat, Andreas Beneke und Thomas Schirrmacher folgende Erklärung zur Entstehung der gekürzten Fassung des Vaterunsers: </w:t>
      </w:r>
    </w:p>
    <w:p w:rsidR="000827E1" w:rsidRPr="008439F7" w:rsidRDefault="00064716">
      <w:pPr>
        <w:rPr>
          <w:color w:val="auto"/>
          <w:szCs w:val="28"/>
        </w:rPr>
      </w:pPr>
      <w:r w:rsidRPr="008439F7">
        <w:rPr>
          <w:color w:val="auto"/>
          <w:szCs w:val="28"/>
        </w:rPr>
        <w:t xml:space="preserve">    </w:t>
      </w:r>
      <w:r w:rsidR="005C4367" w:rsidRPr="008439F7">
        <w:rPr>
          <w:color w:val="auto"/>
          <w:szCs w:val="28"/>
        </w:rPr>
        <w:t>„</w:t>
      </w:r>
      <w:r w:rsidR="000827E1" w:rsidRPr="008439F7">
        <w:rPr>
          <w:color w:val="auto"/>
          <w:szCs w:val="28"/>
        </w:rPr>
        <w:t xml:space="preserve">Marcion verkündete einen </w:t>
      </w:r>
      <w:r w:rsidR="0062706B" w:rsidRPr="008439F7">
        <w:rPr>
          <w:color w:val="auto"/>
          <w:szCs w:val="28"/>
        </w:rPr>
        <w:t>‘</w:t>
      </w:r>
      <w:r w:rsidR="000827E1" w:rsidRPr="008439F7">
        <w:rPr>
          <w:color w:val="auto"/>
          <w:szCs w:val="28"/>
        </w:rPr>
        <w:t>fremden, unbekannten Gott</w:t>
      </w:r>
      <w:r w:rsidR="0062706B" w:rsidRPr="008439F7">
        <w:rPr>
          <w:color w:val="auto"/>
          <w:szCs w:val="28"/>
        </w:rPr>
        <w:t>’</w:t>
      </w:r>
      <w:r w:rsidR="000827E1" w:rsidRPr="008439F7">
        <w:rPr>
          <w:color w:val="auto"/>
          <w:szCs w:val="28"/>
        </w:rPr>
        <w:t xml:space="preserve">. Das Personalpronomen, </w:t>
      </w:r>
      <w:r w:rsidR="000827E1" w:rsidRPr="008439F7">
        <w:rPr>
          <w:i/>
          <w:color w:val="auto"/>
          <w:szCs w:val="28"/>
        </w:rPr>
        <w:t>heem</w:t>
      </w:r>
      <w:r w:rsidR="000827E1" w:rsidRPr="008439F7">
        <w:rPr>
          <w:i/>
          <w:color w:val="auto"/>
          <w:szCs w:val="28"/>
          <w:u w:val="single"/>
        </w:rPr>
        <w:t>oo</w:t>
      </w:r>
      <w:r w:rsidR="000827E1" w:rsidRPr="008439F7">
        <w:rPr>
          <w:i/>
          <w:color w:val="auto"/>
          <w:szCs w:val="28"/>
        </w:rPr>
        <w:t>n</w:t>
      </w:r>
      <w:r w:rsidR="000827E1" w:rsidRPr="008439F7">
        <w:rPr>
          <w:color w:val="auto"/>
          <w:szCs w:val="28"/>
        </w:rPr>
        <w:t xml:space="preserve"> [unser, V. 2] erscheint ihm zu vertraut. Auch das </w:t>
      </w:r>
      <w:r w:rsidR="000827E1" w:rsidRPr="008439F7">
        <w:rPr>
          <w:i/>
          <w:color w:val="auto"/>
          <w:szCs w:val="28"/>
        </w:rPr>
        <w:t>hüm</w:t>
      </w:r>
      <w:r w:rsidR="000827E1" w:rsidRPr="008439F7">
        <w:rPr>
          <w:i/>
          <w:color w:val="auto"/>
          <w:szCs w:val="28"/>
          <w:u w:val="single"/>
        </w:rPr>
        <w:t>oo</w:t>
      </w:r>
      <w:r w:rsidR="000827E1" w:rsidRPr="008439F7">
        <w:rPr>
          <w:i/>
          <w:color w:val="auto"/>
          <w:szCs w:val="28"/>
        </w:rPr>
        <w:t>n</w:t>
      </w:r>
      <w:r w:rsidR="000827E1" w:rsidRPr="008439F7">
        <w:rPr>
          <w:color w:val="auto"/>
          <w:szCs w:val="28"/>
        </w:rPr>
        <w:t xml:space="preserve"> [euer] in Lk 12,32 und das </w:t>
      </w:r>
      <w:r w:rsidR="000827E1" w:rsidRPr="008439F7">
        <w:rPr>
          <w:i/>
          <w:color w:val="auto"/>
          <w:szCs w:val="28"/>
        </w:rPr>
        <w:t>mou</w:t>
      </w:r>
      <w:r w:rsidR="000827E1" w:rsidRPr="008439F7">
        <w:rPr>
          <w:color w:val="auto"/>
          <w:szCs w:val="28"/>
        </w:rPr>
        <w:t xml:space="preserve"> [mein] in Lk 10,22 streicht er jeweils neben dem Wort </w:t>
      </w:r>
      <w:r w:rsidR="000827E1" w:rsidRPr="008439F7">
        <w:rPr>
          <w:i/>
          <w:color w:val="auto"/>
          <w:szCs w:val="28"/>
        </w:rPr>
        <w:t>pat</w:t>
      </w:r>
      <w:r w:rsidR="000827E1" w:rsidRPr="008439F7">
        <w:rPr>
          <w:i/>
          <w:color w:val="auto"/>
          <w:szCs w:val="28"/>
          <w:u w:val="single"/>
        </w:rPr>
        <w:t>ee</w:t>
      </w:r>
      <w:r w:rsidR="000827E1" w:rsidRPr="008439F7">
        <w:rPr>
          <w:i/>
          <w:color w:val="auto"/>
          <w:szCs w:val="28"/>
        </w:rPr>
        <w:t>r</w:t>
      </w:r>
      <w:r w:rsidR="000827E1" w:rsidRPr="008439F7">
        <w:rPr>
          <w:color w:val="auto"/>
          <w:szCs w:val="28"/>
        </w:rPr>
        <w:t xml:space="preserve"> [Vater]. In Lk 10,21 streicht er sogar </w:t>
      </w:r>
      <w:r w:rsidR="000827E1" w:rsidRPr="008439F7">
        <w:rPr>
          <w:i/>
          <w:color w:val="auto"/>
          <w:szCs w:val="28"/>
        </w:rPr>
        <w:t>pat</w:t>
      </w:r>
      <w:r w:rsidR="000827E1" w:rsidRPr="008439F7">
        <w:rPr>
          <w:i/>
          <w:color w:val="auto"/>
          <w:szCs w:val="28"/>
          <w:u w:val="single"/>
        </w:rPr>
        <w:t>ee</w:t>
      </w:r>
      <w:r w:rsidR="000827E1" w:rsidRPr="008439F7">
        <w:rPr>
          <w:i/>
          <w:color w:val="auto"/>
          <w:szCs w:val="28"/>
        </w:rPr>
        <w:t>r</w:t>
      </w:r>
      <w:r w:rsidR="000827E1" w:rsidRPr="008439F7">
        <w:rPr>
          <w:color w:val="auto"/>
          <w:szCs w:val="28"/>
        </w:rPr>
        <w:t xml:space="preserve"> [Vater]. Die Auslassung des </w:t>
      </w:r>
      <w:r w:rsidR="000827E1" w:rsidRPr="008439F7">
        <w:rPr>
          <w:i/>
          <w:color w:val="auto"/>
          <w:szCs w:val="28"/>
        </w:rPr>
        <w:t>heem</w:t>
      </w:r>
      <w:r w:rsidR="000827E1" w:rsidRPr="008439F7">
        <w:rPr>
          <w:i/>
          <w:color w:val="auto"/>
          <w:szCs w:val="28"/>
          <w:u w:val="single"/>
        </w:rPr>
        <w:t>oo</w:t>
      </w:r>
      <w:r w:rsidR="000827E1" w:rsidRPr="008439F7">
        <w:rPr>
          <w:i/>
          <w:color w:val="auto"/>
          <w:szCs w:val="28"/>
        </w:rPr>
        <w:t>n</w:t>
      </w:r>
      <w:r w:rsidR="000827E1" w:rsidRPr="008439F7">
        <w:rPr>
          <w:color w:val="auto"/>
          <w:szCs w:val="28"/>
        </w:rPr>
        <w:t xml:space="preserve"> [unser, V. 2] ist also für Marcion typisch; die ägyptischen Handschriften folgen ihm teilweise. </w:t>
      </w:r>
      <w:r w:rsidR="000827E1" w:rsidRPr="008439F7">
        <w:rPr>
          <w:i/>
          <w:color w:val="auto"/>
          <w:szCs w:val="28"/>
        </w:rPr>
        <w:t>Ho en tois ouran</w:t>
      </w:r>
      <w:r w:rsidR="000827E1" w:rsidRPr="008439F7">
        <w:rPr>
          <w:i/>
          <w:color w:val="auto"/>
          <w:szCs w:val="28"/>
          <w:u w:val="single"/>
        </w:rPr>
        <w:t>oi</w:t>
      </w:r>
      <w:r w:rsidR="000827E1" w:rsidRPr="008439F7">
        <w:rPr>
          <w:i/>
          <w:color w:val="auto"/>
          <w:szCs w:val="28"/>
        </w:rPr>
        <w:t>s</w:t>
      </w:r>
      <w:r w:rsidR="000827E1" w:rsidRPr="008439F7">
        <w:rPr>
          <w:color w:val="auto"/>
          <w:szCs w:val="28"/>
        </w:rPr>
        <w:t xml:space="preserve"> [der in den Himmeln] in Lk 11,2 erscheint ihm zu alttestamentlich. Auch in Lk 11,13 streicht er </w:t>
      </w:r>
      <w:r w:rsidR="000827E1" w:rsidRPr="008439F7">
        <w:rPr>
          <w:i/>
          <w:color w:val="auto"/>
          <w:szCs w:val="28"/>
        </w:rPr>
        <w:t>Ho ex ouran</w:t>
      </w:r>
      <w:r w:rsidR="000827E1" w:rsidRPr="008439F7">
        <w:rPr>
          <w:i/>
          <w:color w:val="auto"/>
          <w:szCs w:val="28"/>
          <w:u w:val="single"/>
        </w:rPr>
        <w:t>ou</w:t>
      </w:r>
      <w:r w:rsidR="000827E1" w:rsidRPr="008439F7">
        <w:rPr>
          <w:color w:val="auto"/>
          <w:szCs w:val="28"/>
        </w:rPr>
        <w:t xml:space="preserve">, wodurch möglicherweise die Varianten in ägyptischen Handschriften an dieser Stelle mitbedingt sind. Auch die anderen Teile des Vaterunsers, die von B, P75 u. a. mit Marcion ausgelassen werden, passen nicht in seine Theologie. Sie sind also nicht als Ergänzungen aus Mt. [6,9ff] anzusehen, wie es in fast allen Kommentaren zur Stelle angesehen wird. Die ägyptischen Handschriften haben hier also deutlich Lesarten von Marcion übernommen, oder aber sie haben eine gemeinsame Vorlage. Weitere Beispiele dazu ließen sich anführen. Im Übrigen wären eingehendere Untersuchungen für die weitere Forschung notwendig.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Marcion war kein typischer Gnostiker; daher war sein Einfluß nicht nur auf rein gnostische Kreise beschränkt. Seine </w:t>
      </w:r>
      <w:r w:rsidR="0062706B" w:rsidRPr="008439F7">
        <w:rPr>
          <w:color w:val="auto"/>
          <w:szCs w:val="28"/>
        </w:rPr>
        <w:t>‘</w:t>
      </w:r>
      <w:r w:rsidR="000827E1" w:rsidRPr="008439F7">
        <w:rPr>
          <w:color w:val="auto"/>
          <w:szCs w:val="28"/>
        </w:rPr>
        <w:t>Sekte</w:t>
      </w:r>
      <w:r w:rsidR="0062706B" w:rsidRPr="008439F7">
        <w:rPr>
          <w:color w:val="auto"/>
          <w:szCs w:val="28"/>
        </w:rPr>
        <w:t>’</w:t>
      </w:r>
      <w:r w:rsidR="000827E1" w:rsidRPr="008439F7">
        <w:rPr>
          <w:color w:val="auto"/>
          <w:szCs w:val="28"/>
        </w:rPr>
        <w:t xml:space="preserve"> war zeitweise äußerst erfolgreich. Sein Neues Testament wurde schneller ins Lateinische übersetzt, und auch Tatian lernte in Rom seinen Text kennen und verwendete ihn für sein </w:t>
      </w:r>
      <w:r w:rsidR="000827E1" w:rsidRPr="008439F7">
        <w:rPr>
          <w:i/>
          <w:color w:val="auto"/>
          <w:szCs w:val="28"/>
        </w:rPr>
        <w:t>Diatessaron</w:t>
      </w:r>
      <w:r w:rsidR="000827E1" w:rsidRPr="008439F7">
        <w:rPr>
          <w:color w:val="auto"/>
          <w:szCs w:val="28"/>
        </w:rPr>
        <w:t xml:space="preserve">. Außerdem wurden die Marcioniten schon ab Anfang des 3. Jahrhunderts in die frühkatholische Kirche integriert. So ergaben sich zahlreiche Einflussmöglichkeiten auf andere Handschriften. Alle diese Gründe sprechen dafür, den Koinetext [Mehrheitstext] und damit die </w:t>
      </w:r>
      <w:r w:rsidR="0062706B" w:rsidRPr="008439F7">
        <w:rPr>
          <w:color w:val="auto"/>
          <w:szCs w:val="28"/>
        </w:rPr>
        <w:t>‘</w:t>
      </w:r>
      <w:r w:rsidR="000827E1" w:rsidRPr="008439F7">
        <w:rPr>
          <w:color w:val="auto"/>
          <w:szCs w:val="28"/>
        </w:rPr>
        <w:t>lange</w:t>
      </w:r>
      <w:r w:rsidR="0062706B" w:rsidRPr="008439F7">
        <w:rPr>
          <w:color w:val="auto"/>
          <w:szCs w:val="28"/>
        </w:rPr>
        <w:t>’</w:t>
      </w:r>
      <w:r w:rsidR="000827E1" w:rsidRPr="008439F7">
        <w:rPr>
          <w:color w:val="auto"/>
          <w:szCs w:val="28"/>
        </w:rPr>
        <w:t xml:space="preserve"> Form des Vaterunsers als ursprünglich anzusehen.</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(Auf die Fußnotenangaben wurde verzichtet. Erg. in Eckklammern v. Verf.) </w:t>
      </w:r>
    </w:p>
    <w:p w:rsidR="000827E1" w:rsidRDefault="000827E1">
      <w:pPr>
        <w:rPr>
          <w:color w:val="auto"/>
          <w:szCs w:val="28"/>
        </w:rPr>
      </w:pPr>
    </w:p>
    <w:p w:rsidR="00EB26F4" w:rsidRPr="00064CBF" w:rsidRDefault="00EB26F4" w:rsidP="00064CBF">
      <w:pPr>
        <w:rPr>
          <w:b/>
          <w:color w:val="C00000"/>
        </w:rPr>
      </w:pPr>
      <w:r>
        <w:rPr>
          <w:b/>
        </w:rPr>
        <w:t xml:space="preserve">    </w:t>
      </w:r>
      <w:r w:rsidRPr="00064CBF">
        <w:rPr>
          <w:b/>
          <w:color w:val="C00000"/>
        </w:rPr>
        <w:t>Lk 17 31</w:t>
      </w:r>
      <w:r w:rsidRPr="00064CBF">
        <w:rPr>
          <w:color w:val="C00000"/>
        </w:rPr>
        <w:t>: „ an jenem Tage“</w:t>
      </w:r>
    </w:p>
    <w:p w:rsidR="00381048" w:rsidRPr="009A58BC" w:rsidRDefault="00381048" w:rsidP="00381048">
      <w:pPr>
        <w:rPr>
          <w:color w:val="C00000"/>
        </w:rPr>
      </w:pPr>
      <w:r>
        <w:rPr>
          <w:color w:val="C00000"/>
        </w:rPr>
        <w:t xml:space="preserve">    </w:t>
      </w:r>
      <w:r w:rsidRPr="00064CBF">
        <w:rPr>
          <w:color w:val="C00000"/>
        </w:rPr>
        <w:t>Der Ausdruck</w:t>
      </w:r>
      <w:r w:rsidRPr="009A58BC">
        <w:rPr>
          <w:color w:val="C00000"/>
        </w:rPr>
        <w:t xml:space="preserve"> „an jenem </w:t>
      </w:r>
      <w:r w:rsidRPr="002B265F">
        <w:rPr>
          <w:color w:val="C00000"/>
        </w:rPr>
        <w:t>Tage“ in Lk 17,31</w:t>
      </w:r>
      <w:r w:rsidRPr="002B265F">
        <w:rPr>
          <w:b/>
          <w:color w:val="C00000"/>
        </w:rPr>
        <w:t xml:space="preserve"> </w:t>
      </w:r>
      <w:r w:rsidRPr="002B265F">
        <w:rPr>
          <w:color w:val="C00000"/>
        </w:rPr>
        <w:t>darf</w:t>
      </w:r>
      <w:r w:rsidRPr="009A58BC">
        <w:rPr>
          <w:color w:val="C00000"/>
        </w:rPr>
        <w:t xml:space="preserve"> nicht mit „zu jener Zeit“ übersetzt werden. Dieser Ausdruck kann in manchen Zusammenhängen im weiteren Sinne gemeint sein. (Vgl. d. gr. Üsg. von 1Kg 8,65; 2Chr 13,18 und Zep 1,12, wo das hebr. </w:t>
      </w:r>
      <w:r w:rsidRPr="009A58BC">
        <w:rPr>
          <w:i/>
          <w:color w:val="C00000"/>
        </w:rPr>
        <w:t>ba-eeth hahi</w:t>
      </w:r>
      <w:r w:rsidRPr="009A58BC">
        <w:rPr>
          <w:color w:val="C00000"/>
        </w:rPr>
        <w:t xml:space="preserve"> [zu jener Zeit] mit </w:t>
      </w:r>
      <w:r w:rsidRPr="009A58BC">
        <w:rPr>
          <w:i/>
          <w:color w:val="C00000"/>
        </w:rPr>
        <w:t>en tee heem</w:t>
      </w:r>
      <w:r w:rsidRPr="009A58BC">
        <w:rPr>
          <w:i/>
          <w:color w:val="C00000"/>
          <w:u w:val="single"/>
        </w:rPr>
        <w:t>e</w:t>
      </w:r>
      <w:r w:rsidRPr="009A58BC">
        <w:rPr>
          <w:i/>
          <w:color w:val="C00000"/>
        </w:rPr>
        <w:t>ra ek</w:t>
      </w:r>
      <w:r w:rsidRPr="009A58BC">
        <w:rPr>
          <w:i/>
          <w:color w:val="C00000"/>
          <w:u w:val="single"/>
        </w:rPr>
        <w:t>ei</w:t>
      </w:r>
      <w:r w:rsidRPr="009A58BC">
        <w:rPr>
          <w:i/>
          <w:color w:val="C00000"/>
        </w:rPr>
        <w:t>nee</w:t>
      </w:r>
      <w:r w:rsidRPr="009A58BC">
        <w:rPr>
          <w:color w:val="C00000"/>
        </w:rPr>
        <w:t xml:space="preserve"> [an jenem Tage] übersetzt wird.) Hier jedoch ist der Ausdruck „an jenem Tage“ eindeutig auf den Tag bezogen, an dem der Sohn des Menschen geoffenbart wird (V. 29.30). </w:t>
      </w:r>
    </w:p>
    <w:p w:rsidR="00381048" w:rsidRPr="009A58BC" w:rsidRDefault="00381048" w:rsidP="00381048">
      <w:pPr>
        <w:rPr>
          <w:color w:val="C00000"/>
        </w:rPr>
      </w:pPr>
      <w:r>
        <w:rPr>
          <w:color w:val="C00000"/>
        </w:rPr>
        <w:t xml:space="preserve">    </w:t>
      </w:r>
      <w:r w:rsidRPr="009A58BC">
        <w:rPr>
          <w:color w:val="C00000"/>
        </w:rPr>
        <w:t>Lk 17,31 ist weder inhaltlich noch zeitlich eine Parallele zu Mt 24,15-21 (und Mk 13,14-19). Zwei Worte oder Bilder, die ähnlich sind, können Verschiedenes aussagen und zu verschiedenem Zweck gebraucht werden</w:t>
      </w:r>
      <w:r>
        <w:rPr>
          <w:color w:val="C00000"/>
        </w:rPr>
        <w:t>, wie dieses der Herr Jesus des Öfteren tut. (</w:t>
      </w:r>
      <w:r w:rsidRPr="009A58BC">
        <w:rPr>
          <w:color w:val="C00000"/>
        </w:rPr>
        <w:t>Man vgl. z. B</w:t>
      </w:r>
      <w:r>
        <w:rPr>
          <w:color w:val="C00000"/>
        </w:rPr>
        <w:t xml:space="preserve">sp. Mt 25,14-30 mit Lk 19,11-27; o.: </w:t>
      </w:r>
      <w:r w:rsidRPr="009A58BC">
        <w:rPr>
          <w:color w:val="C00000"/>
        </w:rPr>
        <w:t>Mt 24,15-21 mit Lk 21,20-24</w:t>
      </w:r>
      <w:r>
        <w:rPr>
          <w:color w:val="C00000"/>
        </w:rPr>
        <w:t>; o.: Lk 8,18 mit 19,26; o.: Mt 25,29 mit 13,12; o.: Lk 19,1ff mit Mt 25,14ff.</w:t>
      </w:r>
      <w:r w:rsidRPr="009A58BC">
        <w:rPr>
          <w:color w:val="C00000"/>
        </w:rPr>
        <w:t xml:space="preserve">). So verhält es sich auch hier. </w:t>
      </w:r>
    </w:p>
    <w:p w:rsidR="00381048" w:rsidRDefault="00381048" w:rsidP="00381048">
      <w:pPr>
        <w:rPr>
          <w:color w:val="C00000"/>
        </w:rPr>
      </w:pPr>
      <w:r w:rsidRPr="009A58BC">
        <w:rPr>
          <w:color w:val="C00000"/>
        </w:rPr>
        <w:t xml:space="preserve">    </w:t>
      </w:r>
      <w:r w:rsidRPr="00D62281">
        <w:rPr>
          <w:b/>
          <w:color w:val="C00000"/>
        </w:rPr>
        <w:t>.</w:t>
      </w:r>
      <w:r w:rsidRPr="009A58BC">
        <w:rPr>
          <w:color w:val="C00000"/>
        </w:rPr>
        <w:t xml:space="preserve"> Mt 24,15-21 bezieht sich auf die Zeit, in der im </w:t>
      </w:r>
      <w:r w:rsidRPr="009A58BC">
        <w:rPr>
          <w:color w:val="C00000"/>
          <w:szCs w:val="22"/>
        </w:rPr>
        <w:t>Jerusalemer Heiligtum der „</w:t>
      </w:r>
      <w:r>
        <w:rPr>
          <w:color w:val="C00000"/>
          <w:szCs w:val="22"/>
        </w:rPr>
        <w:t>Gräuel der Verwüstung“ (Da</w:t>
      </w:r>
      <w:r w:rsidRPr="009A58BC">
        <w:rPr>
          <w:color w:val="C00000"/>
          <w:szCs w:val="22"/>
        </w:rPr>
        <w:t xml:space="preserve"> 9,27; 12,11) aufgerichtet wird</w:t>
      </w:r>
      <w:r>
        <w:rPr>
          <w:color w:val="C00000"/>
          <w:szCs w:val="22"/>
        </w:rPr>
        <w:t xml:space="preserve">, ca. dreieinhalb Jahre </w:t>
      </w:r>
      <w:r w:rsidRPr="00EC74C5">
        <w:rPr>
          <w:color w:val="C00000"/>
        </w:rPr>
        <w:t>vor</w:t>
      </w:r>
      <w:r w:rsidRPr="009A58BC">
        <w:rPr>
          <w:color w:val="C00000"/>
          <w:szCs w:val="22"/>
        </w:rPr>
        <w:t xml:space="preserve"> der </w:t>
      </w:r>
      <w:r>
        <w:rPr>
          <w:color w:val="C00000"/>
          <w:szCs w:val="22"/>
        </w:rPr>
        <w:t>Tempelzerstörung und der danach stattfindenden Ankunft Christi.</w:t>
      </w:r>
      <w:r w:rsidRPr="009A58BC">
        <w:rPr>
          <w:color w:val="C00000"/>
          <w:szCs w:val="22"/>
        </w:rPr>
        <w:t xml:space="preserve"> Lk 17,31ff hingegen bezieht sich </w:t>
      </w:r>
      <w:r>
        <w:rPr>
          <w:color w:val="C00000"/>
          <w:szCs w:val="22"/>
        </w:rPr>
        <w:t>auf den Tag der Ankunft Christi, den Tag</w:t>
      </w:r>
      <w:r w:rsidRPr="009A58BC">
        <w:rPr>
          <w:color w:val="C00000"/>
        </w:rPr>
        <w:t>, an dem die große Scheidung</w:t>
      </w:r>
      <w:r>
        <w:rPr>
          <w:color w:val="C00000"/>
        </w:rPr>
        <w:t xml:space="preserve"> der Menschen stattfinden wird. </w:t>
      </w:r>
      <w:r w:rsidRPr="009A58BC">
        <w:rPr>
          <w:color w:val="C00000"/>
        </w:rPr>
        <w:t>Lk 17,30.31 wird zeitlich an V. 34-36 gekoppelt. In Mt 24</w:t>
      </w:r>
      <w:r>
        <w:rPr>
          <w:color w:val="C00000"/>
        </w:rPr>
        <w:t xml:space="preserve"> hingegen werden die </w:t>
      </w:r>
      <w:r w:rsidRPr="009A58BC">
        <w:rPr>
          <w:color w:val="C00000"/>
        </w:rPr>
        <w:t xml:space="preserve">V. 15-21 </w:t>
      </w:r>
      <w:r>
        <w:rPr>
          <w:color w:val="C00000"/>
        </w:rPr>
        <w:t>zeitlich deutlich von der große Scheidung</w:t>
      </w:r>
      <w:r w:rsidRPr="009A58BC">
        <w:rPr>
          <w:color w:val="C00000"/>
        </w:rPr>
        <w:t xml:space="preserve"> (Mt 24,37-41)</w:t>
      </w:r>
      <w:r>
        <w:rPr>
          <w:color w:val="C00000"/>
        </w:rPr>
        <w:t xml:space="preserve"> getrennt</w:t>
      </w:r>
      <w:r w:rsidRPr="009A58BC">
        <w:rPr>
          <w:color w:val="C00000"/>
        </w:rPr>
        <w:t xml:space="preserve">. Gemäß Lk 17 wird der „Tag“ von 17,30.31 für die, die auf der anderen Seite des Globus leben, „Nacht“ sein. </w:t>
      </w:r>
    </w:p>
    <w:p w:rsidR="00381048" w:rsidRPr="009A58BC" w:rsidRDefault="00381048" w:rsidP="00381048">
      <w:pPr>
        <w:rPr>
          <w:color w:val="C00000"/>
        </w:rPr>
      </w:pPr>
      <w:r>
        <w:rPr>
          <w:color w:val="C00000"/>
        </w:rPr>
        <w:t xml:space="preserve">    </w:t>
      </w:r>
      <w:r w:rsidRPr="009A58BC">
        <w:rPr>
          <w:color w:val="C00000"/>
        </w:rPr>
        <w:t xml:space="preserve">Auch der Vergleich von Lk 17,36 mit Mt 24,27.28 macht deutlich, dass es sich in Lk 17,30.31 um den Tag der Ankunft Christi handelt. </w:t>
      </w:r>
    </w:p>
    <w:p w:rsidR="00381048" w:rsidRPr="009A58BC" w:rsidRDefault="00381048" w:rsidP="00381048">
      <w:pPr>
        <w:rPr>
          <w:color w:val="C00000"/>
        </w:rPr>
      </w:pPr>
      <w:r w:rsidRPr="009A58BC">
        <w:rPr>
          <w:color w:val="C00000"/>
        </w:rPr>
        <w:t xml:space="preserve">    </w:t>
      </w:r>
      <w:r w:rsidRPr="00D62281">
        <w:rPr>
          <w:b/>
          <w:color w:val="C00000"/>
        </w:rPr>
        <w:t>.</w:t>
      </w:r>
      <w:r w:rsidRPr="009A58BC">
        <w:rPr>
          <w:color w:val="C00000"/>
        </w:rPr>
        <w:t xml:space="preserve"> Mt 24,16</w:t>
      </w:r>
      <w:r w:rsidR="00D62281">
        <w:rPr>
          <w:color w:val="C00000"/>
        </w:rPr>
        <w:t>.</w:t>
      </w:r>
      <w:r w:rsidRPr="009A58BC">
        <w:rPr>
          <w:color w:val="C00000"/>
        </w:rPr>
        <w:t xml:space="preserve">20 ist von Flucht die Rede, in Lk 17 nicht. </w:t>
      </w:r>
    </w:p>
    <w:p w:rsidR="00381048" w:rsidRDefault="00381048" w:rsidP="00381048">
      <w:pPr>
        <w:rPr>
          <w:color w:val="C00000"/>
        </w:rPr>
      </w:pPr>
      <w:r w:rsidRPr="009A58BC">
        <w:rPr>
          <w:color w:val="C00000"/>
        </w:rPr>
        <w:t xml:space="preserve">    </w:t>
      </w:r>
      <w:r w:rsidRPr="00D62281">
        <w:rPr>
          <w:b/>
          <w:color w:val="C00000"/>
        </w:rPr>
        <w:t>.</w:t>
      </w:r>
      <w:r w:rsidRPr="009A58BC">
        <w:rPr>
          <w:color w:val="C00000"/>
        </w:rPr>
        <w:t xml:space="preserve"> Im Gegensatz zu Mt 24 beinhaltet Lk 17 eine Warnung für den Christen, nicht sein irdisches Leben (w.: seine Seele) und seine irdischen Güter retten zu wollen (V. 33). Lots Frau (V. 32) hängte sich an „ihre“ Welt, wollte sich von Sodoms Welt und Gütern nicht wirklich trennen, wie ihr Zurückblicken (1M 19,26) deutlich macht. </w:t>
      </w:r>
    </w:p>
    <w:p w:rsidR="00EB26F4" w:rsidRPr="009A58BC" w:rsidRDefault="00381048" w:rsidP="00381048">
      <w:pPr>
        <w:rPr>
          <w:color w:val="C00000"/>
        </w:rPr>
      </w:pPr>
      <w:r>
        <w:rPr>
          <w:color w:val="C00000"/>
        </w:rPr>
        <w:t xml:space="preserve">    </w:t>
      </w:r>
      <w:r w:rsidRPr="009A58BC">
        <w:rPr>
          <w:color w:val="C00000"/>
        </w:rPr>
        <w:t>Ebenso sind die Jünger Jesu aufgerufen, alles loszulassen. Sie sollen nicht ihr Leben retten und bewahren wollen</w:t>
      </w:r>
      <w:r>
        <w:rPr>
          <w:color w:val="C00000"/>
        </w:rPr>
        <w:t xml:space="preserve">; sondern es gilt, </w:t>
      </w:r>
      <w:r w:rsidRPr="009A58BC">
        <w:rPr>
          <w:color w:val="C00000"/>
        </w:rPr>
        <w:t>das Leben und die Güter völlig aufzugeben. An „jenem Tage“ wird offenbar werden, für welche Welt sie gelebt und an welc</w:t>
      </w:r>
      <w:r>
        <w:rPr>
          <w:color w:val="C00000"/>
        </w:rPr>
        <w:t>he Güter sie sich gehängt haben</w:t>
      </w:r>
      <w:r w:rsidR="00EB26F4" w:rsidRPr="009A58BC">
        <w:rPr>
          <w:color w:val="C00000"/>
        </w:rPr>
        <w:t xml:space="preserve">. </w:t>
      </w:r>
    </w:p>
    <w:p w:rsidR="00EB26F4" w:rsidRPr="008439F7" w:rsidRDefault="00EB26F4">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17,36</w:t>
      </w:r>
      <w:r w:rsidR="000827E1" w:rsidRPr="008439F7">
        <w:rPr>
          <w:color w:val="auto"/>
          <w:szCs w:val="28"/>
        </w:rPr>
        <w:t xml:space="preserve">: </w:t>
      </w:r>
      <w:r w:rsidR="005C4367" w:rsidRPr="008439F7">
        <w:rPr>
          <w:color w:val="auto"/>
          <w:szCs w:val="28"/>
        </w:rPr>
        <w:t>„</w:t>
      </w:r>
      <w:r w:rsidR="000827E1" w:rsidRPr="008439F7">
        <w:rPr>
          <w:color w:val="auto"/>
          <w:szCs w:val="28"/>
        </w:rPr>
        <w:t>Leib</w:t>
      </w:r>
      <w:r w:rsidR="005C4367" w:rsidRPr="008439F7">
        <w:rPr>
          <w:color w:val="auto"/>
          <w:szCs w:val="28"/>
        </w:rPr>
        <w:t>“</w:t>
      </w:r>
      <w:r w:rsidR="000827E1" w:rsidRPr="008439F7">
        <w:rPr>
          <w:color w:val="auto"/>
          <w:szCs w:val="28"/>
        </w:rPr>
        <w:t xml:space="preserve">, </w:t>
      </w:r>
      <w:r w:rsidR="005C4367" w:rsidRPr="008439F7">
        <w:rPr>
          <w:color w:val="auto"/>
          <w:szCs w:val="28"/>
        </w:rPr>
        <w:t>„</w:t>
      </w:r>
      <w:r w:rsidR="000827E1" w:rsidRPr="008439F7">
        <w:rPr>
          <w:color w:val="auto"/>
          <w:szCs w:val="28"/>
        </w:rPr>
        <w:t>Geier</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S. zu </w:t>
      </w:r>
      <w:r w:rsidRPr="008439F7">
        <w:rPr>
          <w:b/>
          <w:bCs/>
          <w:color w:val="auto"/>
          <w:szCs w:val="28"/>
        </w:rPr>
        <w:t>Mt 24,28</w:t>
      </w:r>
      <w:r w:rsidRPr="008439F7">
        <w:rPr>
          <w:color w:val="auto"/>
          <w:szCs w:val="28"/>
        </w:rPr>
        <w:t xml:space="preserve">. </w:t>
      </w:r>
    </w:p>
    <w:p w:rsidR="000827E1" w:rsidRPr="008439F7" w:rsidRDefault="000827E1">
      <w:pPr>
        <w:rPr>
          <w:color w:val="auto"/>
          <w:szCs w:val="28"/>
        </w:rPr>
      </w:pPr>
    </w:p>
    <w:p w:rsidR="000827E1" w:rsidRPr="008439F7" w:rsidRDefault="00064716">
      <w:pPr>
        <w:rPr>
          <w:bCs/>
          <w:color w:val="auto"/>
          <w:szCs w:val="28"/>
        </w:rPr>
      </w:pPr>
      <w:r w:rsidRPr="008439F7">
        <w:rPr>
          <w:color w:val="auto"/>
          <w:szCs w:val="28"/>
        </w:rPr>
        <w:t xml:space="preserve">    </w:t>
      </w:r>
      <w:r w:rsidR="000827E1" w:rsidRPr="008439F7">
        <w:rPr>
          <w:b/>
          <w:color w:val="auto"/>
          <w:szCs w:val="28"/>
        </w:rPr>
        <w:t>Lk 19,37</w:t>
      </w:r>
      <w:r w:rsidR="000827E1" w:rsidRPr="008439F7">
        <w:rPr>
          <w:bCs/>
          <w:color w:val="auto"/>
          <w:szCs w:val="28"/>
        </w:rPr>
        <w:t xml:space="preserve">: </w:t>
      </w:r>
      <w:r w:rsidR="005C4367" w:rsidRPr="008439F7">
        <w:rPr>
          <w:bCs/>
          <w:color w:val="auto"/>
          <w:szCs w:val="28"/>
        </w:rPr>
        <w:t>„</w:t>
      </w:r>
      <w:r w:rsidR="000827E1" w:rsidRPr="008439F7">
        <w:rPr>
          <w:bCs/>
          <w:color w:val="auto"/>
          <w:szCs w:val="28"/>
        </w:rPr>
        <w:t>Als er [Jerusalem] näherkam, schon gegen den Abhang des Olivenberges fing die ganze Anzahl der Jünger mit Freude und großer, ‹lauter› Stimme an, Gott zu preisen über alle Krafttaten, die sie gesehen hatten.</w:t>
      </w:r>
      <w:r w:rsidR="005C4367" w:rsidRPr="008439F7">
        <w:rPr>
          <w:bCs/>
          <w:color w:val="auto"/>
          <w:szCs w:val="28"/>
        </w:rPr>
        <w:t>“</w:t>
      </w:r>
      <w:r w:rsidR="000827E1" w:rsidRPr="008439F7">
        <w:rPr>
          <w:bCs/>
          <w:color w:val="auto"/>
          <w:szCs w:val="28"/>
        </w:rPr>
        <w:t xml:space="preserve"> </w:t>
      </w:r>
    </w:p>
    <w:p w:rsidR="000827E1" w:rsidRPr="008439F7" w:rsidRDefault="00064716">
      <w:pPr>
        <w:rPr>
          <w:bCs/>
          <w:color w:val="auto"/>
          <w:szCs w:val="28"/>
        </w:rPr>
      </w:pPr>
      <w:r w:rsidRPr="008439F7">
        <w:rPr>
          <w:bCs/>
          <w:color w:val="auto"/>
          <w:szCs w:val="28"/>
        </w:rPr>
        <w:t xml:space="preserve">    </w:t>
      </w:r>
      <w:r w:rsidR="000827E1" w:rsidRPr="008439F7">
        <w:rPr>
          <w:bCs/>
          <w:color w:val="auto"/>
          <w:szCs w:val="28"/>
        </w:rPr>
        <w:t xml:space="preserve">Godet erklärt die Handlungsabfolge des Verses (vgl. auch Keil): </w:t>
      </w:r>
      <w:r w:rsidR="005C4367" w:rsidRPr="008439F7">
        <w:rPr>
          <w:bCs/>
          <w:color w:val="auto"/>
          <w:szCs w:val="28"/>
        </w:rPr>
        <w:t>„</w:t>
      </w:r>
      <w:r w:rsidR="000827E1" w:rsidRPr="008439F7">
        <w:rPr>
          <w:bCs/>
          <w:color w:val="auto"/>
          <w:szCs w:val="28"/>
        </w:rPr>
        <w:t>gegen den Abhang</w:t>
      </w:r>
      <w:r w:rsidR="005C4367" w:rsidRPr="008439F7">
        <w:rPr>
          <w:bCs/>
          <w:color w:val="auto"/>
          <w:szCs w:val="28"/>
        </w:rPr>
        <w:t>“</w:t>
      </w:r>
      <w:r w:rsidR="000827E1" w:rsidRPr="008439F7">
        <w:rPr>
          <w:bCs/>
          <w:color w:val="auto"/>
          <w:szCs w:val="28"/>
        </w:rPr>
        <w:t xml:space="preserve"> ist nicht von </w:t>
      </w:r>
      <w:r w:rsidR="005C4367" w:rsidRPr="008439F7">
        <w:rPr>
          <w:bCs/>
          <w:color w:val="auto"/>
          <w:szCs w:val="28"/>
        </w:rPr>
        <w:t>„</w:t>
      </w:r>
      <w:r w:rsidR="000827E1" w:rsidRPr="008439F7">
        <w:rPr>
          <w:bCs/>
          <w:color w:val="auto"/>
          <w:szCs w:val="28"/>
        </w:rPr>
        <w:t>näherkam</w:t>
      </w:r>
      <w:r w:rsidR="005C4367" w:rsidRPr="008439F7">
        <w:rPr>
          <w:bCs/>
          <w:color w:val="auto"/>
          <w:szCs w:val="28"/>
        </w:rPr>
        <w:t>“</w:t>
      </w:r>
      <w:r w:rsidR="000827E1" w:rsidRPr="008439F7">
        <w:rPr>
          <w:bCs/>
          <w:color w:val="auto"/>
          <w:szCs w:val="28"/>
        </w:rPr>
        <w:t xml:space="preserve"> abhängig; da müsste der Akkusativ stehen; es ist eine zweite, dem Partizip parallele Bestimmung. Zu dem letzteren ist vom Zusammenhang her </w:t>
      </w:r>
      <w:r w:rsidR="005C4367" w:rsidRPr="008439F7">
        <w:rPr>
          <w:bCs/>
          <w:color w:val="auto"/>
          <w:szCs w:val="28"/>
        </w:rPr>
        <w:t>„</w:t>
      </w:r>
      <w:r w:rsidR="000827E1" w:rsidRPr="008439F7">
        <w:rPr>
          <w:bCs/>
          <w:color w:val="auto"/>
          <w:szCs w:val="28"/>
        </w:rPr>
        <w:t>Jerusalem</w:t>
      </w:r>
      <w:r w:rsidR="005C4367" w:rsidRPr="008439F7">
        <w:rPr>
          <w:bCs/>
          <w:color w:val="auto"/>
          <w:szCs w:val="28"/>
        </w:rPr>
        <w:t>“</w:t>
      </w:r>
      <w:r w:rsidR="000827E1" w:rsidRPr="008439F7">
        <w:rPr>
          <w:bCs/>
          <w:color w:val="auto"/>
          <w:szCs w:val="28"/>
        </w:rPr>
        <w:t xml:space="preserve"> einzufügen. </w:t>
      </w:r>
    </w:p>
    <w:p w:rsidR="000827E1" w:rsidRPr="008439F7" w:rsidRDefault="000827E1">
      <w:pPr>
        <w:rPr>
          <w:bCs/>
          <w:color w:val="auto"/>
          <w:szCs w:val="28"/>
        </w:rPr>
      </w:pPr>
    </w:p>
    <w:p w:rsidR="00B7490E" w:rsidRPr="008439F7" w:rsidRDefault="00064716" w:rsidP="008E02A8">
      <w:pPr>
        <w:rPr>
          <w:b/>
          <w:color w:val="auto"/>
          <w:lang w:eastAsia="de-CH" w:bidi="he-IL"/>
        </w:rPr>
      </w:pPr>
      <w:r w:rsidRPr="008439F7">
        <w:rPr>
          <w:color w:val="auto"/>
          <w:lang w:eastAsia="de-CH" w:bidi="he-IL"/>
        </w:rPr>
        <w:t xml:space="preserve">    </w:t>
      </w:r>
      <w:r w:rsidR="00B7490E" w:rsidRPr="008439F7">
        <w:rPr>
          <w:b/>
          <w:color w:val="auto"/>
          <w:lang w:eastAsia="de-CH" w:bidi="he-IL"/>
        </w:rPr>
        <w:t xml:space="preserve">Lk 21, 32 </w:t>
      </w:r>
    </w:p>
    <w:p w:rsidR="00B7490E" w:rsidRPr="008439F7" w:rsidRDefault="00B7490E" w:rsidP="008E02A8">
      <w:pPr>
        <w:rPr>
          <w:color w:val="auto"/>
          <w:lang w:eastAsia="de-CH" w:bidi="he-IL"/>
        </w:rPr>
      </w:pPr>
      <w:r w:rsidRPr="008439F7">
        <w:rPr>
          <w:color w:val="auto"/>
          <w:lang w:eastAsia="de-CH" w:bidi="he-IL"/>
        </w:rPr>
        <w:t xml:space="preserve">S. zu </w:t>
      </w:r>
      <w:r w:rsidRPr="008439F7">
        <w:rPr>
          <w:b/>
          <w:color w:val="auto"/>
          <w:lang w:eastAsia="de-CH" w:bidi="he-IL"/>
        </w:rPr>
        <w:t>Mt 24, 34</w:t>
      </w:r>
      <w:r w:rsidRPr="008439F7">
        <w:rPr>
          <w:color w:val="auto"/>
          <w:lang w:eastAsia="de-CH" w:bidi="he-IL"/>
        </w:rPr>
        <w:t xml:space="preserve"> </w:t>
      </w:r>
    </w:p>
    <w:p w:rsidR="00B7490E" w:rsidRPr="008439F7" w:rsidRDefault="00B7490E">
      <w:pPr>
        <w:rPr>
          <w:bCs/>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bCs/>
          <w:color w:val="auto"/>
          <w:szCs w:val="28"/>
        </w:rPr>
        <w:t xml:space="preserve">Lk 22,43.44 </w:t>
      </w:r>
    </w:p>
    <w:p w:rsidR="000827E1" w:rsidRPr="008439F7" w:rsidRDefault="000827E1">
      <w:pPr>
        <w:rPr>
          <w:color w:val="auto"/>
          <w:szCs w:val="28"/>
        </w:rPr>
      </w:pPr>
      <w:r w:rsidRPr="008439F7">
        <w:rPr>
          <w:color w:val="auto"/>
          <w:szCs w:val="28"/>
        </w:rPr>
        <w:t xml:space="preserve">Diese beiden Verse werden von der überwältigenden Mehrheit der gr. Handschriften bezeugt. </w:t>
      </w:r>
    </w:p>
    <w:p w:rsidR="000827E1" w:rsidRPr="008439F7" w:rsidRDefault="00064716">
      <w:pPr>
        <w:rPr>
          <w:color w:val="auto"/>
          <w:szCs w:val="28"/>
        </w:rPr>
      </w:pPr>
      <w:r w:rsidRPr="008439F7">
        <w:rPr>
          <w:color w:val="auto"/>
          <w:szCs w:val="28"/>
        </w:rPr>
        <w:t xml:space="preserve">    </w:t>
      </w:r>
      <w:r w:rsidR="000827E1" w:rsidRPr="008439F7">
        <w:rPr>
          <w:color w:val="auto"/>
          <w:szCs w:val="28"/>
        </w:rPr>
        <w:t>In dem oben erwähnten Aufsatz (</w:t>
      </w:r>
      <w:r w:rsidR="005C4367" w:rsidRPr="008439F7">
        <w:rPr>
          <w:color w:val="auto"/>
          <w:szCs w:val="28"/>
        </w:rPr>
        <w:t>„</w:t>
      </w:r>
      <w:r w:rsidR="000827E1" w:rsidRPr="008439F7">
        <w:rPr>
          <w:color w:val="auto"/>
          <w:szCs w:val="28"/>
        </w:rPr>
        <w:t>Einführung zur neutestamentlichen Textkritik</w:t>
      </w:r>
      <w:r w:rsidR="005C4367" w:rsidRPr="008439F7">
        <w:rPr>
          <w:color w:val="auto"/>
          <w:szCs w:val="28"/>
        </w:rPr>
        <w:t>“</w:t>
      </w:r>
      <w:r w:rsidR="000827E1" w:rsidRPr="008439F7">
        <w:rPr>
          <w:color w:val="auto"/>
          <w:szCs w:val="28"/>
        </w:rPr>
        <w:t xml:space="preserve">, veröffentlicht in </w:t>
      </w:r>
      <w:r w:rsidR="005C4367" w:rsidRPr="008439F7">
        <w:rPr>
          <w:color w:val="auto"/>
          <w:szCs w:val="28"/>
        </w:rPr>
        <w:t>„</w:t>
      </w:r>
      <w:r w:rsidR="000827E1" w:rsidRPr="008439F7">
        <w:rPr>
          <w:color w:val="auto"/>
          <w:szCs w:val="28"/>
        </w:rPr>
        <w:t>Bibel und Gemeinde</w:t>
      </w:r>
      <w:r w:rsidR="005C4367" w:rsidRPr="008439F7">
        <w:rPr>
          <w:color w:val="auto"/>
          <w:szCs w:val="28"/>
        </w:rPr>
        <w:t>“</w:t>
      </w:r>
      <w:r w:rsidR="000827E1" w:rsidRPr="008439F7">
        <w:rPr>
          <w:color w:val="auto"/>
          <w:szCs w:val="28"/>
        </w:rPr>
        <w:t xml:space="preserve"> Nr. 1, 1992, S. 28) weisen Quittkat, Beneke und Schirrmacher darauf hin, dass auch Marcion Lk 22,43f auslässt. Dadurch lässt sich die Entstehung der Auslassung in einigen (wenigen) Hss erklären. Vgl. zu Lk 11,2-4.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23,17</w:t>
      </w:r>
      <w:r w:rsidR="000827E1" w:rsidRPr="008439F7">
        <w:rPr>
          <w:color w:val="auto"/>
          <w:szCs w:val="28"/>
        </w:rPr>
        <w:t xml:space="preserve"> wird von der großen Mehrheit der Handschriften bestens bezeugt.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23,34</w:t>
      </w:r>
      <w:r w:rsidR="000827E1" w:rsidRPr="008439F7">
        <w:rPr>
          <w:color w:val="auto"/>
          <w:szCs w:val="28"/>
        </w:rPr>
        <w:t xml:space="preserve">: </w:t>
      </w:r>
      <w:r w:rsidR="005C4367" w:rsidRPr="008439F7">
        <w:rPr>
          <w:color w:val="auto"/>
          <w:szCs w:val="28"/>
        </w:rPr>
        <w:t>„</w:t>
      </w:r>
      <w:r w:rsidR="000827E1" w:rsidRPr="008439F7">
        <w:rPr>
          <w:color w:val="auto"/>
          <w:szCs w:val="28"/>
        </w:rPr>
        <w:t>Vater, vergib ihnen, denn sie wissen nicht, was sie tun.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Dieser Satz darf nicht weggelassen werden; er ist reichlich bezeugt. </w:t>
      </w:r>
    </w:p>
    <w:p w:rsidR="000827E1" w:rsidRPr="008439F7" w:rsidRDefault="000827E1">
      <w:pPr>
        <w:rPr>
          <w:color w:val="auto"/>
          <w:szCs w:val="28"/>
        </w:rPr>
      </w:pPr>
    </w:p>
    <w:p w:rsidR="0073783C" w:rsidRPr="008439F7" w:rsidRDefault="00064716" w:rsidP="0073783C">
      <w:pPr>
        <w:rPr>
          <w:color w:val="auto"/>
        </w:rPr>
      </w:pPr>
      <w:r w:rsidRPr="008439F7">
        <w:rPr>
          <w:color w:val="auto"/>
        </w:rPr>
        <w:t xml:space="preserve">    </w:t>
      </w:r>
      <w:r w:rsidR="0073783C" w:rsidRPr="008439F7">
        <w:rPr>
          <w:b/>
          <w:color w:val="auto"/>
        </w:rPr>
        <w:t>Lk 23,43</w:t>
      </w:r>
      <w:r w:rsidR="0073783C" w:rsidRPr="008439F7">
        <w:rPr>
          <w:color w:val="auto"/>
        </w:rPr>
        <w:t xml:space="preserve">: </w:t>
      </w:r>
      <w:r w:rsidR="005C4367" w:rsidRPr="008439F7">
        <w:rPr>
          <w:color w:val="auto"/>
        </w:rPr>
        <w:t>„</w:t>
      </w:r>
      <w:r w:rsidR="0073783C" w:rsidRPr="008439F7">
        <w:rPr>
          <w:color w:val="auto"/>
        </w:rPr>
        <w:t>Heute ...</w:t>
      </w:r>
      <w:r w:rsidR="005C4367" w:rsidRPr="008439F7">
        <w:rPr>
          <w:color w:val="auto"/>
        </w:rPr>
        <w:t>“</w:t>
      </w:r>
      <w:r w:rsidR="0073783C" w:rsidRPr="008439F7">
        <w:rPr>
          <w:color w:val="auto"/>
        </w:rPr>
        <w:t xml:space="preserve"> oder: </w:t>
      </w:r>
      <w:r w:rsidR="005C4367" w:rsidRPr="008439F7">
        <w:rPr>
          <w:color w:val="auto"/>
        </w:rPr>
        <w:t>„</w:t>
      </w:r>
      <w:r w:rsidR="0073783C" w:rsidRPr="008439F7">
        <w:rPr>
          <w:color w:val="auto"/>
        </w:rPr>
        <w:t>... heute</w:t>
      </w:r>
      <w:r w:rsidR="005C4367" w:rsidRPr="008439F7">
        <w:rPr>
          <w:color w:val="auto"/>
        </w:rPr>
        <w:t>“</w:t>
      </w:r>
      <w:r w:rsidR="0073783C" w:rsidRPr="008439F7">
        <w:rPr>
          <w:color w:val="auto"/>
        </w:rPr>
        <w:t>?</w:t>
      </w:r>
    </w:p>
    <w:p w:rsidR="0073783C" w:rsidRPr="008439F7" w:rsidRDefault="0073783C" w:rsidP="0073783C">
      <w:pPr>
        <w:rPr>
          <w:color w:val="auto"/>
        </w:rPr>
      </w:pPr>
      <w:r w:rsidRPr="008439F7">
        <w:rPr>
          <w:color w:val="auto"/>
        </w:rPr>
        <w:t xml:space="preserve">Wo soll der Doppelpunkt gesetzt werden? Für die Übersetzung macht es bekanntlich einen großen Unterschied. </w:t>
      </w:r>
    </w:p>
    <w:p w:rsidR="0073783C" w:rsidRPr="008439F7" w:rsidRDefault="00064716" w:rsidP="0073783C">
      <w:pPr>
        <w:rPr>
          <w:color w:val="auto"/>
        </w:rPr>
      </w:pPr>
      <w:r w:rsidRPr="008439F7">
        <w:rPr>
          <w:color w:val="auto"/>
        </w:rPr>
        <w:t xml:space="preserve">    </w:t>
      </w:r>
      <w:r w:rsidR="0073783C" w:rsidRPr="008439F7">
        <w:rPr>
          <w:color w:val="auto"/>
        </w:rPr>
        <w:t xml:space="preserve">Treffend sind die Bemerkungen van Oosterzees (bei Lange): </w:t>
      </w:r>
      <w:r w:rsidR="005C4367" w:rsidRPr="008439F7">
        <w:rPr>
          <w:color w:val="auto"/>
        </w:rPr>
        <w:t>„</w:t>
      </w:r>
      <w:r w:rsidR="0073783C" w:rsidRPr="008439F7">
        <w:rPr>
          <w:color w:val="auto"/>
        </w:rPr>
        <w:t xml:space="preserve">Nur ahnen läßt es sich, was für den leidenden Herrn ein Wort, wie dieses, gewesen sein muß. Auf alle Lästerstimmen hat er standhaft geschwiegen; aber einen solchen Beter läßt er nicht einen Augenblick auf Antwort warten. Er verspricht ihm etwas viel Höheres, als er begehrt hatte, das Höchste, was er bitten und denken konnte, das Paradies und zwar noch für heute und in der Gemeinschaft mit Ihm. Ungereimt ist die Combination des </w:t>
      </w:r>
      <w:r w:rsidR="005C4367" w:rsidRPr="008439F7">
        <w:rPr>
          <w:color w:val="auto"/>
        </w:rPr>
        <w:t>„</w:t>
      </w:r>
      <w:r w:rsidR="0073783C" w:rsidRPr="008439F7">
        <w:rPr>
          <w:color w:val="auto"/>
        </w:rPr>
        <w:t>heute</w:t>
      </w:r>
      <w:r w:rsidR="005C4367" w:rsidRPr="008439F7">
        <w:rPr>
          <w:color w:val="auto"/>
        </w:rPr>
        <w:t>“</w:t>
      </w:r>
      <w:r w:rsidR="0073783C" w:rsidRPr="008439F7">
        <w:rPr>
          <w:color w:val="auto"/>
        </w:rPr>
        <w:t xml:space="preserve"> mit </w:t>
      </w:r>
      <w:r w:rsidR="0073783C" w:rsidRPr="008439F7">
        <w:rPr>
          <w:i/>
          <w:color w:val="auto"/>
        </w:rPr>
        <w:t>l</w:t>
      </w:r>
      <w:r w:rsidR="0073783C" w:rsidRPr="008439F7">
        <w:rPr>
          <w:i/>
          <w:color w:val="auto"/>
          <w:u w:val="single"/>
        </w:rPr>
        <w:t>e</w:t>
      </w:r>
      <w:r w:rsidR="0073783C" w:rsidRPr="008439F7">
        <w:rPr>
          <w:i/>
          <w:color w:val="auto"/>
        </w:rPr>
        <w:t>goo soi</w:t>
      </w:r>
      <w:r w:rsidR="0073783C" w:rsidRPr="008439F7">
        <w:rPr>
          <w:color w:val="auto"/>
        </w:rPr>
        <w:t xml:space="preserve"> [ich sage dir], von der Theophylakt schon redet, und die insonderheit von ... Exegeten vertheidigt wird, um den Beweis, den man immer aus diesem Kreuzeswort gegen die Lehre von dem Fegefeuer genommen hat, so viel wie möglich zu entkräften. [Clarke erwähnt auch solche, die die Lehre vom Fortleben der Seele leugnen. (Der Verfasser)] Es versteht sich von selbst, daß der Herr heute, nicht gestern sprach; nie hat er so pleonastisch [überflüssig] sich ausgedrückt; auch würde bei dieser Auffassung die so ganz bestimmte Zusage alle Präcision verlieren. Jetzt liegt ja nichts Geringeres darin, als zuerst schon die Zusicherung, daß der Mörder noch heute sterben würde und zwar mit dem Herrn, während er vielleicht gefürchtet hatte, daß er noch einen oder mehrere Tage am Kreuz hängend langsam werde verschmachten müßen, eine Verheißung, die durch das </w:t>
      </w:r>
      <w:r w:rsidR="0073783C" w:rsidRPr="008439F7">
        <w:rPr>
          <w:i/>
          <w:color w:val="auto"/>
        </w:rPr>
        <w:t>crurifragium</w:t>
      </w:r>
      <w:r w:rsidR="0073783C" w:rsidRPr="008439F7">
        <w:rPr>
          <w:color w:val="auto"/>
        </w:rPr>
        <w:t xml:space="preserve"> wenige Stunden später erfüllt worden ist. Zugleich aber verspricht ihm der Herr das Paradies, ein Wort, dessen ganze Lieblichkeit in solchem Munde für solche Ohren man nur dann nachempfinden könnte, wenn man selbst dort mit dem Herrn am Kreuze gehangen.</w:t>
      </w:r>
      <w:r w:rsidR="005C4367" w:rsidRPr="008439F7">
        <w:rPr>
          <w:color w:val="auto"/>
        </w:rPr>
        <w:t>“</w:t>
      </w:r>
    </w:p>
    <w:p w:rsidR="0073783C" w:rsidRPr="008439F7" w:rsidRDefault="0073783C">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23,44</w:t>
      </w:r>
      <w:r w:rsidR="000827E1" w:rsidRPr="008439F7">
        <w:rPr>
          <w:color w:val="auto"/>
          <w:szCs w:val="28"/>
        </w:rPr>
        <w:t xml:space="preserve">: </w:t>
      </w:r>
      <w:r w:rsidR="005C4367" w:rsidRPr="008439F7">
        <w:rPr>
          <w:color w:val="auto"/>
          <w:szCs w:val="28"/>
        </w:rPr>
        <w:t>„</w:t>
      </w:r>
      <w:r w:rsidR="000827E1" w:rsidRPr="008439F7">
        <w:rPr>
          <w:color w:val="auto"/>
          <w:szCs w:val="28"/>
        </w:rPr>
        <w:t>über die ganze Erde</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S. zu </w:t>
      </w:r>
      <w:r w:rsidRPr="008439F7">
        <w:rPr>
          <w:b/>
          <w:bCs/>
          <w:color w:val="auto"/>
          <w:szCs w:val="28"/>
        </w:rPr>
        <w:t>Mt 27,45</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Lk 24,6A</w:t>
      </w:r>
      <w:r w:rsidR="000827E1" w:rsidRPr="008439F7">
        <w:rPr>
          <w:color w:val="auto"/>
          <w:szCs w:val="28"/>
        </w:rPr>
        <w:t xml:space="preserve">: </w:t>
      </w:r>
      <w:r w:rsidR="005C4367" w:rsidRPr="008439F7">
        <w:rPr>
          <w:color w:val="auto"/>
          <w:szCs w:val="28"/>
        </w:rPr>
        <w:t>„</w:t>
      </w:r>
      <w:r w:rsidR="000827E1" w:rsidRPr="008439F7">
        <w:rPr>
          <w:color w:val="auto"/>
          <w:szCs w:val="28"/>
        </w:rPr>
        <w:t>Er ist nicht hier, sondern er wurde erweckt.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Ohne guten Grund, schreibt John Wenham (</w:t>
      </w:r>
      <w:r w:rsidR="005C4367" w:rsidRPr="008439F7">
        <w:rPr>
          <w:color w:val="auto"/>
          <w:szCs w:val="28"/>
        </w:rPr>
        <w:t>„</w:t>
      </w:r>
      <w:r w:rsidRPr="008439F7">
        <w:rPr>
          <w:color w:val="auto"/>
          <w:szCs w:val="28"/>
        </w:rPr>
        <w:t>Easter Enigma</w:t>
      </w:r>
      <w:r w:rsidR="005C4367" w:rsidRPr="008439F7">
        <w:rPr>
          <w:color w:val="auto"/>
          <w:szCs w:val="28"/>
        </w:rPr>
        <w:t>“</w:t>
      </w:r>
      <w:r w:rsidRPr="008439F7">
        <w:rPr>
          <w:color w:val="auto"/>
          <w:szCs w:val="28"/>
        </w:rPr>
        <w:t xml:space="preserve">, S. 155), lassen manche diesen Teil des Verses weg. </w:t>
      </w:r>
    </w:p>
    <w:p w:rsidR="000827E1" w:rsidRPr="008439F7" w:rsidRDefault="000827E1">
      <w:pPr>
        <w:rPr>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bCs/>
          <w:color w:val="auto"/>
          <w:szCs w:val="28"/>
        </w:rPr>
        <w:t>Lk 24,50</w:t>
      </w:r>
      <w:r w:rsidR="000827E1" w:rsidRPr="008439F7">
        <w:rPr>
          <w:bCs/>
          <w:color w:val="auto"/>
          <w:szCs w:val="28"/>
        </w:rPr>
        <w:t xml:space="preserve">: </w:t>
      </w:r>
      <w:r w:rsidR="005C4367" w:rsidRPr="008439F7">
        <w:rPr>
          <w:bCs/>
          <w:color w:val="auto"/>
          <w:szCs w:val="28"/>
        </w:rPr>
        <w:t>„</w:t>
      </w:r>
      <w:r w:rsidR="000827E1" w:rsidRPr="008439F7">
        <w:rPr>
          <w:bCs/>
          <w:color w:val="auto"/>
          <w:szCs w:val="28"/>
        </w:rPr>
        <w:t>bis Richtung Bethanien</w:t>
      </w:r>
      <w:r w:rsidR="005C4367" w:rsidRPr="008439F7">
        <w:rPr>
          <w:bCs/>
          <w:color w:val="auto"/>
          <w:szCs w:val="28"/>
        </w:rPr>
        <w:t>“</w:t>
      </w:r>
      <w:r w:rsidR="000827E1" w:rsidRPr="008439F7">
        <w:rPr>
          <w:color w:val="auto"/>
          <w:szCs w:val="28"/>
        </w:rPr>
        <w:t xml:space="preserve"> </w:t>
      </w:r>
    </w:p>
    <w:p w:rsidR="000827E1" w:rsidRPr="008439F7" w:rsidRDefault="000827E1" w:rsidP="002129E6">
      <w:pPr>
        <w:rPr>
          <w:color w:val="auto"/>
          <w:szCs w:val="28"/>
        </w:rPr>
      </w:pPr>
      <w:r w:rsidRPr="008439F7">
        <w:rPr>
          <w:color w:val="auto"/>
          <w:szCs w:val="28"/>
        </w:rPr>
        <w:t xml:space="preserve">Jakob van Bruggen schreibt: </w:t>
      </w:r>
      <w:r w:rsidR="005C4367" w:rsidRPr="008439F7">
        <w:rPr>
          <w:color w:val="auto"/>
          <w:szCs w:val="28"/>
        </w:rPr>
        <w:t>„</w:t>
      </w:r>
      <w:r w:rsidRPr="008439F7">
        <w:rPr>
          <w:color w:val="auto"/>
          <w:szCs w:val="28"/>
        </w:rPr>
        <w:t xml:space="preserve">Lk 24,50 berichtet, dass Jesus seine Jünger aus Jerusalem hinausführte </w:t>
      </w:r>
      <w:r w:rsidR="0062706B" w:rsidRPr="008439F7">
        <w:rPr>
          <w:color w:val="auto"/>
          <w:szCs w:val="28"/>
        </w:rPr>
        <w:t>‘</w:t>
      </w:r>
      <w:r w:rsidRPr="008439F7">
        <w:rPr>
          <w:color w:val="auto"/>
          <w:szCs w:val="28"/>
        </w:rPr>
        <w:t>bis nach Bethanien</w:t>
      </w:r>
      <w:r w:rsidR="0062706B" w:rsidRPr="008439F7">
        <w:rPr>
          <w:color w:val="auto"/>
          <w:szCs w:val="28"/>
        </w:rPr>
        <w:t>’</w:t>
      </w:r>
      <w:r w:rsidRPr="008439F7">
        <w:rPr>
          <w:color w:val="auto"/>
          <w:szCs w:val="28"/>
        </w:rPr>
        <w:t xml:space="preserve"> (gr.: </w:t>
      </w:r>
      <w:r w:rsidRPr="008439F7">
        <w:rPr>
          <w:i/>
          <w:iCs/>
          <w:color w:val="auto"/>
          <w:szCs w:val="28"/>
        </w:rPr>
        <w:t>h</w:t>
      </w:r>
      <w:r w:rsidRPr="008439F7">
        <w:rPr>
          <w:i/>
          <w:iCs/>
          <w:color w:val="auto"/>
          <w:szCs w:val="28"/>
          <w:u w:val="single"/>
        </w:rPr>
        <w:t>e</w:t>
      </w:r>
      <w:r w:rsidRPr="008439F7">
        <w:rPr>
          <w:i/>
          <w:iCs/>
          <w:color w:val="auto"/>
          <w:szCs w:val="28"/>
        </w:rPr>
        <w:t>oos</w:t>
      </w:r>
      <w:r w:rsidRPr="008439F7">
        <w:rPr>
          <w:color w:val="auto"/>
          <w:szCs w:val="28"/>
        </w:rPr>
        <w:t xml:space="preserve"> </w:t>
      </w:r>
      <w:r w:rsidRPr="008439F7">
        <w:rPr>
          <w:i/>
          <w:iCs/>
          <w:color w:val="auto"/>
          <w:szCs w:val="28"/>
        </w:rPr>
        <w:t>pros</w:t>
      </w:r>
      <w:r w:rsidRPr="008439F7">
        <w:rPr>
          <w:color w:val="auto"/>
          <w:szCs w:val="28"/>
        </w:rPr>
        <w:t xml:space="preserve">). Die Himmelfahrt fand vom Ölberg aus statt und, wie es scheint, nicht in unmittelbarer </w:t>
      </w:r>
      <w:r w:rsidRPr="008439F7">
        <w:rPr>
          <w:color w:val="auto"/>
        </w:rPr>
        <w:t xml:space="preserve">Nähe </w:t>
      </w:r>
      <w:r w:rsidR="00000F72" w:rsidRPr="008439F7">
        <w:rPr>
          <w:color w:val="auto"/>
        </w:rPr>
        <w:t>Bethanien</w:t>
      </w:r>
      <w:r w:rsidR="002129E6" w:rsidRPr="008439F7">
        <w:rPr>
          <w:color w:val="auto"/>
        </w:rPr>
        <w:t>s</w:t>
      </w:r>
      <w:r w:rsidRPr="008439F7">
        <w:rPr>
          <w:color w:val="auto"/>
          <w:szCs w:val="28"/>
        </w:rPr>
        <w:t xml:space="preserve">. Lukas formuliert hier merkwürdig. Was bedeutet </w:t>
      </w:r>
      <w:r w:rsidR="0062706B" w:rsidRPr="008439F7">
        <w:rPr>
          <w:color w:val="auto"/>
          <w:szCs w:val="28"/>
        </w:rPr>
        <w:t>‘</w:t>
      </w:r>
      <w:r w:rsidRPr="008439F7">
        <w:rPr>
          <w:color w:val="auto"/>
          <w:szCs w:val="28"/>
        </w:rPr>
        <w:t>bis bei</w:t>
      </w:r>
      <w:r w:rsidR="0062706B" w:rsidRPr="008439F7">
        <w:rPr>
          <w:color w:val="auto"/>
          <w:szCs w:val="28"/>
        </w:rPr>
        <w:t>’</w:t>
      </w:r>
      <w:r w:rsidRPr="008439F7">
        <w:rPr>
          <w:color w:val="auto"/>
          <w:szCs w:val="28"/>
        </w:rPr>
        <w:t xml:space="preserve"> (</w:t>
      </w:r>
      <w:r w:rsidR="0062706B" w:rsidRPr="008439F7">
        <w:rPr>
          <w:color w:val="auto"/>
          <w:szCs w:val="28"/>
        </w:rPr>
        <w:t>‘</w:t>
      </w:r>
      <w:r w:rsidRPr="008439F7">
        <w:rPr>
          <w:color w:val="auto"/>
          <w:szCs w:val="28"/>
        </w:rPr>
        <w:t>bis nach</w:t>
      </w:r>
      <w:r w:rsidR="0062706B" w:rsidRPr="008439F7">
        <w:rPr>
          <w:color w:val="auto"/>
          <w:szCs w:val="28"/>
        </w:rPr>
        <w:t>’</w:t>
      </w:r>
      <w:r w:rsidRPr="008439F7">
        <w:rPr>
          <w:color w:val="auto"/>
          <w:szCs w:val="28"/>
        </w:rPr>
        <w:t xml:space="preserve">)? Eine Untersuchung des Wegverlaufes in dieser Zeit lehrt uns, dass man auf dem Ölberg an eine Weggabelung kam, wobei der eine Weg die Abzweigung nach Bethanien bildete. Möglicherweise will Lukas 24,50 sagen, dass sie bis zur Abzweigung </w:t>
      </w:r>
      <w:r w:rsidR="0062706B" w:rsidRPr="008439F7">
        <w:rPr>
          <w:color w:val="auto"/>
          <w:szCs w:val="28"/>
        </w:rPr>
        <w:t>‘</w:t>
      </w:r>
      <w:r w:rsidRPr="008439F7">
        <w:rPr>
          <w:color w:val="auto"/>
          <w:szCs w:val="28"/>
        </w:rPr>
        <w:t>Bethanien</w:t>
      </w:r>
      <w:r w:rsidR="0062706B" w:rsidRPr="008439F7">
        <w:rPr>
          <w:color w:val="auto"/>
          <w:szCs w:val="28"/>
        </w:rPr>
        <w:t>’</w:t>
      </w:r>
      <w:r w:rsidRPr="008439F7">
        <w:rPr>
          <w:color w:val="auto"/>
          <w:szCs w:val="28"/>
        </w:rPr>
        <w:t xml:space="preserve"> gingen.</w:t>
      </w:r>
      <w:r w:rsidR="005C4367" w:rsidRPr="008439F7">
        <w:rPr>
          <w:color w:val="auto"/>
          <w:szCs w:val="28"/>
        </w:rPr>
        <w:t>“</w:t>
      </w:r>
      <w:r w:rsidRPr="008439F7">
        <w:rPr>
          <w:color w:val="auto"/>
          <w:szCs w:val="28"/>
        </w:rPr>
        <w:t xml:space="preserve"> </w:t>
      </w:r>
    </w:p>
    <w:p w:rsidR="000827E1" w:rsidRDefault="000827E1">
      <w:pPr>
        <w:rPr>
          <w:color w:val="auto"/>
          <w:szCs w:val="28"/>
        </w:rPr>
      </w:pPr>
    </w:p>
    <w:p w:rsidR="007467A0" w:rsidRPr="00751003" w:rsidRDefault="007467A0" w:rsidP="007467A0">
      <w:pPr>
        <w:rPr>
          <w:color w:val="FF0000"/>
        </w:rPr>
      </w:pPr>
      <w:r>
        <w:rPr>
          <w:b/>
          <w:bCs/>
        </w:rPr>
        <w:t xml:space="preserve">    </w:t>
      </w:r>
      <w:r w:rsidRPr="00DE4453">
        <w:rPr>
          <w:b/>
          <w:bCs/>
          <w:color w:val="FF0000"/>
        </w:rPr>
        <w:t>Jh 1,5</w:t>
      </w:r>
      <w:r w:rsidRPr="00DE4453">
        <w:rPr>
          <w:color w:val="FF0000"/>
        </w:rPr>
        <w:t>: „Und das Licht scheint in der Dunkelheit, und die Dunkelheit fasste es nicht“ [Fn.: o.: hielt es nicht auf; o.: bezwang es nicht;</w:t>
      </w:r>
      <w:r>
        <w:rPr>
          <w:color w:val="FF0000"/>
        </w:rPr>
        <w:t xml:space="preserve"> löschte es nicht aus</w:t>
      </w:r>
      <w:r w:rsidRPr="00962928">
        <w:rPr>
          <w:color w:val="FF0000"/>
        </w:rPr>
        <w:t xml:space="preserve">; o.: </w:t>
      </w:r>
      <w:r w:rsidRPr="00751003">
        <w:rPr>
          <w:color w:val="FF0000"/>
        </w:rPr>
        <w:t>überwand es nicht; hielt es nicht [vom Leuchten] ab]</w:t>
      </w:r>
      <w:r w:rsidR="00033487" w:rsidRPr="00751003">
        <w:rPr>
          <w:color w:val="FF0000"/>
        </w:rPr>
        <w:t xml:space="preserve"> </w:t>
      </w:r>
    </w:p>
    <w:p w:rsidR="007467A0" w:rsidRPr="00751003" w:rsidRDefault="003D4579" w:rsidP="007467A0">
      <w:pPr>
        <w:rPr>
          <w:color w:val="FF0000"/>
        </w:rPr>
      </w:pPr>
      <w:r w:rsidRPr="00751003">
        <w:rPr>
          <w:color w:val="FF0000"/>
        </w:rPr>
        <w:t xml:space="preserve">    a.  Einleitend: </w:t>
      </w:r>
      <w:r w:rsidR="007467A0" w:rsidRPr="00751003">
        <w:rPr>
          <w:color w:val="FF0000"/>
        </w:rPr>
        <w:t xml:space="preserve">Es besteht ein Konflikt zwischen Licht und Dunkelheit. Die Frage ist, von welcher Art dieser Konflikt ist. </w:t>
      </w:r>
    </w:p>
    <w:p w:rsidR="007467A0" w:rsidRPr="00751003" w:rsidRDefault="003D4579" w:rsidP="007467A0">
      <w:pPr>
        <w:rPr>
          <w:color w:val="FF0000"/>
        </w:rPr>
      </w:pPr>
      <w:r w:rsidRPr="00751003">
        <w:rPr>
          <w:color w:val="FF0000"/>
        </w:rPr>
        <w:t xml:space="preserve">    </w:t>
      </w:r>
      <w:r w:rsidR="007467A0" w:rsidRPr="00751003">
        <w:rPr>
          <w:color w:val="FF0000"/>
        </w:rPr>
        <w:t xml:space="preserve">. Konnte die Dunkelheit das Licht nicht überwinden? </w:t>
      </w:r>
    </w:p>
    <w:p w:rsidR="007467A0" w:rsidRPr="00535A2C" w:rsidRDefault="003D4579" w:rsidP="007467A0">
      <w:pPr>
        <w:rPr>
          <w:color w:val="FF0000"/>
        </w:rPr>
      </w:pPr>
      <w:r w:rsidRPr="00751003">
        <w:rPr>
          <w:color w:val="FF0000"/>
        </w:rPr>
        <w:t xml:space="preserve">    </w:t>
      </w:r>
      <w:r w:rsidR="007467A0" w:rsidRPr="00751003">
        <w:rPr>
          <w:color w:val="FF0000"/>
        </w:rPr>
        <w:t>. Oder</w:t>
      </w:r>
      <w:r w:rsidR="007467A0" w:rsidRPr="00535A2C">
        <w:rPr>
          <w:color w:val="FF0000"/>
        </w:rPr>
        <w:t xml:space="preserve"> konnte die Dunkelheit das Licht nicht aufhalten? </w:t>
      </w:r>
    </w:p>
    <w:p w:rsidR="007467A0" w:rsidRPr="00535A2C" w:rsidRDefault="003D4579" w:rsidP="007467A0">
      <w:pPr>
        <w:rPr>
          <w:color w:val="FF0000"/>
        </w:rPr>
      </w:pPr>
      <w:r>
        <w:rPr>
          <w:color w:val="FF0000"/>
        </w:rPr>
        <w:t xml:space="preserve">    </w:t>
      </w:r>
      <w:r w:rsidR="007467A0" w:rsidRPr="00535A2C">
        <w:rPr>
          <w:color w:val="FF0000"/>
        </w:rPr>
        <w:t xml:space="preserve">. Oder wollte sie das Licht nicht annehmen? </w:t>
      </w:r>
    </w:p>
    <w:p w:rsidR="007467A0" w:rsidRPr="00535A2C" w:rsidRDefault="003D4579" w:rsidP="007467A0">
      <w:pPr>
        <w:rPr>
          <w:color w:val="FF0000"/>
        </w:rPr>
      </w:pPr>
      <w:r>
        <w:rPr>
          <w:color w:val="FF0000"/>
        </w:rPr>
        <w:t xml:space="preserve">    </w:t>
      </w:r>
      <w:r w:rsidR="007467A0" w:rsidRPr="00535A2C">
        <w:rPr>
          <w:color w:val="FF0000"/>
        </w:rPr>
        <w:t xml:space="preserve">. Oder konnte sie das Licht nicht begreifen? </w:t>
      </w:r>
    </w:p>
    <w:p w:rsidR="007467A0" w:rsidRPr="00535A2C" w:rsidRDefault="007467A0" w:rsidP="007467A0">
      <w:pPr>
        <w:rPr>
          <w:color w:val="FF0000"/>
        </w:rPr>
      </w:pPr>
    </w:p>
    <w:p w:rsidR="007467A0" w:rsidRPr="00535A2C" w:rsidRDefault="003D4579" w:rsidP="007467A0">
      <w:pPr>
        <w:rPr>
          <w:color w:val="FF0000"/>
        </w:rPr>
      </w:pPr>
      <w:r>
        <w:rPr>
          <w:color w:val="FF0000"/>
        </w:rPr>
        <w:t xml:space="preserve">    b.  </w:t>
      </w:r>
      <w:r w:rsidR="007467A0" w:rsidRPr="00535A2C">
        <w:rPr>
          <w:color w:val="FF0000"/>
        </w:rPr>
        <w:t xml:space="preserve">Zur Bedeutung des Wortes </w:t>
      </w:r>
      <w:r w:rsidR="007467A0" w:rsidRPr="00535A2C">
        <w:rPr>
          <w:i/>
          <w:color w:val="FF0000"/>
        </w:rPr>
        <w:t>katalamb</w:t>
      </w:r>
      <w:r w:rsidR="007467A0" w:rsidRPr="00535A2C">
        <w:rPr>
          <w:i/>
          <w:color w:val="FF0000"/>
          <w:u w:val="single"/>
        </w:rPr>
        <w:t>a</w:t>
      </w:r>
      <w:r w:rsidR="007467A0" w:rsidRPr="00535A2C">
        <w:rPr>
          <w:i/>
          <w:color w:val="FF0000"/>
        </w:rPr>
        <w:t>nein</w:t>
      </w:r>
    </w:p>
    <w:p w:rsidR="007467A0" w:rsidRPr="00535A2C" w:rsidRDefault="007467A0" w:rsidP="007467A0">
      <w:pPr>
        <w:rPr>
          <w:color w:val="FF0000"/>
        </w:rPr>
      </w:pPr>
      <w:r w:rsidRPr="00535A2C">
        <w:rPr>
          <w:color w:val="FF0000"/>
        </w:rPr>
        <w:t xml:space="preserve">Nach Walter Bauer (Wörterbuch zum NT) und Menge-Güthling (Enzyklopädisches Wörterbuch der griechischen und deutschen Sprache) bedeutet </w:t>
      </w:r>
      <w:r w:rsidRPr="00535A2C">
        <w:rPr>
          <w:i/>
          <w:color w:val="FF0000"/>
        </w:rPr>
        <w:t>katalamb</w:t>
      </w:r>
      <w:r w:rsidRPr="00535A2C">
        <w:rPr>
          <w:i/>
          <w:color w:val="FF0000"/>
          <w:u w:val="single"/>
        </w:rPr>
        <w:t>a</w:t>
      </w:r>
      <w:r w:rsidRPr="00535A2C">
        <w:rPr>
          <w:i/>
          <w:color w:val="FF0000"/>
        </w:rPr>
        <w:t>nein</w:t>
      </w:r>
      <w:r w:rsidRPr="00535A2C">
        <w:rPr>
          <w:color w:val="FF0000"/>
        </w:rPr>
        <w:t>:</w:t>
      </w:r>
    </w:p>
    <w:p w:rsidR="007467A0" w:rsidRPr="00535A2C" w:rsidRDefault="007467A0" w:rsidP="007467A0">
      <w:pPr>
        <w:rPr>
          <w:color w:val="FF0000"/>
        </w:rPr>
      </w:pPr>
      <w:r w:rsidRPr="00535A2C">
        <w:rPr>
          <w:color w:val="FF0000"/>
        </w:rPr>
        <w:t xml:space="preserve">      1. ergreifen, erfassen, in Besitz nehmen, sich zu Eigen machen</w:t>
      </w:r>
    </w:p>
    <w:p w:rsidR="007467A0" w:rsidRPr="00535A2C" w:rsidRDefault="007467A0" w:rsidP="007467A0">
      <w:pPr>
        <w:rPr>
          <w:color w:val="FF0000"/>
        </w:rPr>
      </w:pPr>
      <w:r w:rsidRPr="00535A2C">
        <w:rPr>
          <w:color w:val="FF0000"/>
        </w:rPr>
        <w:t xml:space="preserve">      2. (feindselig) packen, überfallen, erreichen, überwältigen, unterdrücken, ereilen, einholen, ertappen, treffen, begegnen</w:t>
      </w:r>
    </w:p>
    <w:p w:rsidR="007467A0" w:rsidRPr="00535A2C" w:rsidRDefault="007467A0" w:rsidP="007467A0">
      <w:pPr>
        <w:rPr>
          <w:color w:val="FF0000"/>
        </w:rPr>
      </w:pPr>
      <w:r w:rsidRPr="00535A2C">
        <w:rPr>
          <w:color w:val="FF0000"/>
        </w:rPr>
        <w:t xml:space="preserve">      3. festhalten, zurückhalten, aufhalten, Einhalt tun, hemmen</w:t>
      </w:r>
    </w:p>
    <w:p w:rsidR="007467A0" w:rsidRPr="00535A2C" w:rsidRDefault="007467A0" w:rsidP="007467A0">
      <w:pPr>
        <w:rPr>
          <w:color w:val="FF0000"/>
        </w:rPr>
      </w:pPr>
      <w:r w:rsidRPr="00535A2C">
        <w:rPr>
          <w:color w:val="FF0000"/>
        </w:rPr>
        <w:t xml:space="preserve">      4. [Vor allem im Medium:] begreifen, (geistig) erfassen, verstehen</w:t>
      </w:r>
    </w:p>
    <w:p w:rsidR="007467A0" w:rsidRPr="00535A2C" w:rsidRDefault="007467A0" w:rsidP="007467A0">
      <w:pPr>
        <w:rPr>
          <w:color w:val="FF0000"/>
        </w:rPr>
      </w:pPr>
      <w:r w:rsidRPr="00535A2C">
        <w:rPr>
          <w:color w:val="FF0000"/>
        </w:rPr>
        <w:t xml:space="preserve">    Theodor Zahn (Kommentar zum Jh-Ev.) gibt folgende Bedeutungen an: </w:t>
      </w:r>
    </w:p>
    <w:p w:rsidR="007467A0" w:rsidRPr="00535A2C" w:rsidRDefault="007467A0" w:rsidP="007467A0">
      <w:pPr>
        <w:rPr>
          <w:color w:val="FF0000"/>
        </w:rPr>
      </w:pPr>
      <w:r w:rsidRPr="00535A2C">
        <w:rPr>
          <w:color w:val="FF0000"/>
        </w:rPr>
        <w:t xml:space="preserve">      1. etw. ergreifen, um es als Besitz s</w:t>
      </w:r>
      <w:r w:rsidR="003D4579">
        <w:rPr>
          <w:color w:val="FF0000"/>
        </w:rPr>
        <w:t>ich anzueignen und festzuhalten</w:t>
      </w:r>
      <w:r w:rsidRPr="00535A2C">
        <w:rPr>
          <w:color w:val="FF0000"/>
        </w:rPr>
        <w:t xml:space="preserve"> </w:t>
      </w:r>
    </w:p>
    <w:p w:rsidR="007467A0" w:rsidRPr="00535A2C" w:rsidRDefault="003D4579" w:rsidP="007467A0">
      <w:pPr>
        <w:rPr>
          <w:color w:val="FF0000"/>
        </w:rPr>
      </w:pPr>
      <w:r>
        <w:rPr>
          <w:color w:val="FF0000"/>
        </w:rPr>
        <w:t xml:space="preserve">      2. </w:t>
      </w:r>
      <w:r w:rsidR="007467A0" w:rsidRPr="00535A2C">
        <w:rPr>
          <w:color w:val="FF0000"/>
        </w:rPr>
        <w:t>etw. packen/fassen, um es unter seiner Hand, in seiner Gewalt zu haben, so dass es nicht entrinnen oder nicht aufkommen kann, und zwar gewöhnlich mit der Nebenvorstellung des plötzlichen Ergreifens, des unerwarteten Überfallens</w:t>
      </w:r>
    </w:p>
    <w:p w:rsidR="007467A0" w:rsidRPr="00535A2C" w:rsidRDefault="007467A0" w:rsidP="007467A0">
      <w:pPr>
        <w:rPr>
          <w:color w:val="FF0000"/>
        </w:rPr>
      </w:pPr>
      <w:r w:rsidRPr="00535A2C">
        <w:rPr>
          <w:color w:val="FF0000"/>
        </w:rPr>
        <w:t xml:space="preserve">      3. im übertragenen Sinne: etw. begreifen</w:t>
      </w:r>
      <w:r w:rsidR="003D4579">
        <w:rPr>
          <w:color w:val="FF0000"/>
        </w:rPr>
        <w:t>, (geistig) erfassen, verstehen</w:t>
      </w:r>
    </w:p>
    <w:p w:rsidR="007467A0" w:rsidRPr="00535A2C" w:rsidRDefault="007467A0" w:rsidP="007467A0">
      <w:pPr>
        <w:rPr>
          <w:color w:val="FF0000"/>
        </w:rPr>
      </w:pPr>
    </w:p>
    <w:p w:rsidR="007467A0" w:rsidRPr="00535A2C" w:rsidRDefault="003D4579" w:rsidP="007467A0">
      <w:pPr>
        <w:rPr>
          <w:color w:val="FF0000"/>
        </w:rPr>
      </w:pPr>
      <w:r>
        <w:rPr>
          <w:color w:val="FF0000"/>
        </w:rPr>
        <w:t xml:space="preserve">    c.  </w:t>
      </w:r>
      <w:r w:rsidR="007467A0" w:rsidRPr="00535A2C">
        <w:rPr>
          <w:color w:val="FF0000"/>
        </w:rPr>
        <w:t>Es stehen demnach im Großen und Ganzen vier Überse</w:t>
      </w:r>
      <w:r>
        <w:rPr>
          <w:color w:val="FF0000"/>
        </w:rPr>
        <w:t>tzungsmöglichkeiten zur Auswahl.</w:t>
      </w:r>
      <w:r w:rsidR="007467A0" w:rsidRPr="00535A2C">
        <w:rPr>
          <w:color w:val="FF0000"/>
        </w:rPr>
        <w:t xml:space="preserve"> </w:t>
      </w:r>
    </w:p>
    <w:p w:rsidR="007467A0" w:rsidRPr="00535A2C" w:rsidRDefault="007467A0" w:rsidP="007467A0">
      <w:pPr>
        <w:rPr>
          <w:color w:val="FF0000"/>
        </w:rPr>
      </w:pPr>
      <w:r w:rsidRPr="00535A2C">
        <w:rPr>
          <w:color w:val="FF0000"/>
        </w:rPr>
        <w:t xml:space="preserve">      1. Die Dunkelheit </w:t>
      </w:r>
      <w:r w:rsidRPr="00535A2C">
        <w:rPr>
          <w:rFonts w:ascii="Times New Roman" w:hAnsi="Times New Roman"/>
          <w:color w:val="FF0000"/>
          <w:szCs w:val="24"/>
          <w:lang w:eastAsia="de-CH"/>
        </w:rPr>
        <w:t>eignete sich das Licht nicht an, nahm es nicht in Besitz, machte es sich nicht zu Eigen, nahm es nicht an</w:t>
      </w:r>
      <w:r w:rsidR="003D4579">
        <w:rPr>
          <w:rFonts w:ascii="Times New Roman" w:hAnsi="Times New Roman"/>
          <w:color w:val="FF0000"/>
          <w:szCs w:val="24"/>
          <w:lang w:eastAsia="de-CH"/>
        </w:rPr>
        <w:t>.</w:t>
      </w:r>
    </w:p>
    <w:p w:rsidR="007467A0" w:rsidRPr="00535A2C" w:rsidRDefault="007467A0" w:rsidP="007467A0">
      <w:pPr>
        <w:rPr>
          <w:color w:val="FF0000"/>
        </w:rPr>
      </w:pPr>
      <w:r w:rsidRPr="00535A2C">
        <w:rPr>
          <w:color w:val="FF0000"/>
        </w:rPr>
        <w:t xml:space="preserve">      2. Die Dunkelheit bekam das Licht nicht in ihre Gewalt, ü</w:t>
      </w:r>
      <w:r w:rsidRPr="00535A2C">
        <w:rPr>
          <w:rFonts w:ascii="Times New Roman" w:hAnsi="Times New Roman"/>
          <w:color w:val="FF0000"/>
          <w:szCs w:val="24"/>
          <w:lang w:eastAsia="de-CH"/>
        </w:rPr>
        <w:t>berwand/</w:t>
      </w:r>
      <w:r w:rsidRPr="00535A2C">
        <w:rPr>
          <w:color w:val="FF0000"/>
        </w:rPr>
        <w:t>ü</w:t>
      </w:r>
      <w:r w:rsidRPr="00535A2C">
        <w:rPr>
          <w:rFonts w:ascii="Times New Roman" w:hAnsi="Times New Roman"/>
          <w:color w:val="FF0000"/>
          <w:szCs w:val="24"/>
          <w:lang w:eastAsia="de-CH"/>
        </w:rPr>
        <w:t>berwältigte/bezwang es nicht, d. h., konnte es nicht verschlingen bzw. auslöschen</w:t>
      </w:r>
      <w:r w:rsidR="003D4579">
        <w:rPr>
          <w:rFonts w:ascii="Times New Roman" w:hAnsi="Times New Roman"/>
          <w:color w:val="FF0000"/>
          <w:szCs w:val="24"/>
          <w:lang w:eastAsia="de-CH"/>
        </w:rPr>
        <w:t>.</w:t>
      </w:r>
    </w:p>
    <w:p w:rsidR="007467A0" w:rsidRPr="00535A2C" w:rsidRDefault="007467A0" w:rsidP="007467A0">
      <w:pPr>
        <w:rPr>
          <w:rFonts w:ascii="Times New Roman" w:hAnsi="Times New Roman"/>
          <w:color w:val="FF0000"/>
          <w:szCs w:val="24"/>
          <w:lang w:eastAsia="de-CH"/>
        </w:rPr>
      </w:pPr>
      <w:r w:rsidRPr="00535A2C">
        <w:rPr>
          <w:color w:val="FF0000"/>
        </w:rPr>
        <w:t xml:space="preserve">      3. Die Dunkelheit</w:t>
      </w:r>
      <w:r w:rsidRPr="00535A2C">
        <w:rPr>
          <w:rFonts w:ascii="Times New Roman" w:hAnsi="Times New Roman"/>
          <w:color w:val="FF0000"/>
          <w:szCs w:val="24"/>
          <w:lang w:eastAsia="de-CH"/>
        </w:rPr>
        <w:t xml:space="preserve"> </w:t>
      </w:r>
      <w:r w:rsidRPr="00535A2C">
        <w:rPr>
          <w:color w:val="FF0000"/>
        </w:rPr>
        <w:t>hielt das Licht nicht auf, nicht zurück, nicht [vom Leuchten] ab</w:t>
      </w:r>
      <w:r w:rsidR="003D4579">
        <w:rPr>
          <w:color w:val="FF0000"/>
        </w:rPr>
        <w:t>.</w:t>
      </w:r>
    </w:p>
    <w:p w:rsidR="007467A0" w:rsidRPr="00535A2C" w:rsidRDefault="007467A0" w:rsidP="007467A0">
      <w:pPr>
        <w:rPr>
          <w:color w:val="FF0000"/>
        </w:rPr>
      </w:pPr>
      <w:r w:rsidRPr="00535A2C">
        <w:rPr>
          <w:rFonts w:ascii="Times New Roman" w:hAnsi="Times New Roman"/>
          <w:color w:val="FF0000"/>
          <w:szCs w:val="24"/>
          <w:lang w:eastAsia="de-CH"/>
        </w:rPr>
        <w:t xml:space="preserve">      4. </w:t>
      </w:r>
      <w:r w:rsidRPr="00535A2C">
        <w:rPr>
          <w:color w:val="FF0000"/>
        </w:rPr>
        <w:t>Die Dunkelheit begriff/erfasste (im geistigen Sinne) das Licht nicht</w:t>
      </w:r>
      <w:r w:rsidR="003D4579">
        <w:rPr>
          <w:color w:val="FF0000"/>
        </w:rPr>
        <w:t>.</w:t>
      </w:r>
    </w:p>
    <w:p w:rsidR="007467A0" w:rsidRPr="00535A2C" w:rsidRDefault="003D4579" w:rsidP="007467A0">
      <w:pPr>
        <w:rPr>
          <w:color w:val="FF0000"/>
          <w:lang w:eastAsia="de-CH"/>
        </w:rPr>
      </w:pPr>
      <w:r>
        <w:rPr>
          <w:color w:val="FF0000"/>
        </w:rPr>
        <w:t xml:space="preserve">    d.  </w:t>
      </w:r>
      <w:r w:rsidR="007467A0" w:rsidRPr="00535A2C">
        <w:rPr>
          <w:color w:val="FF0000"/>
        </w:rPr>
        <w:t xml:space="preserve">Die vierte Möglichkeit scheidet wohl aus, da die </w:t>
      </w:r>
      <w:r w:rsidR="007467A0" w:rsidRPr="00535A2C">
        <w:rPr>
          <w:color w:val="FF0000"/>
          <w:lang w:eastAsia="de-CH"/>
        </w:rPr>
        <w:t>Finsternis nicht „begreift/versteht“.</w:t>
      </w:r>
      <w:r w:rsidR="007467A0" w:rsidRPr="00535A2C">
        <w:rPr>
          <w:color w:val="FF0000"/>
        </w:rPr>
        <w:t xml:space="preserve"> Johannes gebraucht das Bild vom Licht und der Finsternis. </w:t>
      </w:r>
      <w:r w:rsidR="007467A0" w:rsidRPr="00535A2C">
        <w:rPr>
          <w:color w:val="FF0000"/>
          <w:lang w:eastAsia="de-CH"/>
        </w:rPr>
        <w:t xml:space="preserve">Argumentiert man, „Finsternis“ stünde für Menschen, die in der Finsternis sind, so wäre Johannes nicht mehr beim Bild. Wollte er das gemeint haben, hätte er, ähnlich wie in V. 11, in Klartext sprechen können. </w:t>
      </w:r>
    </w:p>
    <w:p w:rsidR="007467A0" w:rsidRPr="00535A2C" w:rsidRDefault="007467A0" w:rsidP="007467A0">
      <w:pPr>
        <w:rPr>
          <w:color w:val="FF0000"/>
        </w:rPr>
      </w:pPr>
      <w:r w:rsidRPr="00535A2C">
        <w:rPr>
          <w:color w:val="FF0000"/>
        </w:rPr>
        <w:t xml:space="preserve">    </w:t>
      </w:r>
      <w:r w:rsidR="003D4579">
        <w:rPr>
          <w:color w:val="FF0000"/>
        </w:rPr>
        <w:t xml:space="preserve">e.  </w:t>
      </w:r>
      <w:r w:rsidRPr="00535A2C">
        <w:rPr>
          <w:color w:val="FF0000"/>
        </w:rPr>
        <w:t>Zahn entscheidet sich für die zweite Möglichkeit: Die Dunkelheit „bekam das Licht nicht in ihre Gewalt“. Er argumentiert: „Die Beschaffenheit der Welt als eines dunklen Gebietes bringt es mit sich, da</w:t>
      </w:r>
      <w:r w:rsidR="00A71E7C">
        <w:rPr>
          <w:color w:val="FF0000"/>
        </w:rPr>
        <w:t>ß</w:t>
      </w:r>
      <w:r w:rsidRPr="00535A2C">
        <w:rPr>
          <w:color w:val="FF0000"/>
        </w:rPr>
        <w:t xml:space="preserve"> sie sich gegen die Einwirkung des </w:t>
      </w:r>
      <w:r w:rsidRPr="00535A2C">
        <w:rPr>
          <w:i/>
          <w:color w:val="FF0000"/>
        </w:rPr>
        <w:t>Logos</w:t>
      </w:r>
      <w:r w:rsidRPr="00535A2C">
        <w:rPr>
          <w:color w:val="FF0000"/>
        </w:rPr>
        <w:t xml:space="preserve"> [des Wortes, Jesus Christus, der Verf.] sträubt, das in sie eingedrungene Licht auszulöschen trachtet, um sich selbst in ihrer Eigenart zu behaupten. Daß ihr das bisher nicht gelungen ist, sagen die Worte </w:t>
      </w:r>
      <w:r w:rsidRPr="00535A2C">
        <w:rPr>
          <w:i/>
          <w:color w:val="FF0000"/>
        </w:rPr>
        <w:t>kai hee skot</w:t>
      </w:r>
      <w:r w:rsidRPr="00535A2C">
        <w:rPr>
          <w:i/>
          <w:color w:val="FF0000"/>
          <w:u w:val="single"/>
        </w:rPr>
        <w:t>i</w:t>
      </w:r>
      <w:r w:rsidRPr="00535A2C">
        <w:rPr>
          <w:i/>
          <w:color w:val="FF0000"/>
        </w:rPr>
        <w:t>a ou kat</w:t>
      </w:r>
      <w:r w:rsidRPr="00535A2C">
        <w:rPr>
          <w:i/>
          <w:color w:val="FF0000"/>
          <w:u w:val="single"/>
        </w:rPr>
        <w:t>e</w:t>
      </w:r>
      <w:r w:rsidRPr="00535A2C">
        <w:rPr>
          <w:i/>
          <w:color w:val="FF0000"/>
        </w:rPr>
        <w:t>laben</w:t>
      </w:r>
      <w:r w:rsidRPr="00535A2C">
        <w:rPr>
          <w:color w:val="FF0000"/>
        </w:rPr>
        <w:t xml:space="preserve">.“ </w:t>
      </w:r>
    </w:p>
    <w:p w:rsidR="007467A0" w:rsidRPr="00535A2C" w:rsidRDefault="007467A0" w:rsidP="007467A0">
      <w:pPr>
        <w:rPr>
          <w:color w:val="FF0000"/>
        </w:rPr>
      </w:pPr>
      <w:r w:rsidRPr="00535A2C">
        <w:rPr>
          <w:color w:val="FF0000"/>
        </w:rPr>
        <w:t xml:space="preserve">    Die erste Möglichkeit scheidet für Zahn aus. Die Bedeutung „ergreifen, um etw. als Besitz sich anzueignen“ sei hier </w:t>
      </w:r>
      <w:r w:rsidR="004B1A3D">
        <w:rPr>
          <w:color w:val="FF0000"/>
        </w:rPr>
        <w:t>„unanwendbar“. Zahn (Ergänzung</w:t>
      </w:r>
      <w:r w:rsidRPr="00535A2C">
        <w:rPr>
          <w:color w:val="FF0000"/>
        </w:rPr>
        <w:t xml:space="preserve"> in Eckklammern vom Verf.): „Denn so verstanden, würde der Satz voraussetzen, da</w:t>
      </w:r>
      <w:r w:rsidR="00380D8C">
        <w:rPr>
          <w:color w:val="FF0000"/>
        </w:rPr>
        <w:t>ß</w:t>
      </w:r>
      <w:r w:rsidRPr="00535A2C">
        <w:rPr>
          <w:color w:val="FF0000"/>
        </w:rPr>
        <w:t xml:space="preserve"> die Finsternis danach trachte, das Licht in sich aufzunehmen, es sich anzueignen und dadurch sich selbst aufzuheben, was das gerade Gegenteil des wirklichen Sa</w:t>
      </w:r>
      <w:r w:rsidR="00380D8C">
        <w:rPr>
          <w:color w:val="FF0000"/>
        </w:rPr>
        <w:t>chverhalts wäre. Dazu kommt, daß</w:t>
      </w:r>
      <w:r w:rsidRPr="00535A2C">
        <w:rPr>
          <w:color w:val="FF0000"/>
        </w:rPr>
        <w:t xml:space="preserve"> </w:t>
      </w:r>
      <w:r w:rsidRPr="00535A2C">
        <w:rPr>
          <w:i/>
          <w:color w:val="FF0000"/>
        </w:rPr>
        <w:t>katalamb</w:t>
      </w:r>
      <w:r w:rsidRPr="00535A2C">
        <w:rPr>
          <w:i/>
          <w:color w:val="FF0000"/>
          <w:u w:val="single"/>
        </w:rPr>
        <w:t>a</w:t>
      </w:r>
      <w:r w:rsidRPr="00535A2C">
        <w:rPr>
          <w:i/>
          <w:color w:val="FF0000"/>
        </w:rPr>
        <w:t>nein</w:t>
      </w:r>
      <w:r w:rsidRPr="00535A2C">
        <w:rPr>
          <w:color w:val="FF0000"/>
        </w:rPr>
        <w:t xml:space="preserve"> gerade als Prädikat zu </w:t>
      </w:r>
      <w:r w:rsidRPr="00535A2C">
        <w:rPr>
          <w:i/>
          <w:color w:val="FF0000"/>
        </w:rPr>
        <w:t>skot</w:t>
      </w:r>
      <w:r w:rsidRPr="00535A2C">
        <w:rPr>
          <w:i/>
          <w:color w:val="FF0000"/>
          <w:u w:val="single"/>
        </w:rPr>
        <w:t>i</w:t>
      </w:r>
      <w:r w:rsidRPr="00535A2C">
        <w:rPr>
          <w:i/>
          <w:color w:val="FF0000"/>
        </w:rPr>
        <w:t>a</w:t>
      </w:r>
      <w:r w:rsidRPr="00535A2C">
        <w:rPr>
          <w:color w:val="FF0000"/>
        </w:rPr>
        <w:t xml:space="preserve"> [Dunkelheit] und synonymen Begriffen regelmäßig die letztere Bedeutung hat“, d. h.</w:t>
      </w:r>
      <w:r w:rsidR="00380D8C">
        <w:rPr>
          <w:color w:val="FF0000"/>
        </w:rPr>
        <w:t>,</w:t>
      </w:r>
      <w:r w:rsidRPr="00535A2C">
        <w:rPr>
          <w:color w:val="FF0000"/>
        </w:rPr>
        <w:t xml:space="preserve"> die Bedeutung „etw. packen, fassen, überwältigen, überwinden“. </w:t>
      </w:r>
    </w:p>
    <w:p w:rsidR="007467A0" w:rsidRPr="00535A2C" w:rsidRDefault="007467A0" w:rsidP="007467A0">
      <w:pPr>
        <w:rPr>
          <w:color w:val="FF0000"/>
        </w:rPr>
      </w:pPr>
      <w:r w:rsidRPr="00535A2C">
        <w:rPr>
          <w:color w:val="FF0000"/>
        </w:rPr>
        <w:t xml:space="preserve">    Die Dunkelheit kann Licht eigentlich nicht ergreifen, festnehmen, umfassen; sie kann es aber bekämpfen, ihm widerstreben, es aufhalten wollen. </w:t>
      </w:r>
    </w:p>
    <w:p w:rsidR="007467A0" w:rsidRPr="00535A2C" w:rsidRDefault="007467A0" w:rsidP="007467A0">
      <w:pPr>
        <w:rPr>
          <w:color w:val="FF0000"/>
        </w:rPr>
      </w:pPr>
      <w:r w:rsidRPr="00535A2C">
        <w:rPr>
          <w:color w:val="FF0000"/>
        </w:rPr>
        <w:t xml:space="preserve">    Der Ausdruck „das Licht scheint“ ist präsentisch, also von daher durativ (im andauernden Sinne) aufzufassen. Aber der nächste Satzteil, „die Dunkelheit ergriff es nicht“</w:t>
      </w:r>
      <w:r w:rsidR="00380D8C">
        <w:rPr>
          <w:color w:val="FF0000"/>
        </w:rPr>
        <w:t>,</w:t>
      </w:r>
      <w:r w:rsidRPr="00535A2C">
        <w:rPr>
          <w:color w:val="FF0000"/>
        </w:rPr>
        <w:t xml:space="preserve"> steht im Aorist. Wenn nun das Wort </w:t>
      </w:r>
      <w:r w:rsidRPr="00535A2C">
        <w:rPr>
          <w:i/>
          <w:color w:val="FF0000"/>
        </w:rPr>
        <w:t>katalamb</w:t>
      </w:r>
      <w:r w:rsidRPr="00535A2C">
        <w:rPr>
          <w:i/>
          <w:color w:val="FF0000"/>
          <w:u w:val="single"/>
        </w:rPr>
        <w:t>a</w:t>
      </w:r>
      <w:r w:rsidRPr="00535A2C">
        <w:rPr>
          <w:i/>
          <w:color w:val="FF0000"/>
        </w:rPr>
        <w:t>nein</w:t>
      </w:r>
      <w:r w:rsidRPr="00535A2C">
        <w:rPr>
          <w:color w:val="FF0000"/>
        </w:rPr>
        <w:t xml:space="preserve"> i. S. v. „als Besitz sich aneignen; sich zu Eigen machen“ aufzufassen wäre, müsste es selbst ebenfalls im Präsens stehen, nicht im Aorist, da es sich um eine beharrliche Ablehnung handelt. Die Dunkelheit will das Licht zu keiner Zeit annehmen, sich aneignen. (Vgl. Lenksi.) </w:t>
      </w:r>
    </w:p>
    <w:p w:rsidR="007467A0" w:rsidRPr="00535A2C" w:rsidRDefault="007467A0" w:rsidP="007467A0">
      <w:pPr>
        <w:rPr>
          <w:color w:val="FF0000"/>
        </w:rPr>
      </w:pPr>
      <w:r w:rsidRPr="00535A2C">
        <w:rPr>
          <w:color w:val="FF0000"/>
        </w:rPr>
        <w:t xml:space="preserve">    Ebenso Zahn: Es „konnte in einem Satz, welcher das Leuchten des Lichtes präsentisch beschreibt, die gleichzeitige, beharrliche Ablehnung seiner Einwirkung seitens der Finsternis nicht durch den Aorist ausgedrückt werden. Sehr angemessen dagegen ist der Aorist zum Ausdruck des Gedankens, daß alle bisherigen Versuche der Finsternis, das seit den Tagen des Erdenlebens Christi in ihrem Bereich scheinende Licht zu überfallen und zu unterdrücken, nicht zum Ziel geführt haben. An Versuchen dazu … hat es … von Anfang an nicht gefehlt; aber noch immer leuchtet das Licht einer finsteren Welt.“ </w:t>
      </w:r>
    </w:p>
    <w:p w:rsidR="007467A0" w:rsidRPr="00535A2C" w:rsidRDefault="00A71E7C" w:rsidP="007467A0">
      <w:pPr>
        <w:rPr>
          <w:color w:val="FF0000"/>
        </w:rPr>
      </w:pPr>
      <w:r>
        <w:rPr>
          <w:color w:val="FF0000"/>
        </w:rPr>
        <w:t xml:space="preserve">    f.  </w:t>
      </w:r>
      <w:r w:rsidR="007467A0" w:rsidRPr="00535A2C">
        <w:rPr>
          <w:color w:val="FF0000"/>
        </w:rPr>
        <w:t>Es bleib</w:t>
      </w:r>
      <w:r>
        <w:rPr>
          <w:color w:val="FF0000"/>
        </w:rPr>
        <w:t>en</w:t>
      </w:r>
      <w:r w:rsidR="007467A0" w:rsidRPr="00535A2C">
        <w:rPr>
          <w:color w:val="FF0000"/>
        </w:rPr>
        <w:t xml:space="preserve"> die zweite und dritte Übersetzungsmöglichkeit. </w:t>
      </w:r>
    </w:p>
    <w:p w:rsidR="007467A0" w:rsidRPr="00535A2C" w:rsidRDefault="007467A0" w:rsidP="007467A0">
      <w:pPr>
        <w:rPr>
          <w:color w:val="FF0000"/>
        </w:rPr>
      </w:pPr>
      <w:r w:rsidRPr="00535A2C">
        <w:rPr>
          <w:color w:val="FF0000"/>
        </w:rPr>
        <w:t xml:space="preserve">      2: Die Dunkelheit bekam das Licht nicht in ihre Gewalt, ü</w:t>
      </w:r>
      <w:r w:rsidRPr="00535A2C">
        <w:rPr>
          <w:color w:val="FF0000"/>
          <w:lang w:eastAsia="de-CH"/>
        </w:rPr>
        <w:t>berwand/</w:t>
      </w:r>
      <w:r w:rsidRPr="00535A2C">
        <w:rPr>
          <w:color w:val="FF0000"/>
        </w:rPr>
        <w:t>ü</w:t>
      </w:r>
      <w:r w:rsidRPr="00535A2C">
        <w:rPr>
          <w:color w:val="FF0000"/>
          <w:lang w:eastAsia="de-CH"/>
        </w:rPr>
        <w:t>berwältigte/bezwang es nicht, d. h., konnte es nicht verschlingen bzw. auslöschen.</w:t>
      </w:r>
    </w:p>
    <w:p w:rsidR="007467A0" w:rsidRPr="00535A2C" w:rsidRDefault="007467A0" w:rsidP="007467A0">
      <w:pPr>
        <w:rPr>
          <w:color w:val="FF0000"/>
          <w:lang w:eastAsia="de-CH"/>
        </w:rPr>
      </w:pPr>
      <w:r w:rsidRPr="00535A2C">
        <w:rPr>
          <w:color w:val="FF0000"/>
        </w:rPr>
        <w:t xml:space="preserve">       3: Die Dunkelheit</w:t>
      </w:r>
      <w:r w:rsidRPr="00535A2C">
        <w:rPr>
          <w:color w:val="FF0000"/>
          <w:lang w:eastAsia="de-CH"/>
        </w:rPr>
        <w:t xml:space="preserve"> </w:t>
      </w:r>
      <w:r w:rsidRPr="00535A2C">
        <w:rPr>
          <w:color w:val="FF0000"/>
        </w:rPr>
        <w:t>hielt das Licht nicht auf, nicht zurück, nicht [vom Leuchten] ab.)</w:t>
      </w:r>
    </w:p>
    <w:p w:rsidR="007467A0" w:rsidRDefault="007467A0">
      <w:r w:rsidRPr="00535A2C">
        <w:rPr>
          <w:color w:val="FF0000"/>
        </w:rPr>
        <w:t xml:space="preserve">Beide treffen zu: Die Dunkelheit konnte das Licht nicht in ihre Gewalt bringen, nicht überwältigen, nicht auslöschen. Und so konnte die Dunkelheit das Licht nicht aufhalten (nicht erreichen, nicht erfassen; </w:t>
      </w:r>
      <w:r w:rsidRPr="003D4579">
        <w:rPr>
          <w:color w:val="FF0000"/>
        </w:rPr>
        <w:t xml:space="preserve">vgl. 1Th 5,4; Jh 12,35; 1M 19,19 gr. </w:t>
      </w:r>
      <w:r w:rsidRPr="00535A2C">
        <w:rPr>
          <w:color w:val="FF0000"/>
        </w:rPr>
        <w:t>Üsg.; Ps 40,13 gr. Üsg.), und es brach sich mit Erfolg die Bahn</w:t>
      </w:r>
      <w:r w:rsidRPr="00962928">
        <w:t>.</w:t>
      </w:r>
      <w:r>
        <w:t xml:space="preserve"> </w:t>
      </w:r>
    </w:p>
    <w:p w:rsidR="00DB4274" w:rsidRDefault="00DB4274"/>
    <w:p w:rsidR="00DB4274" w:rsidRPr="00DB4274" w:rsidRDefault="00DB4274" w:rsidP="00DB4274">
      <w:pPr>
        <w:rPr>
          <w:color w:val="FF0000"/>
        </w:rPr>
      </w:pPr>
      <w:r>
        <w:rPr>
          <w:b/>
          <w:bCs/>
        </w:rPr>
        <w:t xml:space="preserve">    </w:t>
      </w:r>
      <w:r w:rsidRPr="00DB4274">
        <w:rPr>
          <w:b/>
          <w:bCs/>
          <w:color w:val="FF0000"/>
        </w:rPr>
        <w:t>Jh 1,9</w:t>
      </w:r>
      <w:r w:rsidRPr="00DB4274">
        <w:rPr>
          <w:color w:val="FF0000"/>
        </w:rPr>
        <w:t xml:space="preserve">: „Es [o. Er] war das </w:t>
      </w:r>
      <w:r w:rsidRPr="00DB4274">
        <w:rPr>
          <w:color w:val="FF0000"/>
          <w:spacing w:val="34"/>
        </w:rPr>
        <w:t>wahre</w:t>
      </w:r>
      <w:r w:rsidRPr="00DB4274">
        <w:rPr>
          <w:color w:val="FF0000"/>
        </w:rPr>
        <w:t xml:space="preserve"> Licht, das – in die Welt kommend – jedem Menschen leuchtet.“</w:t>
      </w:r>
    </w:p>
    <w:p w:rsidR="00DB4274" w:rsidRPr="00DB4274" w:rsidRDefault="00DB4274" w:rsidP="00DB4274">
      <w:pPr>
        <w:rPr>
          <w:color w:val="FF0000"/>
        </w:rPr>
      </w:pPr>
      <w:r w:rsidRPr="00DB4274">
        <w:rPr>
          <w:color w:val="FF0000"/>
        </w:rPr>
        <w:t xml:space="preserve">Der griechische Text lässt rein grammatikalisch verschiedene Übersetzungsmöglichkeiten zu. </w:t>
      </w:r>
    </w:p>
    <w:p w:rsidR="00DB4274" w:rsidRPr="00DB4274" w:rsidRDefault="00DB4274" w:rsidP="00DB4274">
      <w:pPr>
        <w:rPr>
          <w:color w:val="FF0000"/>
        </w:rPr>
      </w:pPr>
      <w:r w:rsidRPr="00DB4274">
        <w:rPr>
          <w:color w:val="FF0000"/>
        </w:rPr>
        <w:t xml:space="preserve">    Der Satz besteht aus mehreren Teilen: </w:t>
      </w:r>
    </w:p>
    <w:p w:rsidR="00DB4274" w:rsidRPr="00DB4274" w:rsidRDefault="00A71E7C" w:rsidP="00DB4274">
      <w:pPr>
        <w:rPr>
          <w:color w:val="FF0000"/>
        </w:rPr>
      </w:pPr>
      <w:r>
        <w:rPr>
          <w:color w:val="FF0000"/>
        </w:rPr>
        <w:t xml:space="preserve">    </w:t>
      </w:r>
      <w:r w:rsidR="00DB4274" w:rsidRPr="00DB4274">
        <w:rPr>
          <w:color w:val="FF0000"/>
        </w:rPr>
        <w:t>. „Es/Er war“</w:t>
      </w:r>
    </w:p>
    <w:p w:rsidR="00DB4274" w:rsidRPr="00DB4274" w:rsidRDefault="00A71E7C" w:rsidP="00DB4274">
      <w:pPr>
        <w:rPr>
          <w:color w:val="FF0000"/>
        </w:rPr>
      </w:pPr>
      <w:r>
        <w:rPr>
          <w:color w:val="FF0000"/>
        </w:rPr>
        <w:t xml:space="preserve">    </w:t>
      </w:r>
      <w:r w:rsidR="00DB4274" w:rsidRPr="00DB4274">
        <w:rPr>
          <w:color w:val="FF0000"/>
        </w:rPr>
        <w:t xml:space="preserve">. „das Licht, das wahre,“/ „das </w:t>
      </w:r>
      <w:r w:rsidR="00DB4274" w:rsidRPr="00DB4274">
        <w:rPr>
          <w:color w:val="FF0000"/>
          <w:spacing w:val="34"/>
        </w:rPr>
        <w:t>wahre</w:t>
      </w:r>
      <w:r w:rsidR="00DB4274" w:rsidRPr="00DB4274">
        <w:rPr>
          <w:color w:val="FF0000"/>
        </w:rPr>
        <w:t xml:space="preserve"> Licht“  </w:t>
      </w:r>
    </w:p>
    <w:p w:rsidR="00DB4274" w:rsidRPr="00DB4274" w:rsidRDefault="00A71E7C" w:rsidP="00DB4274">
      <w:pPr>
        <w:rPr>
          <w:color w:val="FF0000"/>
        </w:rPr>
      </w:pPr>
      <w:r>
        <w:rPr>
          <w:color w:val="FF0000"/>
        </w:rPr>
        <w:t xml:space="preserve">    </w:t>
      </w:r>
      <w:r w:rsidR="00DB4274" w:rsidRPr="00DB4274">
        <w:rPr>
          <w:color w:val="FF0000"/>
        </w:rPr>
        <w:t>. „das jedem Menschen leuchtet“</w:t>
      </w:r>
    </w:p>
    <w:p w:rsidR="00DB4274" w:rsidRPr="00DB4274" w:rsidRDefault="00A71E7C" w:rsidP="00DB4274">
      <w:pPr>
        <w:rPr>
          <w:color w:val="FF0000"/>
        </w:rPr>
      </w:pPr>
      <w:r>
        <w:rPr>
          <w:color w:val="FF0000"/>
        </w:rPr>
        <w:t xml:space="preserve">    </w:t>
      </w:r>
      <w:r w:rsidR="00DB4274" w:rsidRPr="00DB4274">
        <w:rPr>
          <w:color w:val="FF0000"/>
        </w:rPr>
        <w:t>. „kommend in die Welt“</w:t>
      </w:r>
    </w:p>
    <w:p w:rsidR="00DB4274" w:rsidRPr="00DB4274" w:rsidRDefault="00A71E7C" w:rsidP="00DB4274">
      <w:pPr>
        <w:rPr>
          <w:color w:val="FF0000"/>
        </w:rPr>
      </w:pPr>
      <w:r>
        <w:rPr>
          <w:color w:val="FF0000"/>
        </w:rPr>
        <w:t xml:space="preserve">    </w:t>
      </w:r>
      <w:r w:rsidR="00DB4274" w:rsidRPr="00DB4274">
        <w:rPr>
          <w:color w:val="FF0000"/>
        </w:rPr>
        <w:t xml:space="preserve">„Kommend“ könnte auch auf „jeden Menschen“ bezogen werden: „jeden in die Welt kommenden Menschen“, „jeden Menschen, der in die Welt kommt“. </w:t>
      </w:r>
      <w:r w:rsidR="00E23E61">
        <w:rPr>
          <w:color w:val="FF0000"/>
        </w:rPr>
        <w:t>D</w:t>
      </w:r>
      <w:r w:rsidR="00155B13">
        <w:rPr>
          <w:color w:val="FF0000"/>
        </w:rPr>
        <w:t>er Ausdruck „a</w:t>
      </w:r>
      <w:r w:rsidR="00155B13" w:rsidRPr="00DB4274">
        <w:rPr>
          <w:color w:val="FF0000"/>
        </w:rPr>
        <w:t>lle, die in die Welt kommen“</w:t>
      </w:r>
      <w:r w:rsidR="00155B13">
        <w:rPr>
          <w:color w:val="FF0000"/>
        </w:rPr>
        <w:t xml:space="preserve"> </w:t>
      </w:r>
      <w:r w:rsidR="00E23E61">
        <w:rPr>
          <w:color w:val="FF0000"/>
        </w:rPr>
        <w:t>wurde</w:t>
      </w:r>
      <w:r w:rsidR="00155B13">
        <w:rPr>
          <w:color w:val="FF0000"/>
        </w:rPr>
        <w:t xml:space="preserve"> in rabbinischen Schriften oft f</w:t>
      </w:r>
      <w:r w:rsidR="00155B13" w:rsidRPr="00DB4274">
        <w:rPr>
          <w:color w:val="FF0000"/>
        </w:rPr>
        <w:t>ür „alle Menschen“</w:t>
      </w:r>
      <w:r w:rsidR="00155B13">
        <w:rPr>
          <w:color w:val="FF0000"/>
        </w:rPr>
        <w:t xml:space="preserve"> verwend</w:t>
      </w:r>
      <w:r w:rsidR="00E23E61">
        <w:rPr>
          <w:color w:val="FF0000"/>
        </w:rPr>
        <w:t>et</w:t>
      </w:r>
      <w:r w:rsidR="00155B13" w:rsidRPr="00DB4274">
        <w:rPr>
          <w:color w:val="FF0000"/>
        </w:rPr>
        <w:t>.</w:t>
      </w:r>
      <w:r w:rsidR="00DB4274" w:rsidRPr="00DB4274">
        <w:rPr>
          <w:rStyle w:val="Funotenzeichen"/>
          <w:color w:val="FF0000"/>
        </w:rPr>
        <w:footnoteReference w:id="5"/>
      </w:r>
      <w:r w:rsidR="00DB4274" w:rsidRPr="00DB4274">
        <w:rPr>
          <w:color w:val="FF0000"/>
        </w:rPr>
        <w:t xml:space="preserve"> Aber dieser Ausdruck, wenn so verwendet, steht sonst immer in der Mehrzahl. Die Einzahlform wäre hier einzigartig.</w:t>
      </w:r>
      <w:r w:rsidR="00DB4274" w:rsidRPr="00DB4274">
        <w:rPr>
          <w:rStyle w:val="Funotenzeichen"/>
          <w:color w:val="FF0000"/>
        </w:rPr>
        <w:footnoteReference w:id="6"/>
      </w:r>
      <w:r w:rsidR="00DB4274" w:rsidRPr="00DB4274">
        <w:rPr>
          <w:color w:val="FF0000"/>
        </w:rPr>
        <w:t xml:space="preserve"> Nach Lange sei „der in die Welt kommt“ (Einzahl) dem Messias vorbehalten, also nicht ein üblicher Ausdruck von der natürlichen Geburt gewöhnlicher Menschen. </w:t>
      </w:r>
    </w:p>
    <w:p w:rsidR="00DB4274" w:rsidRPr="00B57182" w:rsidRDefault="00DB4274" w:rsidP="00DB4274">
      <w:pPr>
        <w:rPr>
          <w:color w:val="FF0000"/>
        </w:rPr>
      </w:pPr>
      <w:r w:rsidRPr="00DB4274">
        <w:rPr>
          <w:color w:val="FF0000"/>
        </w:rPr>
        <w:t xml:space="preserve">    </w:t>
      </w:r>
      <w:r w:rsidRPr="00B57182">
        <w:rPr>
          <w:color w:val="FF0000"/>
        </w:rPr>
        <w:t xml:space="preserve">Johannes verwendet diesen Ausdruck „in die Welt kommend“ (Partizip Präsens) mit Bezug auf Christus noch zweimal: </w:t>
      </w:r>
    </w:p>
    <w:p w:rsidR="00DB4274" w:rsidRPr="00B57182" w:rsidRDefault="00DB4274" w:rsidP="00B57182">
      <w:pPr>
        <w:rPr>
          <w:color w:val="FF0000"/>
        </w:rPr>
      </w:pPr>
      <w:r w:rsidRPr="00B57182">
        <w:rPr>
          <w:color w:val="FF0000"/>
        </w:rPr>
        <w:t>6,14M: „Dieser ist wahrlich der Prophet, der in die Welt kommende (</w:t>
      </w:r>
      <w:r w:rsidRPr="00B57182">
        <w:rPr>
          <w:i/>
          <w:color w:val="FF0000"/>
        </w:rPr>
        <w:t>ho erch</w:t>
      </w:r>
      <w:r w:rsidRPr="00B57182">
        <w:rPr>
          <w:i/>
          <w:color w:val="FF0000"/>
          <w:u w:val="single"/>
        </w:rPr>
        <w:t>o</w:t>
      </w:r>
      <w:r w:rsidRPr="00B57182">
        <w:rPr>
          <w:i/>
          <w:color w:val="FF0000"/>
        </w:rPr>
        <w:t>menos</w:t>
      </w:r>
      <w:r w:rsidRPr="00B57182">
        <w:rPr>
          <w:color w:val="FF0000"/>
        </w:rPr>
        <w:t xml:space="preserve">).“ </w:t>
      </w:r>
    </w:p>
    <w:p w:rsidR="00DB4274" w:rsidRPr="00DB4274" w:rsidRDefault="00DB4274" w:rsidP="00DB4274">
      <w:pPr>
        <w:rPr>
          <w:color w:val="FF0000"/>
        </w:rPr>
      </w:pPr>
      <w:r w:rsidRPr="00B57182">
        <w:rPr>
          <w:color w:val="FF0000"/>
        </w:rPr>
        <w:t>11,27M:</w:t>
      </w:r>
      <w:r w:rsidRPr="00DB4274">
        <w:rPr>
          <w:color w:val="FF0000"/>
        </w:rPr>
        <w:t xml:space="preserve"> „</w:t>
      </w:r>
      <w:r w:rsidRPr="00DB4274">
        <w:rPr>
          <w:color w:val="FF0000"/>
          <w:spacing w:val="34"/>
        </w:rPr>
        <w:t>Du</w:t>
      </w:r>
      <w:r w:rsidRPr="00DB4274">
        <w:rPr>
          <w:color w:val="FF0000"/>
        </w:rPr>
        <w:t xml:space="preserve"> bist der Gesalbte, der Sohn Gottes, der in die Welt kommende (</w:t>
      </w:r>
      <w:r w:rsidRPr="00DB4274">
        <w:rPr>
          <w:i/>
          <w:color w:val="FF0000"/>
        </w:rPr>
        <w:t>ho … erch</w:t>
      </w:r>
      <w:r w:rsidRPr="00DB4274">
        <w:rPr>
          <w:i/>
          <w:color w:val="FF0000"/>
          <w:u w:val="single"/>
        </w:rPr>
        <w:t>o</w:t>
      </w:r>
      <w:r w:rsidRPr="00DB4274">
        <w:rPr>
          <w:i/>
          <w:color w:val="FF0000"/>
        </w:rPr>
        <w:t>menos</w:t>
      </w:r>
      <w:r w:rsidRPr="00DB4274">
        <w:rPr>
          <w:color w:val="FF0000"/>
        </w:rPr>
        <w:t xml:space="preserve">).“ </w:t>
      </w:r>
    </w:p>
    <w:p w:rsidR="00DB4274" w:rsidRPr="00B57182" w:rsidRDefault="00DB4274" w:rsidP="00DB4274">
      <w:pPr>
        <w:rPr>
          <w:color w:val="FF0000"/>
        </w:rPr>
      </w:pPr>
      <w:r w:rsidRPr="00DB4274">
        <w:rPr>
          <w:color w:val="FF0000"/>
        </w:rPr>
        <w:t xml:space="preserve">    Er spricht mehrmals allgemein vom Kommen des Messias in die Welt (9,39; 16,28; 18,37) und zweimal von dem Licht, das in </w:t>
      </w:r>
      <w:r w:rsidRPr="00B57182">
        <w:rPr>
          <w:color w:val="FF0000"/>
        </w:rPr>
        <w:t xml:space="preserve">die Welt kommt: </w:t>
      </w:r>
    </w:p>
    <w:p w:rsidR="00DB4274" w:rsidRPr="00B57182" w:rsidRDefault="00DB4274" w:rsidP="00B57182">
      <w:pPr>
        <w:rPr>
          <w:color w:val="FF0000"/>
        </w:rPr>
      </w:pPr>
      <w:r w:rsidRPr="00B57182">
        <w:rPr>
          <w:color w:val="FF0000"/>
        </w:rPr>
        <w:t xml:space="preserve">3,19A: „Dieses ist das Gericht, dass das Licht in die Welt gekommen ist“ </w:t>
      </w:r>
    </w:p>
    <w:p w:rsidR="00DB4274" w:rsidRPr="00DB4274" w:rsidRDefault="00DB4274" w:rsidP="00DB4274">
      <w:pPr>
        <w:rPr>
          <w:color w:val="FF0000"/>
        </w:rPr>
      </w:pPr>
      <w:r w:rsidRPr="00B57182">
        <w:rPr>
          <w:color w:val="FF0000"/>
        </w:rPr>
        <w:t>12,46A: „</w:t>
      </w:r>
      <w:r w:rsidRPr="00DB4274">
        <w:rPr>
          <w:color w:val="FF0000"/>
          <w:spacing w:val="34"/>
        </w:rPr>
        <w:t>Ich</w:t>
      </w:r>
      <w:r w:rsidRPr="00DB4274">
        <w:rPr>
          <w:color w:val="FF0000"/>
        </w:rPr>
        <w:t xml:space="preserve"> bin als Licht in die Welt gekommen“.  </w:t>
      </w:r>
    </w:p>
    <w:p w:rsidR="00DB4274" w:rsidRPr="00DB4274" w:rsidRDefault="00DB4274" w:rsidP="00DB4274">
      <w:pPr>
        <w:rPr>
          <w:color w:val="FF0000"/>
        </w:rPr>
      </w:pPr>
      <w:r w:rsidRPr="00DB4274">
        <w:rPr>
          <w:color w:val="FF0000"/>
        </w:rPr>
        <w:t xml:space="preserve">    Zahn tritt für die Verbindung von </w:t>
      </w:r>
      <w:r w:rsidRPr="00DB4274">
        <w:rPr>
          <w:i/>
          <w:color w:val="FF0000"/>
        </w:rPr>
        <w:t>erch</w:t>
      </w:r>
      <w:r w:rsidRPr="00DB4274">
        <w:rPr>
          <w:i/>
          <w:color w:val="FF0000"/>
          <w:u w:val="single"/>
        </w:rPr>
        <w:t>o</w:t>
      </w:r>
      <w:r w:rsidRPr="00DB4274">
        <w:rPr>
          <w:i/>
          <w:color w:val="FF0000"/>
        </w:rPr>
        <w:t>menon</w:t>
      </w:r>
      <w:r w:rsidRPr="00DB4274">
        <w:rPr>
          <w:color w:val="FF0000"/>
        </w:rPr>
        <w:t xml:space="preserve"> mit </w:t>
      </w:r>
      <w:r w:rsidRPr="00DB4274">
        <w:rPr>
          <w:i/>
          <w:color w:val="FF0000"/>
        </w:rPr>
        <w:t>een</w:t>
      </w:r>
      <w:r w:rsidRPr="00DB4274">
        <w:rPr>
          <w:color w:val="FF0000"/>
        </w:rPr>
        <w:t xml:space="preserve"> „zu einem periphrastischen Imperfekt des Hauptsatzes“ ein (es war kommend = es war im Kommen begriffen</w:t>
      </w:r>
      <w:r w:rsidR="004F611A">
        <w:rPr>
          <w:color w:val="FF0000"/>
        </w:rPr>
        <w:t>;</w:t>
      </w:r>
      <w:r w:rsidRPr="00DB4274">
        <w:rPr>
          <w:color w:val="FF0000"/>
        </w:rPr>
        <w:t xml:space="preserve"> es hielt seinen Einzug in die Welt), was dem Stil des Johannes entspricht: </w:t>
      </w:r>
      <w:r w:rsidRPr="00DB4274">
        <w:rPr>
          <w:i/>
          <w:color w:val="FF0000"/>
        </w:rPr>
        <w:t>een … bapt</w:t>
      </w:r>
      <w:r w:rsidRPr="00DB4274">
        <w:rPr>
          <w:i/>
          <w:color w:val="FF0000"/>
          <w:u w:val="single"/>
        </w:rPr>
        <w:t>i</w:t>
      </w:r>
      <w:r w:rsidRPr="00DB4274">
        <w:rPr>
          <w:i/>
          <w:color w:val="FF0000"/>
        </w:rPr>
        <w:t>dsoon</w:t>
      </w:r>
      <w:r w:rsidRPr="00DB4274">
        <w:rPr>
          <w:color w:val="FF0000"/>
        </w:rPr>
        <w:t xml:space="preserve"> (war taufend = taufte; 1,28; 3,23; 10,40), </w:t>
      </w:r>
      <w:r w:rsidRPr="00DB4274">
        <w:rPr>
          <w:i/>
          <w:color w:val="FF0000"/>
        </w:rPr>
        <w:t>eesan .. k</w:t>
      </w:r>
      <w:r w:rsidRPr="00DB4274">
        <w:rPr>
          <w:i/>
          <w:color w:val="FF0000"/>
          <w:u w:val="single"/>
        </w:rPr>
        <w:t>ei</w:t>
      </w:r>
      <w:r w:rsidRPr="00DB4274">
        <w:rPr>
          <w:i/>
          <w:color w:val="FF0000"/>
        </w:rPr>
        <w:t>menai</w:t>
      </w:r>
      <w:r w:rsidRPr="00DB4274">
        <w:rPr>
          <w:color w:val="FF0000"/>
        </w:rPr>
        <w:t xml:space="preserve"> (lagen; 2,6), </w:t>
      </w:r>
      <w:r w:rsidRPr="00DB4274">
        <w:rPr>
          <w:i/>
          <w:color w:val="FF0000"/>
        </w:rPr>
        <w:t>een … astheen</w:t>
      </w:r>
      <w:r w:rsidRPr="00DB4274">
        <w:rPr>
          <w:i/>
          <w:color w:val="FF0000"/>
          <w:u w:val="single"/>
        </w:rPr>
        <w:t>oo</w:t>
      </w:r>
      <w:r w:rsidRPr="00DB4274">
        <w:rPr>
          <w:i/>
          <w:color w:val="FF0000"/>
        </w:rPr>
        <w:t>n</w:t>
      </w:r>
      <w:r w:rsidRPr="00DB4274">
        <w:rPr>
          <w:color w:val="FF0000"/>
        </w:rPr>
        <w:t xml:space="preserve"> (war krank; 11,1), </w:t>
      </w:r>
      <w:r w:rsidRPr="00DB4274">
        <w:rPr>
          <w:i/>
          <w:color w:val="FF0000"/>
        </w:rPr>
        <w:t>een … anak</w:t>
      </w:r>
      <w:r w:rsidRPr="00DB4274">
        <w:rPr>
          <w:i/>
          <w:color w:val="FF0000"/>
          <w:u w:val="single"/>
        </w:rPr>
        <w:t>ei</w:t>
      </w:r>
      <w:r w:rsidRPr="00DB4274">
        <w:rPr>
          <w:i/>
          <w:color w:val="FF0000"/>
        </w:rPr>
        <w:t>menos</w:t>
      </w:r>
      <w:r w:rsidRPr="00DB4274">
        <w:rPr>
          <w:color w:val="FF0000"/>
        </w:rPr>
        <w:t xml:space="preserve"> (lag; 13,23). Dementsprechend könnte man grundsätzlich übersetzen: </w:t>
      </w:r>
    </w:p>
    <w:p w:rsidR="00DB4274" w:rsidRPr="00DB4274" w:rsidRDefault="004F611A" w:rsidP="00DB4274">
      <w:pPr>
        <w:rPr>
          <w:color w:val="FF0000"/>
        </w:rPr>
      </w:pPr>
      <w:r>
        <w:rPr>
          <w:color w:val="FF0000"/>
        </w:rPr>
        <w:t xml:space="preserve">    </w:t>
      </w:r>
      <w:r w:rsidR="00DB4274" w:rsidRPr="00DB4274">
        <w:rPr>
          <w:color w:val="FF0000"/>
        </w:rPr>
        <w:t xml:space="preserve">„Es war das Licht, das wahre, das jedem Menschen leuchtet, dabei [o.: im Begriff] in die Welt zu kommen.“ Es bleibt aber eine gewisse Unklarheit, warum Johannes die Tatsache, dass das Licht im Begriff war in die Welt zu kommen, an dieser Stelle hier betonen möchte. Und war es nicht so, dass dieses Licht doch bereits da war? Die Lösung befriedigt nicht ganz. </w:t>
      </w:r>
    </w:p>
    <w:p w:rsidR="00DB4274" w:rsidRPr="004F611A" w:rsidRDefault="00DB4274" w:rsidP="00DB4274">
      <w:pPr>
        <w:rPr>
          <w:rFonts w:cs="Georgia"/>
          <w:color w:val="FF0000"/>
          <w:szCs w:val="28"/>
        </w:rPr>
      </w:pPr>
      <w:r w:rsidRPr="00DB4274">
        <w:rPr>
          <w:color w:val="FF0000"/>
        </w:rPr>
        <w:t xml:space="preserve">    Vincent</w:t>
      </w:r>
      <w:r w:rsidRPr="00DB4274">
        <w:rPr>
          <w:rStyle w:val="Funotenzeichen"/>
          <w:color w:val="FF0000"/>
          <w:sz w:val="22"/>
          <w:szCs w:val="22"/>
        </w:rPr>
        <w:footnoteReference w:id="7"/>
      </w:r>
      <w:r w:rsidRPr="00DB4274">
        <w:rPr>
          <w:color w:val="FF0000"/>
        </w:rPr>
        <w:t xml:space="preserve"> plädiert dafür, dass „war“ </w:t>
      </w:r>
      <w:r w:rsidRPr="004F611A">
        <w:rPr>
          <w:rFonts w:cs="Georgia"/>
          <w:color w:val="FF0000"/>
          <w:szCs w:val="28"/>
        </w:rPr>
        <w:t xml:space="preserve">(gr.: </w:t>
      </w:r>
      <w:r w:rsidRPr="004F611A">
        <w:rPr>
          <w:rFonts w:cs="Georgia"/>
          <w:i/>
          <w:color w:val="FF0000"/>
          <w:szCs w:val="28"/>
        </w:rPr>
        <w:t>een</w:t>
      </w:r>
      <w:r w:rsidRPr="004F611A">
        <w:rPr>
          <w:rFonts w:cs="Georgia"/>
          <w:color w:val="FF0000"/>
          <w:szCs w:val="28"/>
        </w:rPr>
        <w:t xml:space="preserve">) unabhängig steht: „Es/Er war das wahre Licht“ und nicht mit </w:t>
      </w:r>
      <w:r w:rsidRPr="004F611A">
        <w:rPr>
          <w:rFonts w:cs="Georgia"/>
          <w:i/>
          <w:color w:val="FF0000"/>
          <w:szCs w:val="28"/>
        </w:rPr>
        <w:t>erch</w:t>
      </w:r>
      <w:r w:rsidRPr="004F611A">
        <w:rPr>
          <w:rFonts w:cs="Georgia"/>
          <w:i/>
          <w:color w:val="FF0000"/>
          <w:szCs w:val="28"/>
          <w:u w:val="single"/>
        </w:rPr>
        <w:t>o</w:t>
      </w:r>
      <w:r w:rsidRPr="004F611A">
        <w:rPr>
          <w:rFonts w:cs="Georgia"/>
          <w:i/>
          <w:color w:val="FF0000"/>
          <w:szCs w:val="28"/>
        </w:rPr>
        <w:t>menon</w:t>
      </w:r>
      <w:r w:rsidRPr="004F611A">
        <w:rPr>
          <w:rFonts w:cs="Georgia"/>
          <w:color w:val="FF0000"/>
          <w:szCs w:val="28"/>
        </w:rPr>
        <w:t xml:space="preserve"> (kommend) verbunden werden soll. </w:t>
      </w:r>
    </w:p>
    <w:p w:rsidR="00DB4274" w:rsidRPr="00DB4274" w:rsidRDefault="00DB4274" w:rsidP="00DB4274">
      <w:pPr>
        <w:rPr>
          <w:color w:val="FF0000"/>
        </w:rPr>
      </w:pPr>
      <w:r w:rsidRPr="00DB4274">
        <w:rPr>
          <w:color w:val="FF0000"/>
        </w:rPr>
        <w:t xml:space="preserve">    </w:t>
      </w:r>
      <w:r w:rsidRPr="00DB4274">
        <w:rPr>
          <w:i/>
          <w:color w:val="FF0000"/>
        </w:rPr>
        <w:t>Een to foos to aleethin</w:t>
      </w:r>
      <w:r w:rsidRPr="00DB4274">
        <w:rPr>
          <w:i/>
          <w:color w:val="FF0000"/>
          <w:u w:val="single"/>
        </w:rPr>
        <w:t>o</w:t>
      </w:r>
      <w:r w:rsidRPr="00DB4274">
        <w:rPr>
          <w:i/>
          <w:color w:val="FF0000"/>
        </w:rPr>
        <w:t>n</w:t>
      </w:r>
      <w:r w:rsidRPr="00DB4274">
        <w:rPr>
          <w:color w:val="FF0000"/>
        </w:rPr>
        <w:t xml:space="preserve"> könnte tatsächlich als Hauptsatz aufgefasst werden: „Er (o. Es) war das wahre Licht“. Dagegen wandte man ein, dass dann „Er“ missverständlicherweise auf Johannes den Täufer bezogen werden könnte. Aber wenn man V. 8 als Einschub betrachtet, wird dieses verhindert. V. 8 schließt aus, dass Johannes dieses Licht sei.  </w:t>
      </w:r>
    </w:p>
    <w:p w:rsidR="00DB4274" w:rsidRPr="00DB4274" w:rsidRDefault="00DB4274" w:rsidP="00DB4274">
      <w:pPr>
        <w:rPr>
          <w:i/>
          <w:color w:val="FF0000"/>
        </w:rPr>
      </w:pPr>
      <w:r w:rsidRPr="00DB4274">
        <w:rPr>
          <w:color w:val="FF0000"/>
        </w:rPr>
        <w:t xml:space="preserve">    Man darf aber nicht übersetzen „Das/Dieses war das wahrhaftige Licht“, denn dazu wäre im Gr. ein Bezugswort wie </w:t>
      </w:r>
      <w:r w:rsidRPr="00DB4274">
        <w:rPr>
          <w:i/>
          <w:color w:val="FF0000"/>
        </w:rPr>
        <w:t>t</w:t>
      </w:r>
      <w:r w:rsidRPr="00DB4274">
        <w:rPr>
          <w:i/>
          <w:color w:val="FF0000"/>
          <w:u w:val="single"/>
        </w:rPr>
        <w:t>ou</w:t>
      </w:r>
      <w:r w:rsidRPr="00DB4274">
        <w:rPr>
          <w:i/>
          <w:color w:val="FF0000"/>
        </w:rPr>
        <w:t xml:space="preserve">to </w:t>
      </w:r>
      <w:r w:rsidRPr="00DB4274">
        <w:rPr>
          <w:color w:val="FF0000"/>
        </w:rPr>
        <w:t>(dieses)</w:t>
      </w:r>
      <w:r w:rsidRPr="00DB4274">
        <w:rPr>
          <w:i/>
          <w:color w:val="FF0000"/>
        </w:rPr>
        <w:t>, h</w:t>
      </w:r>
      <w:r w:rsidRPr="00DB4274">
        <w:rPr>
          <w:i/>
          <w:color w:val="FF0000"/>
          <w:u w:val="single"/>
        </w:rPr>
        <w:t>ou</w:t>
      </w:r>
      <w:r w:rsidRPr="00DB4274">
        <w:rPr>
          <w:i/>
          <w:color w:val="FF0000"/>
        </w:rPr>
        <w:t xml:space="preserve">tos </w:t>
      </w:r>
      <w:r w:rsidRPr="00DB4274">
        <w:rPr>
          <w:color w:val="FF0000"/>
        </w:rPr>
        <w:t xml:space="preserve">(dieser) oder </w:t>
      </w:r>
      <w:r w:rsidRPr="00DB4274">
        <w:rPr>
          <w:i/>
          <w:color w:val="FF0000"/>
        </w:rPr>
        <w:t>aut</w:t>
      </w:r>
      <w:r w:rsidRPr="00DB4274">
        <w:rPr>
          <w:i/>
          <w:color w:val="FF0000"/>
          <w:u w:val="single"/>
        </w:rPr>
        <w:t>o</w:t>
      </w:r>
      <w:r w:rsidRPr="00DB4274">
        <w:rPr>
          <w:i/>
          <w:color w:val="FF0000"/>
        </w:rPr>
        <w:t>s</w:t>
      </w:r>
      <w:r w:rsidRPr="00DB4274">
        <w:rPr>
          <w:color w:val="FF0000"/>
        </w:rPr>
        <w:t xml:space="preserve"> (er)</w:t>
      </w:r>
      <w:r w:rsidRPr="00DB4274">
        <w:rPr>
          <w:i/>
          <w:color w:val="FF0000"/>
        </w:rPr>
        <w:t xml:space="preserve"> </w:t>
      </w:r>
      <w:r w:rsidRPr="00DB4274">
        <w:rPr>
          <w:color w:val="FF0000"/>
        </w:rPr>
        <w:t>vor</w:t>
      </w:r>
      <w:r w:rsidRPr="00DB4274">
        <w:rPr>
          <w:i/>
          <w:color w:val="FF0000"/>
        </w:rPr>
        <w:t xml:space="preserve"> een to foos to aleethin</w:t>
      </w:r>
      <w:r w:rsidRPr="00DB4274">
        <w:rPr>
          <w:i/>
          <w:color w:val="FF0000"/>
          <w:u w:val="single"/>
        </w:rPr>
        <w:t>o</w:t>
      </w:r>
      <w:r w:rsidRPr="00DB4274">
        <w:rPr>
          <w:i/>
          <w:color w:val="FF0000"/>
        </w:rPr>
        <w:t>n</w:t>
      </w:r>
      <w:r w:rsidRPr="00DB4274">
        <w:rPr>
          <w:color w:val="FF0000"/>
        </w:rPr>
        <w:t xml:space="preserve"> notwendig.  </w:t>
      </w:r>
    </w:p>
    <w:p w:rsidR="00DB4274" w:rsidRPr="003D4579" w:rsidRDefault="00DB4274" w:rsidP="00DB4274">
      <w:pPr>
        <w:rPr>
          <w:color w:val="FF0000"/>
          <w:lang w:bidi="he-IL"/>
        </w:rPr>
      </w:pPr>
      <w:r w:rsidRPr="00DB4274">
        <w:rPr>
          <w:color w:val="FF0000"/>
        </w:rPr>
        <w:t xml:space="preserve">    Die einfachste Lösung scheint zu sein, </w:t>
      </w:r>
      <w:r w:rsidRPr="00DB4274">
        <w:rPr>
          <w:i/>
          <w:color w:val="FF0000"/>
        </w:rPr>
        <w:t>Een to foos to aleethin</w:t>
      </w:r>
      <w:r w:rsidRPr="00DB4274">
        <w:rPr>
          <w:i/>
          <w:color w:val="FF0000"/>
          <w:u w:val="single"/>
        </w:rPr>
        <w:t>o</w:t>
      </w:r>
      <w:r w:rsidRPr="00DB4274">
        <w:rPr>
          <w:i/>
          <w:color w:val="FF0000"/>
        </w:rPr>
        <w:t>n</w:t>
      </w:r>
      <w:r w:rsidRPr="00DB4274">
        <w:rPr>
          <w:color w:val="FF0000"/>
        </w:rPr>
        <w:t xml:space="preserve"> als den Hauptsatz aufzufassen, der mit „Es“ oder „Er“ beginnt: „Es“, das Licht, (bzw. „er“, das Licht in Person; vgl. V. 7E) „war das </w:t>
      </w:r>
      <w:r w:rsidRPr="00DB4274">
        <w:rPr>
          <w:color w:val="FF0000"/>
          <w:spacing w:val="34"/>
        </w:rPr>
        <w:t>wahre</w:t>
      </w:r>
      <w:r w:rsidRPr="00DB4274">
        <w:rPr>
          <w:color w:val="FF0000"/>
        </w:rPr>
        <w:t xml:space="preserve"> Licht, das – in die Welt kommend – jedem Menschen leuchtet.“ (Vgl. das Münchner NT: „Er war das wahre Licht, das erleuchtet jeden Menschen, kommend in die Welt</w:t>
      </w:r>
      <w:r w:rsidRPr="003D4579">
        <w:rPr>
          <w:color w:val="FF0000"/>
          <w:lang w:bidi="he-IL"/>
        </w:rPr>
        <w:t>.”)</w:t>
      </w:r>
    </w:p>
    <w:p w:rsidR="00DB4274" w:rsidRDefault="00DB4274" w:rsidP="00DB4274">
      <w:r w:rsidRPr="00DB4274">
        <w:rPr>
          <w:color w:val="FF0000"/>
        </w:rPr>
        <w:t xml:space="preserve">    Im Hauptsatz wird betont, dass das Licht, von dem Johannes Zeugnis geben sollte,  das </w:t>
      </w:r>
      <w:r w:rsidRPr="00DB4274">
        <w:rPr>
          <w:color w:val="FF0000"/>
          <w:spacing w:val="34"/>
        </w:rPr>
        <w:t>wahre</w:t>
      </w:r>
      <w:r w:rsidRPr="00DB4274">
        <w:rPr>
          <w:color w:val="FF0000"/>
        </w:rPr>
        <w:t xml:space="preserve"> war: </w:t>
      </w:r>
      <w:r w:rsidRPr="00DB4274">
        <w:rPr>
          <w:i/>
          <w:color w:val="FF0000"/>
        </w:rPr>
        <w:t>to foos to aleethin</w:t>
      </w:r>
      <w:r w:rsidRPr="00DB4274">
        <w:rPr>
          <w:i/>
          <w:color w:val="FF0000"/>
          <w:u w:val="single"/>
        </w:rPr>
        <w:t>o</w:t>
      </w:r>
      <w:r w:rsidRPr="00DB4274">
        <w:rPr>
          <w:i/>
          <w:color w:val="FF0000"/>
        </w:rPr>
        <w:t>n</w:t>
      </w:r>
      <w:r w:rsidRPr="00DB4274">
        <w:rPr>
          <w:color w:val="FF0000"/>
        </w:rPr>
        <w:t xml:space="preserve">. Es geht um eine nähere Beschreibung dieses Lichtes. Der Rest des Satzes ist Ergänzung: „[das Licht], das – in die Welt kommend – jedem Menschen leuchtet.“ Johannes kam, um von diesem Licht zu zeugen, damit alle durch ihn (d. h.: durch dieses Licht) glaubten. Johannes selbst war nicht das Licht, er sollte nur zeugen von dem Licht. Es (bzw. er, der das Licht in Person ist, V. 5 u. 7E) war das </w:t>
      </w:r>
      <w:r w:rsidRPr="00DB4274">
        <w:rPr>
          <w:color w:val="FF0000"/>
          <w:spacing w:val="34"/>
        </w:rPr>
        <w:t>wahre</w:t>
      </w:r>
      <w:r w:rsidRPr="00DB4274">
        <w:rPr>
          <w:color w:val="FF0000"/>
        </w:rPr>
        <w:t xml:space="preserve"> Licht, das dadurch, dass (o.: indem) es in die Welt kam, jedem Menschen leuchtet</w:t>
      </w:r>
      <w:r>
        <w:t xml:space="preserve">. </w:t>
      </w:r>
    </w:p>
    <w:p w:rsidR="007467A0" w:rsidRDefault="007467A0">
      <w:pPr>
        <w:rPr>
          <w:color w:val="auto"/>
          <w:szCs w:val="28"/>
        </w:rPr>
      </w:pPr>
    </w:p>
    <w:p w:rsidR="000D2460" w:rsidRPr="008439F7" w:rsidRDefault="000D2460" w:rsidP="000D2460">
      <w:pPr>
        <w:rPr>
          <w:color w:val="auto"/>
          <w:szCs w:val="28"/>
        </w:rPr>
      </w:pPr>
      <w:r w:rsidRPr="008439F7">
        <w:rPr>
          <w:color w:val="auto"/>
          <w:szCs w:val="28"/>
        </w:rPr>
        <w:t xml:space="preserve">    </w:t>
      </w:r>
      <w:r w:rsidRPr="008439F7">
        <w:rPr>
          <w:b/>
          <w:bCs/>
          <w:color w:val="auto"/>
          <w:szCs w:val="28"/>
        </w:rPr>
        <w:t>Jh 1,18</w:t>
      </w:r>
      <w:r w:rsidRPr="008439F7">
        <w:rPr>
          <w:color w:val="auto"/>
          <w:szCs w:val="28"/>
        </w:rPr>
        <w:t xml:space="preserve">: „der einziggeborene Sohn“ </w:t>
      </w:r>
    </w:p>
    <w:p w:rsidR="000D2460" w:rsidRPr="004A7FFD" w:rsidRDefault="000D2460" w:rsidP="000D2460">
      <w:pPr>
        <w:rPr>
          <w:color w:val="FF0000"/>
        </w:rPr>
      </w:pPr>
      <w:r w:rsidRPr="004A7FFD">
        <w:rPr>
          <w:color w:val="FF0000"/>
        </w:rPr>
        <w:t xml:space="preserve">Die Lesart </w:t>
      </w:r>
      <w:r w:rsidRPr="004A7FFD">
        <w:rPr>
          <w:i/>
          <w:color w:val="FF0000"/>
        </w:rPr>
        <w:t>monogenees the</w:t>
      </w:r>
      <w:r w:rsidRPr="004A7FFD">
        <w:rPr>
          <w:i/>
          <w:color w:val="FF0000"/>
          <w:u w:val="single"/>
        </w:rPr>
        <w:t>o</w:t>
      </w:r>
      <w:r w:rsidRPr="004A7FFD">
        <w:rPr>
          <w:i/>
          <w:color w:val="FF0000"/>
        </w:rPr>
        <w:t xml:space="preserve">s </w:t>
      </w:r>
      <w:r w:rsidRPr="004A7FFD">
        <w:rPr>
          <w:color w:val="FF0000"/>
        </w:rPr>
        <w:t xml:space="preserve">– ohne Artikel – („ein einzig geborener Gott“) haben: Papyrus 66, Codex Vatikanus (B), Regius (L; 8. Jhdt.), Ephreami (C, 5. Jhdt) und Sinaiticus (Alef, 4. Jhdt.), wobei die letzteren beiden später korrigiert wurden, sowie die Randbemerkung in der syrischen Harklensis. </w:t>
      </w:r>
    </w:p>
    <w:p w:rsidR="000D2460" w:rsidRPr="004A7FFD" w:rsidRDefault="000D2460" w:rsidP="000D2460">
      <w:pPr>
        <w:rPr>
          <w:color w:val="FF0000"/>
        </w:rPr>
      </w:pPr>
      <w:r w:rsidRPr="004A7FFD">
        <w:rPr>
          <w:color w:val="FF0000"/>
        </w:rPr>
        <w:t xml:space="preserve">    Die Lesart </w:t>
      </w:r>
      <w:r w:rsidRPr="004A7FFD">
        <w:rPr>
          <w:i/>
          <w:color w:val="FF0000"/>
        </w:rPr>
        <w:t>ho</w:t>
      </w:r>
      <w:r w:rsidRPr="004A7FFD">
        <w:rPr>
          <w:color w:val="FF0000"/>
        </w:rPr>
        <w:t xml:space="preserve"> </w:t>
      </w:r>
      <w:r w:rsidRPr="004A7FFD">
        <w:rPr>
          <w:i/>
          <w:color w:val="FF0000"/>
        </w:rPr>
        <w:t>monogenees the</w:t>
      </w:r>
      <w:r w:rsidRPr="004A7FFD">
        <w:rPr>
          <w:i/>
          <w:color w:val="FF0000"/>
          <w:u w:val="single"/>
        </w:rPr>
        <w:t>o</w:t>
      </w:r>
      <w:r w:rsidRPr="004A7FFD">
        <w:rPr>
          <w:i/>
          <w:color w:val="FF0000"/>
        </w:rPr>
        <w:t>s</w:t>
      </w:r>
      <w:r w:rsidRPr="004A7FFD">
        <w:rPr>
          <w:color w:val="FF0000"/>
        </w:rPr>
        <w:t xml:space="preserve"> mit Artikel („der einzig geborene Gott“) ist bezeugt von Papyrus 75, dem ersten Korrektor des Sinaitikus und Minuskel 33.</w:t>
      </w:r>
    </w:p>
    <w:p w:rsidR="000D2460" w:rsidRPr="004A7FFD" w:rsidRDefault="000D2460" w:rsidP="000D2460">
      <w:pPr>
        <w:rPr>
          <w:color w:val="FF0000"/>
          <w:szCs w:val="28"/>
        </w:rPr>
      </w:pPr>
      <w:r w:rsidRPr="004A7FFD">
        <w:rPr>
          <w:color w:val="FF0000"/>
          <w:szCs w:val="28"/>
        </w:rPr>
        <w:t xml:space="preserve">    Die Lesart des </w:t>
      </w:r>
      <w:r w:rsidRPr="004A7FFD">
        <w:rPr>
          <w:i/>
          <w:color w:val="FF0000"/>
          <w:szCs w:val="28"/>
        </w:rPr>
        <w:t>textus receptus</w:t>
      </w:r>
      <w:r w:rsidRPr="004A7FFD">
        <w:rPr>
          <w:color w:val="FF0000"/>
          <w:szCs w:val="28"/>
        </w:rPr>
        <w:t xml:space="preserve"> </w:t>
      </w:r>
      <w:r w:rsidRPr="004A7FFD">
        <w:rPr>
          <w:color w:val="FF0000"/>
        </w:rPr>
        <w:t>(</w:t>
      </w:r>
      <w:r w:rsidRPr="004A7FFD">
        <w:rPr>
          <w:i/>
          <w:color w:val="FF0000"/>
        </w:rPr>
        <w:t>ho</w:t>
      </w:r>
      <w:r w:rsidRPr="004A7FFD">
        <w:rPr>
          <w:color w:val="FF0000"/>
        </w:rPr>
        <w:t xml:space="preserve"> </w:t>
      </w:r>
      <w:r w:rsidRPr="004A7FFD">
        <w:rPr>
          <w:i/>
          <w:color w:val="FF0000"/>
        </w:rPr>
        <w:t>monogenees hüi</w:t>
      </w:r>
      <w:r w:rsidRPr="004A7FFD">
        <w:rPr>
          <w:i/>
          <w:color w:val="FF0000"/>
          <w:u w:val="single"/>
        </w:rPr>
        <w:t>o</w:t>
      </w:r>
      <w:r w:rsidRPr="004A7FFD">
        <w:rPr>
          <w:i/>
          <w:color w:val="FF0000"/>
        </w:rPr>
        <w:t>s</w:t>
      </w:r>
      <w:r w:rsidRPr="004A7FFD">
        <w:rPr>
          <w:color w:val="FF0000"/>
        </w:rPr>
        <w:t xml:space="preserve">, „der einzig geborene Sohn“) </w:t>
      </w:r>
      <w:r w:rsidRPr="004A7FFD">
        <w:rPr>
          <w:color w:val="FF0000"/>
          <w:szCs w:val="28"/>
        </w:rPr>
        <w:t xml:space="preserve">ist von der überwiegenden Mehrheit der gr. Hss bezeugt, auch von Unzialen wie dem Alexandrinus (A, 5. Jhdt.), 3. korrigierten Ephraemi (C), Theta (9. Jhdt), Psi (9. Jhdt); auch von den lateinischen und syrischen Übersetzungen. </w:t>
      </w:r>
    </w:p>
    <w:p w:rsidR="000D2460" w:rsidRDefault="000D2460" w:rsidP="000D2460">
      <w:pPr>
        <w:rPr>
          <w:color w:val="auto"/>
          <w:szCs w:val="28"/>
        </w:rPr>
      </w:pPr>
      <w:r w:rsidRPr="008439F7">
        <w:rPr>
          <w:color w:val="auto"/>
          <w:szCs w:val="28"/>
        </w:rPr>
        <w:t xml:space="preserve">    Darby kommentiert: </w:t>
      </w:r>
      <w:r>
        <w:rPr>
          <w:color w:val="auto"/>
          <w:szCs w:val="28"/>
        </w:rPr>
        <w:t>„</w:t>
      </w:r>
      <w:r w:rsidRPr="008439F7">
        <w:rPr>
          <w:color w:val="auto"/>
          <w:szCs w:val="28"/>
        </w:rPr>
        <w:t>In Jh 1,18 haben Aleph, B, C, L fast gänzlich ohne Unterstützung [durch andere Hss] – mit Ausnahme einiger [alter] Übersetzungen und ... einigen ... Autoren – die erstaunliche Lesart ‘der einziggeborene Gott’ statt ‘der einziggeborene Sohn’. Es ist kaum zu begreifen, dass Tregelles und Westcott &amp; Hort einer so offensichtlich verderbten Lesart folgten; und die [englischen] Revisoren haben ihr einen Platz in der Randnote gegeben. [In manchen heute gebräuchlichen Übersetzungen ist diese Lesart in den Text aufgenommen worden.] Tischendorf verwirft sie.</w:t>
      </w:r>
      <w:r>
        <w:rPr>
          <w:color w:val="auto"/>
          <w:szCs w:val="28"/>
        </w:rPr>
        <w:t>“</w:t>
      </w:r>
      <w:r>
        <w:rPr>
          <w:rStyle w:val="Funotenzeichen"/>
          <w:color w:val="auto"/>
          <w:szCs w:val="28"/>
        </w:rPr>
        <w:footnoteReference w:id="8"/>
      </w:r>
      <w:r>
        <w:rPr>
          <w:color w:val="auto"/>
          <w:szCs w:val="28"/>
        </w:rPr>
        <w:t xml:space="preserve">. </w:t>
      </w:r>
    </w:p>
    <w:p w:rsidR="000D2460" w:rsidRPr="0015310B" w:rsidRDefault="000D2460" w:rsidP="000D2460">
      <w:pPr>
        <w:rPr>
          <w:color w:val="FF0000"/>
          <w:lang w:eastAsia="de-CH"/>
        </w:rPr>
      </w:pPr>
      <w:r>
        <w:rPr>
          <w:color w:val="FF0000"/>
          <w:lang w:eastAsia="de-CH"/>
        </w:rPr>
        <w:t xml:space="preserve">    </w:t>
      </w:r>
      <w:r w:rsidRPr="0015310B">
        <w:rPr>
          <w:color w:val="FF0000"/>
          <w:lang w:eastAsia="de-CH"/>
        </w:rPr>
        <w:t xml:space="preserve">Nach Wilbur Pickering folgen insgesamt 99% der griech. Handschriften der Lesart </w:t>
      </w:r>
      <w:r w:rsidRPr="0015310B">
        <w:rPr>
          <w:color w:val="FF0000"/>
          <w:szCs w:val="28"/>
        </w:rPr>
        <w:t xml:space="preserve">des </w:t>
      </w:r>
      <w:r w:rsidRPr="0015310B">
        <w:rPr>
          <w:i/>
          <w:color w:val="FF0000"/>
          <w:szCs w:val="28"/>
        </w:rPr>
        <w:t>textus receptus</w:t>
      </w:r>
      <w:r w:rsidRPr="0015310B">
        <w:rPr>
          <w:color w:val="FF0000"/>
          <w:szCs w:val="28"/>
        </w:rPr>
        <w:t xml:space="preserve"> </w:t>
      </w:r>
      <w:r w:rsidRPr="0015310B">
        <w:rPr>
          <w:color w:val="FF0000"/>
        </w:rPr>
        <w:t>(„der einzig geborene Sohn“</w:t>
      </w:r>
      <w:r w:rsidRPr="0015310B">
        <w:rPr>
          <w:color w:val="FF0000"/>
          <w:lang w:eastAsia="de-CH"/>
        </w:rPr>
        <w:t>.</w:t>
      </w:r>
      <w:r w:rsidRPr="0015310B">
        <w:rPr>
          <w:rStyle w:val="Funotenzeichen"/>
          <w:color w:val="FF0000"/>
          <w:lang w:eastAsia="de-CH"/>
        </w:rPr>
        <w:footnoteReference w:id="9"/>
      </w:r>
      <w:r w:rsidRPr="0015310B">
        <w:rPr>
          <w:color w:val="FF0000"/>
          <w:lang w:eastAsia="de-CH"/>
        </w:rPr>
        <w:t xml:space="preserve">  </w:t>
      </w:r>
    </w:p>
    <w:p w:rsidR="000D2460" w:rsidRPr="0015310B" w:rsidRDefault="000D2460" w:rsidP="000D2460">
      <w:pPr>
        <w:rPr>
          <w:rFonts w:ascii="Times New Roman" w:hAnsi="Times New Roman"/>
          <w:color w:val="FF0000"/>
          <w:sz w:val="24"/>
          <w:szCs w:val="24"/>
          <w:lang w:val="de-CH" w:eastAsia="de-CH"/>
        </w:rPr>
      </w:pPr>
      <w:r w:rsidRPr="0015310B">
        <w:rPr>
          <w:color w:val="FF0000"/>
          <w:lang w:eastAsia="de-CH"/>
        </w:rPr>
        <w:t xml:space="preserve">    Die Herausgeber der griechischen Textausgaben von Hodges-Farstad sowie die von Robinson-Pierpont haben sich in ihren Grundtextausgaben für </w:t>
      </w:r>
      <w:r w:rsidRPr="0015310B">
        <w:rPr>
          <w:i/>
          <w:color w:val="FF0000"/>
          <w:lang w:eastAsia="de-CH"/>
        </w:rPr>
        <w:t>hüios</w:t>
      </w:r>
      <w:r w:rsidRPr="0015310B">
        <w:rPr>
          <w:color w:val="FF0000"/>
          <w:lang w:eastAsia="de-CH"/>
        </w:rPr>
        <w:t xml:space="preserve"> (Sohn) statt für </w:t>
      </w:r>
      <w:r w:rsidRPr="0015310B">
        <w:rPr>
          <w:i/>
          <w:color w:val="FF0000"/>
          <w:lang w:eastAsia="de-CH"/>
        </w:rPr>
        <w:t>theos</w:t>
      </w:r>
      <w:r w:rsidRPr="0015310B">
        <w:rPr>
          <w:color w:val="FF0000"/>
          <w:lang w:eastAsia="de-CH"/>
        </w:rPr>
        <w:t xml:space="preserve"> (Gott) entschieden.  </w:t>
      </w:r>
    </w:p>
    <w:p w:rsidR="000D2460" w:rsidRPr="0015310B" w:rsidRDefault="000D2460" w:rsidP="000D2460">
      <w:pPr>
        <w:rPr>
          <w:color w:val="FF0000"/>
          <w:lang w:eastAsia="de-CH"/>
        </w:rPr>
      </w:pPr>
      <w:r w:rsidRPr="0015310B">
        <w:rPr>
          <w:color w:val="FF0000"/>
          <w:lang w:eastAsia="de-CH"/>
        </w:rPr>
        <w:t xml:space="preserve">    Die Lesart „einzig geborener Gott“ ist nicht unproblematisch. Gott, der Vater, wird im selben Vers von Johannes genannt. Der Zusammenhang spricht dafür, dass „der einzig geborene Sohn“ neben „Vater“ genannt wird. </w:t>
      </w:r>
    </w:p>
    <w:p w:rsidR="000D2460" w:rsidRPr="0015310B" w:rsidRDefault="000D2460" w:rsidP="000D2460">
      <w:pPr>
        <w:rPr>
          <w:rFonts w:ascii="Times New Roman" w:hAnsi="Times New Roman"/>
          <w:color w:val="FF0000"/>
          <w:sz w:val="24"/>
          <w:szCs w:val="24"/>
          <w:lang w:val="de-CH" w:eastAsia="de-CH"/>
        </w:rPr>
      </w:pPr>
      <w:r w:rsidRPr="0015310B">
        <w:rPr>
          <w:color w:val="FF0000"/>
          <w:lang w:eastAsia="de-CH"/>
        </w:rPr>
        <w:t xml:space="preserve">    </w:t>
      </w:r>
      <w:r w:rsidRPr="0015310B">
        <w:rPr>
          <w:i/>
          <w:color w:val="FF0000"/>
        </w:rPr>
        <w:t>Monogenees the</w:t>
      </w:r>
      <w:r w:rsidRPr="0015310B">
        <w:rPr>
          <w:i/>
          <w:color w:val="FF0000"/>
          <w:u w:val="single"/>
        </w:rPr>
        <w:t>o</w:t>
      </w:r>
      <w:r w:rsidRPr="0015310B">
        <w:rPr>
          <w:i/>
          <w:color w:val="FF0000"/>
        </w:rPr>
        <w:t>s</w:t>
      </w:r>
      <w:r w:rsidRPr="0015310B">
        <w:rPr>
          <w:color w:val="FF0000"/>
          <w:lang w:eastAsia="de-CH"/>
        </w:rPr>
        <w:t xml:space="preserve"> (mit oder ohne Artikel) wäre ein </w:t>
      </w:r>
      <w:r w:rsidRPr="0015310B">
        <w:rPr>
          <w:i/>
          <w:color w:val="FF0000"/>
          <w:lang w:eastAsia="de-CH"/>
        </w:rPr>
        <w:t>Hapax Legomenon</w:t>
      </w:r>
      <w:r w:rsidRPr="0015310B">
        <w:rPr>
          <w:color w:val="FF0000"/>
          <w:lang w:eastAsia="de-CH"/>
        </w:rPr>
        <w:t xml:space="preserve">, d.h. einmaliges Vorkommen, in den Schriften des Johannes und in der gesamten Bibel. Andererseits gebraucht Johannes </w:t>
      </w:r>
      <w:r w:rsidRPr="0015310B">
        <w:rPr>
          <w:i/>
          <w:color w:val="FF0000"/>
        </w:rPr>
        <w:t>ho</w:t>
      </w:r>
      <w:r w:rsidRPr="0015310B">
        <w:rPr>
          <w:color w:val="FF0000"/>
        </w:rPr>
        <w:t xml:space="preserve"> </w:t>
      </w:r>
      <w:r w:rsidRPr="0015310B">
        <w:rPr>
          <w:i/>
          <w:color w:val="FF0000"/>
        </w:rPr>
        <w:t>monogenees hüi</w:t>
      </w:r>
      <w:r w:rsidRPr="0015310B">
        <w:rPr>
          <w:i/>
          <w:color w:val="FF0000"/>
          <w:u w:val="single"/>
        </w:rPr>
        <w:t>o</w:t>
      </w:r>
      <w:r w:rsidRPr="0015310B">
        <w:rPr>
          <w:i/>
          <w:color w:val="FF0000"/>
        </w:rPr>
        <w:t xml:space="preserve">s </w:t>
      </w:r>
      <w:r w:rsidRPr="0015310B">
        <w:rPr>
          <w:color w:val="FF0000"/>
          <w:lang w:eastAsia="de-CH"/>
        </w:rPr>
        <w:t xml:space="preserve">(„der einzig geborene Sohn“) – mit Artikel – auch an anderen Stellen (3,16.18; 1Jh 4,9), und zwar immer mit dem bestimmten Artikel. </w:t>
      </w:r>
    </w:p>
    <w:p w:rsidR="000D2460" w:rsidRPr="0015310B" w:rsidRDefault="000D2460" w:rsidP="000D2460">
      <w:pPr>
        <w:rPr>
          <w:color w:val="FF0000"/>
          <w:lang w:eastAsia="de-CH"/>
        </w:rPr>
      </w:pPr>
      <w:r w:rsidRPr="0015310B">
        <w:rPr>
          <w:color w:val="FF0000"/>
          <w:lang w:eastAsia="de-CH"/>
        </w:rPr>
        <w:t xml:space="preserve">    In Majuskelschrift</w:t>
      </w:r>
      <w:r w:rsidR="00055654">
        <w:rPr>
          <w:color w:val="FF0000"/>
          <w:lang w:eastAsia="de-CH"/>
        </w:rPr>
        <w:t xml:space="preserve"> (d. h. in Großbuchstaben)</w:t>
      </w:r>
      <w:r w:rsidRPr="0015310B">
        <w:rPr>
          <w:color w:val="FF0000"/>
          <w:lang w:eastAsia="de-CH"/>
        </w:rPr>
        <w:t xml:space="preserve"> ist </w:t>
      </w:r>
      <w:r w:rsidRPr="0015310B">
        <w:rPr>
          <w:i/>
          <w:color w:val="FF0000"/>
          <w:lang w:eastAsia="de-CH"/>
        </w:rPr>
        <w:t>hüios</w:t>
      </w:r>
      <w:r w:rsidRPr="0015310B">
        <w:rPr>
          <w:color w:val="FF0000"/>
          <w:lang w:eastAsia="de-CH"/>
        </w:rPr>
        <w:t xml:space="preserve"> (abgekürzt mit den zwei Buchstaben </w:t>
      </w:r>
      <w:r w:rsidRPr="0015310B">
        <w:rPr>
          <w:i/>
          <w:color w:val="FF0000"/>
          <w:lang w:eastAsia="de-CH"/>
        </w:rPr>
        <w:t>Ypsilon</w:t>
      </w:r>
      <w:r w:rsidRPr="0015310B">
        <w:rPr>
          <w:color w:val="FF0000"/>
          <w:lang w:eastAsia="de-CH"/>
        </w:rPr>
        <w:t xml:space="preserve"> und </w:t>
      </w:r>
      <w:r w:rsidRPr="0015310B">
        <w:rPr>
          <w:i/>
          <w:color w:val="FF0000"/>
          <w:lang w:eastAsia="de-CH"/>
        </w:rPr>
        <w:t>Sigma</w:t>
      </w:r>
      <w:r w:rsidRPr="0015310B">
        <w:rPr>
          <w:color w:val="FF0000"/>
          <w:lang w:eastAsia="de-CH"/>
        </w:rPr>
        <w:t xml:space="preserve"> geschrieben) und </w:t>
      </w:r>
      <w:r w:rsidRPr="0015310B">
        <w:rPr>
          <w:i/>
          <w:color w:val="FF0000"/>
        </w:rPr>
        <w:t>the</w:t>
      </w:r>
      <w:r w:rsidRPr="0015310B">
        <w:rPr>
          <w:i/>
          <w:color w:val="FF0000"/>
          <w:u w:val="single"/>
        </w:rPr>
        <w:t>o</w:t>
      </w:r>
      <w:r w:rsidRPr="0015310B">
        <w:rPr>
          <w:i/>
          <w:color w:val="FF0000"/>
        </w:rPr>
        <w:t>s</w:t>
      </w:r>
      <w:r w:rsidRPr="0015310B">
        <w:rPr>
          <w:color w:val="FF0000"/>
          <w:lang w:eastAsia="de-CH"/>
        </w:rPr>
        <w:t xml:space="preserve"> (abgekürzt mit den 2 Buchstaben </w:t>
      </w:r>
      <w:r w:rsidRPr="0015310B">
        <w:rPr>
          <w:i/>
          <w:color w:val="FF0000"/>
          <w:lang w:eastAsia="de-CH"/>
        </w:rPr>
        <w:t>Theta</w:t>
      </w:r>
      <w:r w:rsidRPr="0015310B">
        <w:rPr>
          <w:color w:val="FF0000"/>
          <w:lang w:eastAsia="de-CH"/>
        </w:rPr>
        <w:t xml:space="preserve"> und </w:t>
      </w:r>
      <w:r w:rsidRPr="0015310B">
        <w:rPr>
          <w:i/>
          <w:color w:val="FF0000"/>
          <w:lang w:eastAsia="de-CH"/>
        </w:rPr>
        <w:t>Sigma</w:t>
      </w:r>
      <w:r w:rsidRPr="0015310B">
        <w:rPr>
          <w:color w:val="FF0000"/>
          <w:lang w:eastAsia="de-CH"/>
        </w:rPr>
        <w:t xml:space="preserve"> geschrieben) leicht zu verwechseln. d. h., es besteht ein Unterschied von lediglich einem einzigen Buchstaben. Man kann daher einen versehentlichen frühen Abschreibfehler vermuten.</w:t>
      </w:r>
    </w:p>
    <w:p w:rsidR="000D2460" w:rsidRPr="008439F7" w:rsidRDefault="000D2460">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Jh 1,28</w:t>
      </w:r>
      <w:r w:rsidR="000827E1" w:rsidRPr="008439F7">
        <w:rPr>
          <w:color w:val="auto"/>
          <w:szCs w:val="28"/>
        </w:rPr>
        <w:t xml:space="preserve">: </w:t>
      </w:r>
      <w:r w:rsidR="005C4367" w:rsidRPr="008439F7">
        <w:rPr>
          <w:color w:val="auto"/>
          <w:szCs w:val="28"/>
        </w:rPr>
        <w:t>„</w:t>
      </w:r>
      <w:r w:rsidR="000827E1" w:rsidRPr="008439F7">
        <w:rPr>
          <w:color w:val="auto"/>
          <w:szCs w:val="28"/>
        </w:rPr>
        <w:t>Bethabara</w:t>
      </w:r>
      <w:r w:rsidR="005C4367" w:rsidRPr="008439F7">
        <w:rPr>
          <w:color w:val="auto"/>
          <w:szCs w:val="28"/>
        </w:rPr>
        <w:t>“</w:t>
      </w:r>
      <w:r w:rsidR="000827E1" w:rsidRPr="008439F7">
        <w:rPr>
          <w:color w:val="auto"/>
          <w:szCs w:val="28"/>
        </w:rPr>
        <w:t xml:space="preserve"> </w:t>
      </w:r>
    </w:p>
    <w:p w:rsidR="000827E1" w:rsidRPr="008439F7" w:rsidRDefault="000827E1">
      <w:pPr>
        <w:pStyle w:val="Textkrper"/>
        <w:rPr>
          <w:szCs w:val="28"/>
        </w:rPr>
      </w:pPr>
      <w:r w:rsidRPr="008439F7">
        <w:rPr>
          <w:szCs w:val="28"/>
        </w:rPr>
        <w:t xml:space="preserve">So nach dem </w:t>
      </w:r>
      <w:r w:rsidRPr="008439F7">
        <w:rPr>
          <w:i/>
          <w:szCs w:val="28"/>
        </w:rPr>
        <w:t>textus receptus</w:t>
      </w:r>
      <w:r w:rsidRPr="008439F7">
        <w:rPr>
          <w:szCs w:val="28"/>
        </w:rPr>
        <w:t xml:space="preserve">, einigen gr. Handschriften, alten Übersetzungen und Kirchenvätern (z. Bsp. Origenes); ein Großteil der gr. Hss hat </w:t>
      </w:r>
      <w:r w:rsidR="005C4367" w:rsidRPr="008439F7">
        <w:rPr>
          <w:szCs w:val="28"/>
        </w:rPr>
        <w:t>„</w:t>
      </w:r>
      <w:r w:rsidRPr="008439F7">
        <w:rPr>
          <w:szCs w:val="28"/>
        </w:rPr>
        <w:t>Bethanien</w:t>
      </w:r>
      <w:r w:rsidR="005C4367" w:rsidRPr="008439F7">
        <w:rPr>
          <w:szCs w:val="28"/>
        </w:rPr>
        <w:t>“</w:t>
      </w:r>
      <w:r w:rsidRPr="008439F7">
        <w:rPr>
          <w:szCs w:val="28"/>
        </w:rPr>
        <w:t xml:space="preserve">, aber ein Ort dieser Bezeichnung östlich des Jordans ist nicht belegt. </w:t>
      </w:r>
    </w:p>
    <w:p w:rsidR="000827E1" w:rsidRPr="008439F7" w:rsidRDefault="000827E1">
      <w:pPr>
        <w:pStyle w:val="Textkrper"/>
        <w:rPr>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Jh 1,41</w:t>
      </w:r>
      <w:r w:rsidR="000827E1" w:rsidRPr="008439F7">
        <w:rPr>
          <w:color w:val="auto"/>
          <w:szCs w:val="28"/>
        </w:rPr>
        <w:t>:</w:t>
      </w:r>
      <w:r w:rsidR="000827E1" w:rsidRPr="008439F7">
        <w:rPr>
          <w:b/>
          <w:color w:val="auto"/>
          <w:szCs w:val="28"/>
        </w:rPr>
        <w:t xml:space="preserve"> </w:t>
      </w:r>
      <w:r w:rsidR="005C4367" w:rsidRPr="008439F7">
        <w:rPr>
          <w:color w:val="auto"/>
          <w:szCs w:val="28"/>
        </w:rPr>
        <w:t>„</w:t>
      </w:r>
      <w:r w:rsidR="000827E1" w:rsidRPr="008439F7">
        <w:rPr>
          <w:color w:val="auto"/>
          <w:szCs w:val="28"/>
        </w:rPr>
        <w:t>als Erster</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Godet schreibt: </w:t>
      </w:r>
      <w:r w:rsidR="005C4367" w:rsidRPr="008439F7">
        <w:rPr>
          <w:color w:val="auto"/>
          <w:szCs w:val="28"/>
        </w:rPr>
        <w:t>„</w:t>
      </w:r>
      <w:r w:rsidRPr="008439F7">
        <w:rPr>
          <w:color w:val="auto"/>
          <w:szCs w:val="28"/>
        </w:rPr>
        <w:t xml:space="preserve">Gewöhnlich nimmt man an, die beiden Jünger haben jeder für sich Simon gesucht, und Andreas habe ihn zuerst, </w:t>
      </w:r>
      <w:r w:rsidRPr="008439F7">
        <w:rPr>
          <w:i/>
          <w:iCs/>
          <w:color w:val="auto"/>
          <w:szCs w:val="28"/>
        </w:rPr>
        <w:t>pr</w:t>
      </w:r>
      <w:r w:rsidRPr="008439F7">
        <w:rPr>
          <w:i/>
          <w:iCs/>
          <w:color w:val="auto"/>
          <w:szCs w:val="28"/>
          <w:u w:val="single"/>
        </w:rPr>
        <w:t>oo</w:t>
      </w:r>
      <w:r w:rsidRPr="008439F7">
        <w:rPr>
          <w:i/>
          <w:iCs/>
          <w:color w:val="auto"/>
          <w:szCs w:val="28"/>
        </w:rPr>
        <w:t>tos</w:t>
      </w:r>
      <w:r w:rsidRPr="008439F7">
        <w:rPr>
          <w:color w:val="auto"/>
          <w:szCs w:val="28"/>
        </w:rPr>
        <w:t xml:space="preserve">, gefunden. Aber das Adj. </w:t>
      </w:r>
      <w:r w:rsidRPr="008439F7">
        <w:rPr>
          <w:i/>
          <w:iCs/>
          <w:color w:val="auto"/>
          <w:szCs w:val="28"/>
        </w:rPr>
        <w:t xml:space="preserve">ton </w:t>
      </w:r>
      <w:r w:rsidRPr="008439F7">
        <w:rPr>
          <w:i/>
          <w:iCs/>
          <w:color w:val="auto"/>
          <w:szCs w:val="28"/>
          <w:u w:val="single"/>
        </w:rPr>
        <w:t>i</w:t>
      </w:r>
      <w:r w:rsidRPr="008439F7">
        <w:rPr>
          <w:i/>
          <w:iCs/>
          <w:color w:val="auto"/>
          <w:szCs w:val="28"/>
        </w:rPr>
        <w:t>dion</w:t>
      </w:r>
      <w:r w:rsidRPr="008439F7">
        <w:rPr>
          <w:color w:val="auto"/>
          <w:szCs w:val="28"/>
        </w:rPr>
        <w:t xml:space="preserve"> (seinen eigenen) wäre dann nur die Umschreibung des Pron. poss. </w:t>
      </w:r>
      <w:r w:rsidRPr="008439F7">
        <w:rPr>
          <w:i/>
          <w:iCs/>
          <w:color w:val="auto"/>
          <w:szCs w:val="28"/>
        </w:rPr>
        <w:t>seinen</w:t>
      </w:r>
      <w:r w:rsidRPr="008439F7">
        <w:rPr>
          <w:color w:val="auto"/>
          <w:szCs w:val="28"/>
        </w:rPr>
        <w:t>... Er fand ihn zuerst [sagt man], weil er die Gewohnheiten seines Bruders besser kannte, als sein Mitjünger. Diese Erklärung ist nicht natürlich. Die Beziehung der beiden Beiwörter erklärt sich einfacher, und die Feinheit des Ausdrucks stellt sich besser ins Licht, wenn man annimmt, beide Jünger seien ausgegangen, um jeder seinen eigenen Bruder zu suchen, der eine den Petrus, der andere den Jakobus. Von den beiden also war nun Andreas der erste, welcher den seinigen fan</w:t>
      </w:r>
      <w:r w:rsidRPr="00935C20">
        <w:rPr>
          <w:color w:val="FF0000"/>
          <w:szCs w:val="28"/>
        </w:rPr>
        <w:t>d</w:t>
      </w:r>
      <w:r w:rsidR="00935C20">
        <w:rPr>
          <w:color w:val="auto"/>
          <w:szCs w:val="28"/>
        </w:rPr>
        <w:t xml:space="preserve"> </w:t>
      </w:r>
      <w:r w:rsidRPr="008439F7">
        <w:rPr>
          <w:color w:val="auto"/>
          <w:szCs w:val="28"/>
        </w:rPr>
        <w:t xml:space="preserve">... Dieser zarte Zug der Erzählung, wodurch die Bemühung des ungenannten Jüngers, auch seinen Bruder zu finden, angedeutet wird, ist ein unnachahmliches Zeugnis für seine Identität mit dem Verfasser des Evangeliums. Die Lesart </w:t>
      </w:r>
      <w:r w:rsidRPr="008439F7">
        <w:rPr>
          <w:i/>
          <w:iCs/>
          <w:color w:val="auto"/>
          <w:szCs w:val="28"/>
        </w:rPr>
        <w:t>pr</w:t>
      </w:r>
      <w:r w:rsidRPr="008439F7">
        <w:rPr>
          <w:i/>
          <w:iCs/>
          <w:color w:val="auto"/>
          <w:szCs w:val="28"/>
          <w:u w:val="single"/>
        </w:rPr>
        <w:t>oo</w:t>
      </w:r>
      <w:r w:rsidRPr="008439F7">
        <w:rPr>
          <w:i/>
          <w:iCs/>
          <w:color w:val="auto"/>
          <w:szCs w:val="28"/>
        </w:rPr>
        <w:t>tos</w:t>
      </w:r>
      <w:r w:rsidRPr="008439F7">
        <w:rPr>
          <w:color w:val="auto"/>
          <w:szCs w:val="28"/>
        </w:rPr>
        <w:t xml:space="preserve"> [Erster] ist durch diese Erklärung völlig gerechtfertigt.</w:t>
      </w:r>
      <w:r w:rsidR="005C4367" w:rsidRPr="008439F7">
        <w:rPr>
          <w:color w:val="auto"/>
          <w:szCs w:val="28"/>
        </w:rPr>
        <w:t>“</w:t>
      </w:r>
      <w:r w:rsidRPr="008439F7">
        <w:rPr>
          <w:color w:val="auto"/>
          <w:szCs w:val="28"/>
        </w:rPr>
        <w:t xml:space="preserve"> </w:t>
      </w:r>
    </w:p>
    <w:p w:rsidR="000827E1" w:rsidRPr="008439F7" w:rsidRDefault="00064716">
      <w:pPr>
        <w:rPr>
          <w:color w:val="auto"/>
          <w:szCs w:val="28"/>
        </w:rPr>
      </w:pPr>
      <w:r w:rsidRPr="008439F7">
        <w:rPr>
          <w:color w:val="auto"/>
        </w:rPr>
        <w:t xml:space="preserve">    </w:t>
      </w:r>
      <w:r w:rsidR="000827E1" w:rsidRPr="008439F7">
        <w:rPr>
          <w:color w:val="auto"/>
        </w:rPr>
        <w:t xml:space="preserve">Man vgl. auch Rm 10,19M.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Jh 2,20</w:t>
      </w:r>
      <w:r w:rsidR="000827E1" w:rsidRPr="008439F7">
        <w:rPr>
          <w:color w:val="auto"/>
          <w:szCs w:val="28"/>
        </w:rPr>
        <w:t xml:space="preserve">: </w:t>
      </w:r>
      <w:r w:rsidR="005C4367" w:rsidRPr="008439F7">
        <w:rPr>
          <w:color w:val="auto"/>
          <w:szCs w:val="28"/>
        </w:rPr>
        <w:t>„</w:t>
      </w:r>
      <w:r w:rsidR="000827E1" w:rsidRPr="008439F7">
        <w:rPr>
          <w:color w:val="auto"/>
          <w:szCs w:val="28"/>
        </w:rPr>
        <w:t>Sechsundvierzig Jahre wurde dieses Tempelheiligtum gebaut ...</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Dieses Wort der Juden in ihrer Antwort auf Jesus gehört zu den schwierigeren in der Schrift. </w:t>
      </w:r>
    </w:p>
    <w:p w:rsidR="000827E1" w:rsidRPr="008439F7" w:rsidRDefault="00064716">
      <w:pPr>
        <w:rPr>
          <w:color w:val="auto"/>
          <w:szCs w:val="28"/>
        </w:rPr>
      </w:pPr>
      <w:r w:rsidRPr="008439F7">
        <w:rPr>
          <w:color w:val="auto"/>
          <w:szCs w:val="28"/>
        </w:rPr>
        <w:t xml:space="preserve">    </w:t>
      </w:r>
      <w:r w:rsidR="000827E1" w:rsidRPr="008439F7">
        <w:rPr>
          <w:color w:val="auto"/>
          <w:szCs w:val="28"/>
        </w:rPr>
        <w:t>Josephus wie auch die neutestamentlichen Schreiber unterscheiden in der Regel zwischen der Tempelstätte (</w:t>
      </w:r>
      <w:r w:rsidR="000827E1" w:rsidRPr="008439F7">
        <w:rPr>
          <w:i/>
          <w:iCs/>
          <w:color w:val="auto"/>
          <w:szCs w:val="28"/>
        </w:rPr>
        <w:t>hier</w:t>
      </w:r>
      <w:r w:rsidR="000827E1" w:rsidRPr="008439F7">
        <w:rPr>
          <w:i/>
          <w:iCs/>
          <w:color w:val="auto"/>
          <w:szCs w:val="28"/>
          <w:u w:val="single"/>
        </w:rPr>
        <w:t>o</w:t>
      </w:r>
      <w:r w:rsidR="000827E1" w:rsidRPr="008439F7">
        <w:rPr>
          <w:i/>
          <w:iCs/>
          <w:color w:val="auto"/>
          <w:szCs w:val="28"/>
        </w:rPr>
        <w:t>n</w:t>
      </w:r>
      <w:r w:rsidR="000827E1" w:rsidRPr="008439F7">
        <w:rPr>
          <w:color w:val="auto"/>
          <w:szCs w:val="28"/>
        </w:rPr>
        <w:t>), dem Tempelareal, und dem Inneren, dem Tempelheiligtum (</w:t>
      </w:r>
      <w:r w:rsidR="000827E1" w:rsidRPr="008439F7">
        <w:rPr>
          <w:i/>
          <w:iCs/>
          <w:color w:val="auto"/>
          <w:szCs w:val="28"/>
        </w:rPr>
        <w:t>na</w:t>
      </w:r>
      <w:r w:rsidR="000827E1" w:rsidRPr="008439F7">
        <w:rPr>
          <w:i/>
          <w:iCs/>
          <w:color w:val="auto"/>
          <w:szCs w:val="28"/>
          <w:u w:val="single"/>
        </w:rPr>
        <w:t>o</w:t>
      </w:r>
      <w:r w:rsidR="000827E1" w:rsidRPr="008439F7">
        <w:rPr>
          <w:i/>
          <w:iCs/>
          <w:color w:val="auto"/>
          <w:szCs w:val="28"/>
        </w:rPr>
        <w:t>s</w:t>
      </w:r>
      <w:r w:rsidR="000827E1" w:rsidRPr="008439F7">
        <w:rPr>
          <w:color w:val="auto"/>
          <w:szCs w:val="28"/>
        </w:rPr>
        <w:t xml:space="preserve">). In V. 14 unseres Textes spricht Johannes von der Tempelstätte. Jesus spricht in V. 19 von einem Tempelheiligtum. Dieses Wort gebrauchen auch die Juden in ihrer Erwiderung.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Das Problem liegt nun in ihrem erwähnten </w:t>
      </w:r>
      <w:r w:rsidR="005C4367" w:rsidRPr="008439F7">
        <w:rPr>
          <w:color w:val="auto"/>
          <w:szCs w:val="28"/>
        </w:rPr>
        <w:t>„</w:t>
      </w:r>
      <w:r w:rsidR="000827E1" w:rsidRPr="008439F7">
        <w:rPr>
          <w:color w:val="auto"/>
          <w:szCs w:val="28"/>
        </w:rPr>
        <w:t>Bauen</w:t>
      </w:r>
      <w:r w:rsidR="005C4367" w:rsidRPr="008439F7">
        <w:rPr>
          <w:color w:val="auto"/>
          <w:szCs w:val="28"/>
        </w:rPr>
        <w:t>“</w:t>
      </w:r>
      <w:r w:rsidR="000827E1" w:rsidRPr="008439F7">
        <w:rPr>
          <w:color w:val="auto"/>
          <w:szCs w:val="28"/>
        </w:rPr>
        <w:t xml:space="preserve">. Als Herodes im 18. Jahr seiner Regentschaft begann, den Tempel vollständig neu zu bauen, hatten Priester, unter denen es eine Menge für diese Arbeit Ausgebildete gab, das Innere, das Tempelheiligtum, in 18 Monaten errichtet. Nachdem wurde bis 63 n. Ch. am Übrigen der Tempelstätte gebaut.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Das Rätsel wird wohl nicht anders zu lösen sein als dass man annimmt, dass hier der Begriff </w:t>
      </w:r>
      <w:r w:rsidR="000827E1" w:rsidRPr="008439F7">
        <w:rPr>
          <w:i/>
          <w:iCs/>
          <w:color w:val="auto"/>
          <w:szCs w:val="28"/>
        </w:rPr>
        <w:t>na</w:t>
      </w:r>
      <w:r w:rsidR="000827E1" w:rsidRPr="008439F7">
        <w:rPr>
          <w:i/>
          <w:iCs/>
          <w:color w:val="auto"/>
          <w:szCs w:val="28"/>
          <w:u w:val="single"/>
        </w:rPr>
        <w:t>o</w:t>
      </w:r>
      <w:r w:rsidR="000827E1" w:rsidRPr="008439F7">
        <w:rPr>
          <w:i/>
          <w:iCs/>
          <w:color w:val="auto"/>
          <w:szCs w:val="28"/>
        </w:rPr>
        <w:t>s</w:t>
      </w:r>
      <w:r w:rsidR="000827E1" w:rsidRPr="008439F7">
        <w:rPr>
          <w:color w:val="auto"/>
          <w:szCs w:val="28"/>
        </w:rPr>
        <w:t xml:space="preserve"> (Tempelheiligtum) auf das Weitere der Tempelstätte ausgedehnt wird (was in Sprachen nichts Außergewöhnliches ist). Dafür scheint es auch Beispiele zu geben. Nach Mt 27,5 warf Judas das Verrätergeld in das </w:t>
      </w:r>
      <w:r w:rsidR="005C4367" w:rsidRPr="008439F7">
        <w:rPr>
          <w:color w:val="auto"/>
          <w:szCs w:val="28"/>
        </w:rPr>
        <w:t>„</w:t>
      </w:r>
      <w:r w:rsidR="000827E1" w:rsidRPr="008439F7">
        <w:rPr>
          <w:color w:val="auto"/>
          <w:szCs w:val="28"/>
        </w:rPr>
        <w:t>Tempelheiligtum</w:t>
      </w:r>
      <w:r w:rsidR="005C4367" w:rsidRPr="008439F7">
        <w:rPr>
          <w:color w:val="auto"/>
          <w:szCs w:val="28"/>
        </w:rPr>
        <w:t>“</w:t>
      </w:r>
      <w:r w:rsidR="000827E1" w:rsidRPr="008439F7">
        <w:rPr>
          <w:color w:val="auto"/>
          <w:szCs w:val="28"/>
        </w:rPr>
        <w:t xml:space="preserve">. Zum Inneren des Hauses dürfte er jedoch eigentlich nicht Zugang gehabt haben können. Matthäus kann also an dieser Stelle </w:t>
      </w:r>
      <w:r w:rsidR="000827E1" w:rsidRPr="008439F7">
        <w:rPr>
          <w:i/>
          <w:iCs/>
          <w:color w:val="auto"/>
          <w:szCs w:val="28"/>
        </w:rPr>
        <w:t>na</w:t>
      </w:r>
      <w:r w:rsidR="000827E1" w:rsidRPr="008439F7">
        <w:rPr>
          <w:i/>
          <w:iCs/>
          <w:color w:val="auto"/>
          <w:szCs w:val="28"/>
          <w:u w:val="single"/>
        </w:rPr>
        <w:t>o</w:t>
      </w:r>
      <w:r w:rsidR="000827E1" w:rsidRPr="008439F7">
        <w:rPr>
          <w:i/>
          <w:iCs/>
          <w:color w:val="auto"/>
          <w:szCs w:val="28"/>
        </w:rPr>
        <w:t>s</w:t>
      </w:r>
      <w:r w:rsidR="000827E1" w:rsidRPr="008439F7">
        <w:rPr>
          <w:color w:val="auto"/>
          <w:szCs w:val="28"/>
        </w:rPr>
        <w:t xml:space="preserve"> in einem etwas erweiterten Sinne gebraucht haben. In Off 11,2 schließt </w:t>
      </w:r>
      <w:r w:rsidR="000827E1" w:rsidRPr="008439F7">
        <w:rPr>
          <w:i/>
          <w:iCs/>
          <w:color w:val="auto"/>
          <w:szCs w:val="28"/>
        </w:rPr>
        <w:t>na</w:t>
      </w:r>
      <w:r w:rsidR="000827E1" w:rsidRPr="008439F7">
        <w:rPr>
          <w:i/>
          <w:iCs/>
          <w:color w:val="auto"/>
          <w:szCs w:val="28"/>
          <w:u w:val="single"/>
        </w:rPr>
        <w:t>o</w:t>
      </w:r>
      <w:r w:rsidR="000827E1" w:rsidRPr="008439F7">
        <w:rPr>
          <w:i/>
          <w:iCs/>
          <w:color w:val="auto"/>
          <w:szCs w:val="28"/>
        </w:rPr>
        <w:t>s</w:t>
      </w:r>
      <w:r w:rsidR="000827E1" w:rsidRPr="008439F7">
        <w:rPr>
          <w:color w:val="auto"/>
          <w:szCs w:val="28"/>
        </w:rPr>
        <w:t xml:space="preserve"> ebenfalls mehr als das innere Gebäude ein. Auch Josephus, sagt man, habe nicht gerade </w:t>
      </w:r>
      <w:r w:rsidR="000827E1" w:rsidRPr="008439F7">
        <w:rPr>
          <w:i/>
          <w:iCs/>
          <w:color w:val="auto"/>
          <w:szCs w:val="28"/>
        </w:rPr>
        <w:t>immer</w:t>
      </w:r>
      <w:r w:rsidR="000827E1" w:rsidRPr="008439F7">
        <w:rPr>
          <w:color w:val="auto"/>
          <w:szCs w:val="28"/>
        </w:rPr>
        <w:t xml:space="preserve"> zwischen den beiden Begriffen scharf unterschieden, auch Herodot nicht.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Jh 3,13</w:t>
      </w:r>
      <w:r w:rsidR="000827E1" w:rsidRPr="008439F7">
        <w:rPr>
          <w:color w:val="auto"/>
          <w:szCs w:val="28"/>
        </w:rPr>
        <w:t xml:space="preserve">: </w:t>
      </w:r>
      <w:r w:rsidR="005C4367" w:rsidRPr="008439F7">
        <w:rPr>
          <w:color w:val="auto"/>
          <w:szCs w:val="28"/>
        </w:rPr>
        <w:t>„</w:t>
      </w:r>
      <w:r w:rsidR="000827E1" w:rsidRPr="008439F7">
        <w:rPr>
          <w:color w:val="auto"/>
          <w:szCs w:val="28"/>
        </w:rPr>
        <w:t>der im Himmel ist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Dieser Satzteil ist keine Hinzufügung, auch wenn wenige Hss ihn nicht bezeugen; er ist Teil des überlieferten Textes, von über 95% der gr. Hss bezeugt.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Jh 4,</w:t>
      </w:r>
      <w:r w:rsidR="000827E1" w:rsidRPr="008439F7">
        <w:rPr>
          <w:b/>
          <w:color w:val="auto"/>
          <w:szCs w:val="28"/>
        </w:rPr>
        <w:t>9</w:t>
      </w:r>
      <w:r w:rsidR="000827E1" w:rsidRPr="008439F7">
        <w:rPr>
          <w:bCs/>
          <w:color w:val="auto"/>
          <w:szCs w:val="28"/>
        </w:rPr>
        <w:t>:</w:t>
      </w:r>
      <w:r w:rsidR="000827E1" w:rsidRPr="008439F7">
        <w:rPr>
          <w:color w:val="auto"/>
          <w:szCs w:val="28"/>
        </w:rPr>
        <w:t xml:space="preserve"> </w:t>
      </w:r>
      <w:r w:rsidR="005C4367" w:rsidRPr="008439F7">
        <w:rPr>
          <w:color w:val="auto"/>
          <w:szCs w:val="28"/>
        </w:rPr>
        <w:t>„</w:t>
      </w:r>
      <w:r w:rsidR="000827E1" w:rsidRPr="008439F7">
        <w:rPr>
          <w:color w:val="auto"/>
          <w:szCs w:val="28"/>
        </w:rPr>
        <w:t>Juden pflegen nicht gemeinsamen Gebrauch mit Samaritern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Das gr. Tätigkeitswort </w:t>
      </w:r>
      <w:r w:rsidRPr="008439F7">
        <w:rPr>
          <w:i/>
          <w:iCs/>
          <w:color w:val="auto"/>
          <w:szCs w:val="28"/>
        </w:rPr>
        <w:t>ssüngchr</w:t>
      </w:r>
      <w:r w:rsidRPr="008439F7">
        <w:rPr>
          <w:i/>
          <w:iCs/>
          <w:color w:val="auto"/>
          <w:szCs w:val="28"/>
          <w:u w:val="single"/>
        </w:rPr>
        <w:t>a</w:t>
      </w:r>
      <w:r w:rsidRPr="008439F7">
        <w:rPr>
          <w:i/>
          <w:iCs/>
          <w:color w:val="auto"/>
          <w:szCs w:val="28"/>
        </w:rPr>
        <w:t>omai</w:t>
      </w:r>
      <w:r w:rsidRPr="008439F7">
        <w:rPr>
          <w:color w:val="auto"/>
          <w:szCs w:val="28"/>
        </w:rPr>
        <w:t xml:space="preserve"> bedeutet: </w:t>
      </w:r>
      <w:r w:rsidR="005C4367" w:rsidRPr="008439F7">
        <w:rPr>
          <w:color w:val="auto"/>
          <w:szCs w:val="28"/>
        </w:rPr>
        <w:t>„</w:t>
      </w:r>
      <w:r w:rsidRPr="008439F7">
        <w:rPr>
          <w:color w:val="auto"/>
          <w:szCs w:val="28"/>
        </w:rPr>
        <w:t>umgehen zusammen mit</w:t>
      </w:r>
      <w:r w:rsidR="005C4367" w:rsidRPr="008439F7">
        <w:rPr>
          <w:color w:val="auto"/>
          <w:szCs w:val="28"/>
        </w:rPr>
        <w:t>“</w:t>
      </w:r>
      <w:r w:rsidRPr="008439F7">
        <w:rPr>
          <w:color w:val="auto"/>
          <w:szCs w:val="28"/>
        </w:rPr>
        <w:t xml:space="preserve">. Was ist nun der Gegenstand des Umganges? Sind es Artikel oder Personen? Letztere können nicht gemeint sein, denn Umgang miteinander hatten Samariter und Juden schon. Die Frage war nur, </w:t>
      </w:r>
      <w:r w:rsidRPr="008439F7">
        <w:rPr>
          <w:i/>
          <w:iCs/>
          <w:color w:val="auto"/>
          <w:szCs w:val="28"/>
        </w:rPr>
        <w:t>welchen</w:t>
      </w:r>
      <w:r w:rsidRPr="008439F7">
        <w:rPr>
          <w:color w:val="auto"/>
          <w:szCs w:val="28"/>
        </w:rPr>
        <w:t xml:space="preserve">? Ausleger machen denn auch darauf aufmerksam, dass der Ausdruck sich im Allgemeinen auf Gegenständliches (z. B. Gefäße) bezog. Mit wem es in diesem Fall um einen gemeinsamen Gebrauch ging, teilt uns Johannes mit.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Jh 4,</w:t>
      </w:r>
      <w:r w:rsidR="000827E1" w:rsidRPr="008439F7">
        <w:rPr>
          <w:b/>
          <w:color w:val="auto"/>
          <w:szCs w:val="28"/>
        </w:rPr>
        <w:t>12</w:t>
      </w:r>
      <w:r w:rsidR="000827E1" w:rsidRPr="008439F7">
        <w:rPr>
          <w:bCs/>
          <w:color w:val="auto"/>
          <w:szCs w:val="28"/>
        </w:rPr>
        <w:t>:</w:t>
      </w:r>
      <w:r w:rsidR="000827E1" w:rsidRPr="008439F7">
        <w:rPr>
          <w:color w:val="auto"/>
          <w:szCs w:val="28"/>
        </w:rPr>
        <w:t xml:space="preserve"> </w:t>
      </w:r>
      <w:r w:rsidR="005C4367" w:rsidRPr="008439F7">
        <w:rPr>
          <w:color w:val="auto"/>
          <w:szCs w:val="28"/>
        </w:rPr>
        <w:t>„</w:t>
      </w:r>
      <w:r w:rsidR="000827E1" w:rsidRPr="008439F7">
        <w:rPr>
          <w:color w:val="auto"/>
          <w:szCs w:val="28"/>
        </w:rPr>
        <w:t>was auch von ihm für die Ernährung abhängig war</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Das zugrunde liegende gr. Wort </w:t>
      </w:r>
      <w:r w:rsidRPr="008439F7">
        <w:rPr>
          <w:i/>
          <w:iCs/>
          <w:color w:val="auto"/>
          <w:szCs w:val="28"/>
        </w:rPr>
        <w:t>thr</w:t>
      </w:r>
      <w:r w:rsidRPr="008439F7">
        <w:rPr>
          <w:i/>
          <w:iCs/>
          <w:color w:val="auto"/>
          <w:szCs w:val="28"/>
          <w:u w:val="single"/>
        </w:rPr>
        <w:t>e</w:t>
      </w:r>
      <w:r w:rsidRPr="008439F7">
        <w:rPr>
          <w:i/>
          <w:iCs/>
          <w:color w:val="auto"/>
          <w:szCs w:val="28"/>
        </w:rPr>
        <w:t>mmata</w:t>
      </w:r>
      <w:r w:rsidRPr="008439F7">
        <w:rPr>
          <w:color w:val="auto"/>
          <w:szCs w:val="28"/>
        </w:rPr>
        <w:t xml:space="preserve">, Mehrzahl von </w:t>
      </w:r>
      <w:r w:rsidRPr="008439F7">
        <w:rPr>
          <w:i/>
          <w:iCs/>
          <w:color w:val="auto"/>
          <w:szCs w:val="28"/>
        </w:rPr>
        <w:t>thr</w:t>
      </w:r>
      <w:r w:rsidRPr="008439F7">
        <w:rPr>
          <w:i/>
          <w:iCs/>
          <w:color w:val="auto"/>
          <w:szCs w:val="28"/>
          <w:u w:val="single"/>
        </w:rPr>
        <w:t>e</w:t>
      </w:r>
      <w:r w:rsidRPr="008439F7">
        <w:rPr>
          <w:i/>
          <w:iCs/>
          <w:color w:val="auto"/>
          <w:szCs w:val="28"/>
        </w:rPr>
        <w:t>mma</w:t>
      </w:r>
      <w:r w:rsidRPr="008439F7">
        <w:rPr>
          <w:color w:val="auto"/>
          <w:szCs w:val="28"/>
        </w:rPr>
        <w:t xml:space="preserve">, kommt von </w:t>
      </w:r>
      <w:r w:rsidRPr="008439F7">
        <w:rPr>
          <w:i/>
          <w:iCs/>
          <w:color w:val="auto"/>
          <w:szCs w:val="28"/>
        </w:rPr>
        <w:t>tr</w:t>
      </w:r>
      <w:r w:rsidRPr="008439F7">
        <w:rPr>
          <w:i/>
          <w:iCs/>
          <w:color w:val="auto"/>
          <w:szCs w:val="28"/>
          <w:u w:val="single"/>
        </w:rPr>
        <w:t>e</w:t>
      </w:r>
      <w:r w:rsidRPr="008439F7">
        <w:rPr>
          <w:i/>
          <w:iCs/>
          <w:color w:val="auto"/>
          <w:szCs w:val="28"/>
        </w:rPr>
        <w:t>phoo</w:t>
      </w:r>
      <w:r w:rsidRPr="008439F7">
        <w:rPr>
          <w:color w:val="auto"/>
          <w:szCs w:val="28"/>
        </w:rPr>
        <w:t xml:space="preserve"> (</w:t>
      </w:r>
      <w:r w:rsidR="005C4367" w:rsidRPr="008439F7">
        <w:rPr>
          <w:color w:val="auto"/>
          <w:szCs w:val="28"/>
        </w:rPr>
        <w:t>„</w:t>
      </w:r>
      <w:r w:rsidRPr="008439F7">
        <w:rPr>
          <w:color w:val="auto"/>
          <w:szCs w:val="28"/>
        </w:rPr>
        <w:t>ich ernähre</w:t>
      </w:r>
      <w:r w:rsidR="005C4367" w:rsidRPr="008439F7">
        <w:rPr>
          <w:color w:val="auto"/>
          <w:szCs w:val="28"/>
        </w:rPr>
        <w:t>“</w:t>
      </w:r>
      <w:r w:rsidRPr="008439F7">
        <w:rPr>
          <w:color w:val="auto"/>
          <w:szCs w:val="28"/>
        </w:rPr>
        <w:t xml:space="preserve">; </w:t>
      </w:r>
      <w:r w:rsidR="005C4367" w:rsidRPr="008439F7">
        <w:rPr>
          <w:color w:val="auto"/>
          <w:szCs w:val="28"/>
        </w:rPr>
        <w:t>„</w:t>
      </w:r>
      <w:r w:rsidRPr="008439F7">
        <w:rPr>
          <w:color w:val="auto"/>
          <w:szCs w:val="28"/>
        </w:rPr>
        <w:t>ich ziehe auf</w:t>
      </w:r>
      <w:r w:rsidR="005C4367" w:rsidRPr="008439F7">
        <w:rPr>
          <w:color w:val="auto"/>
          <w:szCs w:val="28"/>
        </w:rPr>
        <w:t>“</w:t>
      </w:r>
      <w:r w:rsidRPr="008439F7">
        <w:rPr>
          <w:color w:val="auto"/>
          <w:szCs w:val="28"/>
        </w:rPr>
        <w:t>). Das zu Ernährende konnte Menschen und Vieh einschließen. Die zu Erhaltenden waren in diesem Fall die, die zu Jakob gehörten. Da seine Kinder schon erwähnt sind, bezieht sich</w:t>
      </w:r>
      <w:r w:rsidRPr="008439F7">
        <w:rPr>
          <w:i/>
          <w:iCs/>
          <w:color w:val="auto"/>
          <w:szCs w:val="28"/>
        </w:rPr>
        <w:t xml:space="preserve"> thr</w:t>
      </w:r>
      <w:r w:rsidRPr="008439F7">
        <w:rPr>
          <w:i/>
          <w:iCs/>
          <w:color w:val="auto"/>
          <w:szCs w:val="28"/>
          <w:u w:val="single"/>
        </w:rPr>
        <w:t>e</w:t>
      </w:r>
      <w:r w:rsidRPr="008439F7">
        <w:rPr>
          <w:i/>
          <w:iCs/>
          <w:color w:val="auto"/>
          <w:szCs w:val="28"/>
        </w:rPr>
        <w:t>mmata</w:t>
      </w:r>
      <w:r w:rsidRPr="008439F7">
        <w:rPr>
          <w:color w:val="auto"/>
          <w:szCs w:val="28"/>
        </w:rPr>
        <w:t xml:space="preserve"> hier auf alles andere, was von ihm abhängig war: seine Knechte und Mägde, seine etwaigen Gäste, sein Vieh. </w:t>
      </w:r>
    </w:p>
    <w:p w:rsidR="000827E1" w:rsidRPr="008439F7" w:rsidRDefault="000827E1">
      <w:pPr>
        <w:rPr>
          <w:color w:val="auto"/>
          <w:szCs w:val="28"/>
        </w:rPr>
      </w:pPr>
    </w:p>
    <w:p w:rsidR="000827E1" w:rsidRPr="008439F7" w:rsidRDefault="00064716">
      <w:pPr>
        <w:rPr>
          <w:b/>
          <w:color w:val="auto"/>
          <w:szCs w:val="28"/>
        </w:rPr>
      </w:pPr>
      <w:r w:rsidRPr="008439F7">
        <w:rPr>
          <w:color w:val="auto"/>
          <w:szCs w:val="28"/>
        </w:rPr>
        <w:t xml:space="preserve">    </w:t>
      </w:r>
      <w:r w:rsidR="000827E1" w:rsidRPr="008439F7">
        <w:rPr>
          <w:b/>
          <w:color w:val="auto"/>
          <w:szCs w:val="28"/>
        </w:rPr>
        <w:t xml:space="preserve">Jh 5,3E.4 </w:t>
      </w:r>
    </w:p>
    <w:p w:rsidR="000827E1" w:rsidRPr="008439F7" w:rsidRDefault="000827E1">
      <w:pPr>
        <w:rPr>
          <w:color w:val="auto"/>
          <w:szCs w:val="28"/>
        </w:rPr>
      </w:pPr>
      <w:r w:rsidRPr="008439F7">
        <w:rPr>
          <w:color w:val="auto"/>
          <w:szCs w:val="28"/>
        </w:rPr>
        <w:t xml:space="preserve">Der Nebensatz </w:t>
      </w:r>
      <w:r w:rsidR="005C4367" w:rsidRPr="008439F7">
        <w:rPr>
          <w:color w:val="auto"/>
          <w:szCs w:val="28"/>
        </w:rPr>
        <w:t>„</w:t>
      </w:r>
      <w:r w:rsidRPr="008439F7">
        <w:rPr>
          <w:color w:val="auto"/>
          <w:szCs w:val="28"/>
        </w:rPr>
        <w:t>die auf die Bewegung des Wassers warteten</w:t>
      </w:r>
      <w:r w:rsidR="005C4367" w:rsidRPr="008439F7">
        <w:rPr>
          <w:color w:val="auto"/>
          <w:szCs w:val="28"/>
        </w:rPr>
        <w:t>“</w:t>
      </w:r>
      <w:r w:rsidRPr="008439F7">
        <w:rPr>
          <w:color w:val="auto"/>
          <w:szCs w:val="28"/>
        </w:rPr>
        <w:t xml:space="preserve"> und der gesamte V. 4 werden in manchen Bibeln weggelassen. Sie sind aber Teil des traditionellen überlieferten Textes (</w:t>
      </w:r>
      <w:r w:rsidRPr="008439F7">
        <w:rPr>
          <w:i/>
          <w:color w:val="auto"/>
          <w:szCs w:val="28"/>
        </w:rPr>
        <w:t>t. r.</w:t>
      </w:r>
      <w:r w:rsidRPr="008439F7">
        <w:rPr>
          <w:color w:val="auto"/>
          <w:szCs w:val="28"/>
        </w:rPr>
        <w:t xml:space="preserve">) und auch sonst bestens bezeugt. Nur vereinzelte gr. Hss haben V. 3E und V. 4 nicht. </w:t>
      </w:r>
    </w:p>
    <w:p w:rsidR="000827E1" w:rsidRPr="008439F7" w:rsidRDefault="000827E1">
      <w:pPr>
        <w:rPr>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Jh 5,17</w:t>
      </w:r>
      <w:r w:rsidR="000827E1" w:rsidRPr="008439F7">
        <w:rPr>
          <w:color w:val="auto"/>
        </w:rPr>
        <w:t>:</w:t>
      </w:r>
      <w:r w:rsidR="000827E1" w:rsidRPr="008439F7">
        <w:rPr>
          <w:color w:val="auto"/>
          <w:szCs w:val="28"/>
        </w:rPr>
        <w:t xml:space="preserve"> </w:t>
      </w:r>
      <w:r w:rsidR="005C4367" w:rsidRPr="008439F7">
        <w:rPr>
          <w:color w:val="auto"/>
          <w:szCs w:val="28"/>
        </w:rPr>
        <w:t>„</w:t>
      </w:r>
      <w:r w:rsidR="000827E1" w:rsidRPr="008439F7">
        <w:rPr>
          <w:color w:val="auto"/>
          <w:szCs w:val="28"/>
        </w:rPr>
        <w:t>Aber Jesus antwortete</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Hier und in V. 19 steht das Wort im </w:t>
      </w:r>
      <w:r w:rsidR="00000F72" w:rsidRPr="008439F7">
        <w:rPr>
          <w:color w:val="auto"/>
          <w:szCs w:val="28"/>
        </w:rPr>
        <w:t>Gt.</w:t>
      </w:r>
      <w:r w:rsidRPr="008439F7">
        <w:rPr>
          <w:color w:val="auto"/>
          <w:szCs w:val="28"/>
        </w:rPr>
        <w:t xml:space="preserve"> ausnahmsweise in der Sichform (Aorist Medium), wie wenn Jesus sich </w:t>
      </w:r>
      <w:r w:rsidR="005C4367" w:rsidRPr="008439F7">
        <w:rPr>
          <w:color w:val="auto"/>
          <w:szCs w:val="28"/>
        </w:rPr>
        <w:t>„</w:t>
      </w:r>
      <w:r w:rsidRPr="008439F7">
        <w:rPr>
          <w:color w:val="auto"/>
          <w:szCs w:val="28"/>
        </w:rPr>
        <w:t>verantwortete</w:t>
      </w:r>
      <w:r w:rsidR="005C4367" w:rsidRPr="008439F7">
        <w:rPr>
          <w:color w:val="auto"/>
          <w:szCs w:val="28"/>
        </w:rPr>
        <w:t>“</w:t>
      </w:r>
      <w:r w:rsidRPr="008439F7">
        <w:rPr>
          <w:color w:val="auto"/>
          <w:szCs w:val="28"/>
        </w:rPr>
        <w:t xml:space="preserve">. Morris weist auf zwei Quellen hin, die diese Form als eine juristische betrachten. Es ist als ob unser Herr in vollem Bewusstsein seiner Gottheit eine gezielte Verteidigung liefere, wie in einem Gerichtssaal. Lenski weist auf den Ernst der Situation hin: Ohne Bild oder Metapher spricht er klar heraus: Mein Vater ist am Werk ohne Pause. Wollt ihr ihn des Sabbatbruches bezichtigen? Ich wirke ebenfalls so. </w:t>
      </w:r>
    </w:p>
    <w:p w:rsidR="000827E1" w:rsidRPr="008439F7" w:rsidRDefault="000827E1">
      <w:pPr>
        <w:rPr>
          <w:color w:val="auto"/>
          <w:szCs w:val="28"/>
        </w:rPr>
      </w:pPr>
    </w:p>
    <w:p w:rsidR="000827E1" w:rsidRPr="008439F7" w:rsidRDefault="00064716">
      <w:pPr>
        <w:rPr>
          <w:color w:val="auto"/>
          <w:lang w:eastAsia="de-DE"/>
        </w:rPr>
      </w:pPr>
      <w:r w:rsidRPr="008439F7">
        <w:rPr>
          <w:b/>
          <w:bCs/>
          <w:color w:val="auto"/>
          <w:lang w:eastAsia="de-DE"/>
        </w:rPr>
        <w:t xml:space="preserve">    </w:t>
      </w:r>
      <w:r w:rsidR="000827E1" w:rsidRPr="008439F7">
        <w:rPr>
          <w:b/>
          <w:bCs/>
          <w:color w:val="auto"/>
          <w:lang w:eastAsia="de-DE"/>
        </w:rPr>
        <w:t>Jh 7,8</w:t>
      </w:r>
      <w:r w:rsidR="000827E1" w:rsidRPr="008439F7">
        <w:rPr>
          <w:color w:val="auto"/>
          <w:lang w:eastAsia="de-DE"/>
        </w:rPr>
        <w:t xml:space="preserve">: </w:t>
      </w:r>
      <w:r w:rsidR="005C4367" w:rsidRPr="008439F7">
        <w:rPr>
          <w:color w:val="auto"/>
          <w:lang w:eastAsia="de-DE"/>
        </w:rPr>
        <w:t>„</w:t>
      </w:r>
      <w:r w:rsidR="000827E1" w:rsidRPr="008439F7">
        <w:rPr>
          <w:color w:val="auto"/>
          <w:lang w:eastAsia="de-DE"/>
        </w:rPr>
        <w:t>Ich gehe noch nicht</w:t>
      </w:r>
      <w:r w:rsidR="005C4367" w:rsidRPr="008439F7">
        <w:rPr>
          <w:color w:val="auto"/>
          <w:lang w:eastAsia="de-DE"/>
        </w:rPr>
        <w:t>“</w:t>
      </w:r>
      <w:r w:rsidR="000827E1" w:rsidRPr="008439F7">
        <w:rPr>
          <w:color w:val="auto"/>
          <w:lang w:eastAsia="de-DE"/>
        </w:rPr>
        <w:t xml:space="preserve"> </w:t>
      </w:r>
    </w:p>
    <w:p w:rsidR="000827E1" w:rsidRPr="008439F7" w:rsidRDefault="000827E1" w:rsidP="00066FC7">
      <w:pPr>
        <w:pStyle w:val="Textkrper"/>
      </w:pPr>
      <w:r w:rsidRPr="008439F7">
        <w:t xml:space="preserve">Das Wörtlein </w:t>
      </w:r>
      <w:r w:rsidR="005C4367" w:rsidRPr="008439F7">
        <w:t>„</w:t>
      </w:r>
      <w:r w:rsidRPr="008439F7">
        <w:t>noch</w:t>
      </w:r>
      <w:r w:rsidR="005C4367" w:rsidRPr="008439F7">
        <w:t>“</w:t>
      </w:r>
      <w:r w:rsidRPr="008439F7">
        <w:t xml:space="preserve"> steht in 95 % der H</w:t>
      </w:r>
      <w:r w:rsidR="00031064">
        <w:t>andschriften. Vier gr. Hss (Aleph</w:t>
      </w:r>
      <w:r w:rsidRPr="008439F7">
        <w:t xml:space="preserve">, D, K und </w:t>
      </w:r>
      <w:r w:rsidR="00066FC7" w:rsidRPr="008439F7">
        <w:t>die</w:t>
      </w:r>
      <w:r w:rsidRPr="008439F7">
        <w:t xml:space="preserve"> Minuskelhandschrift 1241) lassen </w:t>
      </w:r>
      <w:r w:rsidR="005C4367" w:rsidRPr="008439F7">
        <w:t>„</w:t>
      </w:r>
      <w:r w:rsidRPr="008439F7">
        <w:t>noch</w:t>
      </w:r>
      <w:r w:rsidR="005C4367" w:rsidRPr="008439F7">
        <w:t>“</w:t>
      </w:r>
      <w:r w:rsidRPr="008439F7">
        <w:t xml:space="preserve"> aus, wodurch unnötigerweise der Eindruck entstehen kann, Jesus hätte sich selbst widersprochen. Das zweite, hier folgende </w:t>
      </w:r>
      <w:r w:rsidR="005C4367" w:rsidRPr="008439F7">
        <w:t>„</w:t>
      </w:r>
      <w:r w:rsidRPr="008439F7">
        <w:t>noch</w:t>
      </w:r>
      <w:r w:rsidR="005C4367" w:rsidRPr="008439F7">
        <w:t>“</w:t>
      </w:r>
      <w:r w:rsidRPr="008439F7">
        <w:t xml:space="preserve"> (V. 8E: </w:t>
      </w:r>
      <w:r w:rsidR="005C4367" w:rsidRPr="008439F7">
        <w:t>„</w:t>
      </w:r>
      <w:r w:rsidRPr="008439F7">
        <w:t>weil meine Zeit noch nicht erfüllt ist</w:t>
      </w:r>
      <w:r w:rsidR="005C4367" w:rsidRPr="008439F7">
        <w:t>“</w:t>
      </w:r>
      <w:r w:rsidRPr="008439F7">
        <w:t xml:space="preserve">) ist durch sämtliche Hss gesichert, wodurch auch die Richtigkeit des Mehrheitstextes bestätigt wird. </w:t>
      </w:r>
    </w:p>
    <w:p w:rsidR="000827E1" w:rsidRPr="008439F7" w:rsidRDefault="000827E1">
      <w:pPr>
        <w:rPr>
          <w:rFonts w:ascii="Arial Unicode MS" w:eastAsia="Arial Unicode MS" w:hAnsi="Arial Unicode MS"/>
          <w:color w:val="auto"/>
          <w:sz w:val="24"/>
          <w:szCs w:val="24"/>
        </w:rPr>
      </w:pPr>
    </w:p>
    <w:p w:rsidR="00A04F0A" w:rsidRPr="008439F7" w:rsidRDefault="00064716">
      <w:pPr>
        <w:rPr>
          <w:color w:val="auto"/>
        </w:rPr>
      </w:pPr>
      <w:r w:rsidRPr="008439F7">
        <w:rPr>
          <w:color w:val="auto"/>
        </w:rPr>
        <w:t xml:space="preserve">    </w:t>
      </w:r>
      <w:r w:rsidR="000827E1" w:rsidRPr="008439F7">
        <w:rPr>
          <w:b/>
          <w:bCs/>
          <w:color w:val="auto"/>
        </w:rPr>
        <w:t>Jh 7,37.38</w:t>
      </w:r>
      <w:r w:rsidR="000827E1" w:rsidRPr="008439F7">
        <w:rPr>
          <w:color w:val="auto"/>
        </w:rPr>
        <w:t>: Was hat Jesus in diesen Versen eigentlich gesagt?</w:t>
      </w:r>
    </w:p>
    <w:p w:rsidR="000827E1" w:rsidRPr="008439F7" w:rsidRDefault="00A04F0A">
      <w:pPr>
        <w:rPr>
          <w:b/>
          <w:color w:val="auto"/>
        </w:rPr>
      </w:pPr>
      <w:r w:rsidRPr="008439F7">
        <w:rPr>
          <w:color w:val="auto"/>
        </w:rPr>
        <w:t xml:space="preserve">1.  </w:t>
      </w:r>
      <w:r w:rsidR="000827E1" w:rsidRPr="008439F7">
        <w:rPr>
          <w:color w:val="auto"/>
        </w:rPr>
        <w:t>Die Aussageelemente:</w:t>
      </w:r>
      <w:r w:rsidR="005F5CF5" w:rsidRPr="008439F7">
        <w:rPr>
          <w:color w:val="auto"/>
        </w:rPr>
        <w:t xml:space="preserve"> </w:t>
      </w:r>
      <w:r w:rsidR="000827E1" w:rsidRPr="008439F7">
        <w:rPr>
          <w:color w:val="auto"/>
        </w:rPr>
        <w:t>Nach dem Grundtext hat die Aussage Jesu sechs Elemente:</w:t>
      </w:r>
    </w:p>
    <w:p w:rsidR="000827E1" w:rsidRPr="008439F7" w:rsidRDefault="00064716">
      <w:pPr>
        <w:rPr>
          <w:b/>
          <w:color w:val="auto"/>
        </w:rPr>
      </w:pPr>
      <w:r w:rsidRPr="008439F7">
        <w:rPr>
          <w:b/>
          <w:color w:val="auto"/>
        </w:rPr>
        <w:t xml:space="preserve">    </w:t>
      </w:r>
      <w:r w:rsidR="00A04F0A" w:rsidRPr="008439F7">
        <w:rPr>
          <w:b/>
          <w:color w:val="auto"/>
        </w:rPr>
        <w:t xml:space="preserve">.  </w:t>
      </w:r>
      <w:r w:rsidR="000827E1" w:rsidRPr="008439F7">
        <w:rPr>
          <w:color w:val="auto"/>
        </w:rPr>
        <w:t>Wenn jemanden dürstet</w:t>
      </w:r>
    </w:p>
    <w:p w:rsidR="000827E1" w:rsidRPr="008439F7" w:rsidRDefault="00064716">
      <w:pPr>
        <w:rPr>
          <w:b/>
          <w:color w:val="auto"/>
        </w:rPr>
      </w:pPr>
      <w:r w:rsidRPr="008439F7">
        <w:rPr>
          <w:b/>
          <w:color w:val="auto"/>
        </w:rPr>
        <w:t xml:space="preserve">    </w:t>
      </w:r>
      <w:r w:rsidR="00A04F0A" w:rsidRPr="008439F7">
        <w:rPr>
          <w:b/>
          <w:color w:val="auto"/>
        </w:rPr>
        <w:t xml:space="preserve">.  </w:t>
      </w:r>
      <w:r w:rsidR="000827E1" w:rsidRPr="008439F7">
        <w:rPr>
          <w:color w:val="auto"/>
        </w:rPr>
        <w:t>Er komme her zu mir.</w:t>
      </w:r>
    </w:p>
    <w:p w:rsidR="000827E1" w:rsidRPr="008439F7" w:rsidRDefault="00064716">
      <w:pPr>
        <w:rPr>
          <w:b/>
          <w:color w:val="auto"/>
        </w:rPr>
      </w:pPr>
      <w:r w:rsidRPr="008439F7">
        <w:rPr>
          <w:b/>
          <w:color w:val="auto"/>
        </w:rPr>
        <w:t xml:space="preserve">    </w:t>
      </w:r>
      <w:r w:rsidR="00A04F0A" w:rsidRPr="008439F7">
        <w:rPr>
          <w:b/>
          <w:color w:val="auto"/>
        </w:rPr>
        <w:t xml:space="preserve">.  </w:t>
      </w:r>
      <w:r w:rsidR="000827E1" w:rsidRPr="008439F7">
        <w:rPr>
          <w:color w:val="auto"/>
        </w:rPr>
        <w:t>Und er trinke.</w:t>
      </w:r>
    </w:p>
    <w:p w:rsidR="000827E1" w:rsidRPr="008439F7" w:rsidRDefault="00064716">
      <w:pPr>
        <w:rPr>
          <w:b/>
          <w:color w:val="auto"/>
        </w:rPr>
      </w:pPr>
      <w:r w:rsidRPr="008439F7">
        <w:rPr>
          <w:b/>
          <w:color w:val="auto"/>
        </w:rPr>
        <w:t xml:space="preserve">    </w:t>
      </w:r>
      <w:r w:rsidR="00A04F0A" w:rsidRPr="008439F7">
        <w:rPr>
          <w:b/>
          <w:color w:val="auto"/>
        </w:rPr>
        <w:t xml:space="preserve">.  </w:t>
      </w:r>
      <w:r w:rsidR="000827E1" w:rsidRPr="008439F7">
        <w:rPr>
          <w:color w:val="auto"/>
        </w:rPr>
        <w:t>Der, der an mich glaubt</w:t>
      </w:r>
    </w:p>
    <w:p w:rsidR="000827E1" w:rsidRPr="008439F7" w:rsidRDefault="00064716">
      <w:pPr>
        <w:rPr>
          <w:b/>
          <w:color w:val="auto"/>
        </w:rPr>
      </w:pPr>
      <w:r w:rsidRPr="008439F7">
        <w:rPr>
          <w:b/>
          <w:color w:val="auto"/>
        </w:rPr>
        <w:t xml:space="preserve">    </w:t>
      </w:r>
      <w:r w:rsidR="00A04F0A" w:rsidRPr="008439F7">
        <w:rPr>
          <w:b/>
          <w:color w:val="auto"/>
        </w:rPr>
        <w:t xml:space="preserve">.  </w:t>
      </w:r>
      <w:r w:rsidR="000827E1" w:rsidRPr="008439F7">
        <w:rPr>
          <w:color w:val="auto"/>
        </w:rPr>
        <w:t>So, wie die Schrift sagte</w:t>
      </w:r>
    </w:p>
    <w:p w:rsidR="000827E1" w:rsidRPr="008439F7" w:rsidRDefault="00064716">
      <w:pPr>
        <w:rPr>
          <w:color w:val="auto"/>
        </w:rPr>
      </w:pPr>
      <w:r w:rsidRPr="008439F7">
        <w:rPr>
          <w:b/>
          <w:color w:val="auto"/>
        </w:rPr>
        <w:t xml:space="preserve">    </w:t>
      </w:r>
      <w:r w:rsidR="00A04F0A" w:rsidRPr="008439F7">
        <w:rPr>
          <w:b/>
          <w:color w:val="auto"/>
        </w:rPr>
        <w:t xml:space="preserve">.  </w:t>
      </w:r>
      <w:r w:rsidR="000827E1" w:rsidRPr="008439F7">
        <w:rPr>
          <w:color w:val="auto"/>
        </w:rPr>
        <w:t xml:space="preserve">Ströme lebenden Wassers </w:t>
      </w:r>
      <w:r w:rsidR="00000F72" w:rsidRPr="008439F7">
        <w:rPr>
          <w:color w:val="auto"/>
        </w:rPr>
        <w:t>werden aus seinem Inneren fließ</w:t>
      </w:r>
      <w:r w:rsidR="000827E1" w:rsidRPr="008439F7">
        <w:rPr>
          <w:color w:val="auto"/>
        </w:rPr>
        <w:t>en.</w:t>
      </w:r>
    </w:p>
    <w:p w:rsidR="00A04F0A" w:rsidRPr="008439F7" w:rsidRDefault="00A04F0A">
      <w:pPr>
        <w:rPr>
          <w:color w:val="auto"/>
        </w:rPr>
      </w:pPr>
    </w:p>
    <w:p w:rsidR="000827E1" w:rsidRPr="008439F7" w:rsidRDefault="00A04F0A">
      <w:pPr>
        <w:rPr>
          <w:color w:val="auto"/>
        </w:rPr>
      </w:pPr>
      <w:r w:rsidRPr="008439F7">
        <w:rPr>
          <w:color w:val="auto"/>
        </w:rPr>
        <w:t xml:space="preserve">2.  </w:t>
      </w:r>
      <w:r w:rsidR="000827E1" w:rsidRPr="008439F7">
        <w:rPr>
          <w:color w:val="auto"/>
        </w:rPr>
        <w:t>Das Problem:</w:t>
      </w:r>
      <w:r w:rsidR="005F5CF5" w:rsidRPr="008439F7">
        <w:rPr>
          <w:color w:val="auto"/>
        </w:rPr>
        <w:t xml:space="preserve"> </w:t>
      </w:r>
      <w:r w:rsidR="000827E1" w:rsidRPr="008439F7">
        <w:rPr>
          <w:color w:val="auto"/>
        </w:rPr>
        <w:t>Drei der sechs Elemente stellen keinen vollständigen Satz dar. Es stellt sich also die Frage: Wie sollen diese verbunden werden?</w:t>
      </w:r>
    </w:p>
    <w:p w:rsidR="00A04F0A" w:rsidRPr="008439F7" w:rsidRDefault="00A04F0A">
      <w:pPr>
        <w:rPr>
          <w:color w:val="auto"/>
        </w:rPr>
      </w:pPr>
    </w:p>
    <w:p w:rsidR="000827E1" w:rsidRPr="008439F7" w:rsidRDefault="00A04F0A">
      <w:pPr>
        <w:rPr>
          <w:b/>
          <w:color w:val="auto"/>
        </w:rPr>
      </w:pPr>
      <w:r w:rsidRPr="008439F7">
        <w:rPr>
          <w:color w:val="auto"/>
        </w:rPr>
        <w:t xml:space="preserve">3.  </w:t>
      </w:r>
      <w:r w:rsidR="000827E1" w:rsidRPr="008439F7">
        <w:rPr>
          <w:color w:val="auto"/>
        </w:rPr>
        <w:t>Eigenschaften der Elemente</w:t>
      </w:r>
    </w:p>
    <w:p w:rsidR="000827E1" w:rsidRPr="008439F7" w:rsidRDefault="00064716">
      <w:pPr>
        <w:rPr>
          <w:b/>
          <w:color w:val="auto"/>
        </w:rPr>
      </w:pPr>
      <w:r w:rsidRPr="008439F7">
        <w:rPr>
          <w:b/>
          <w:color w:val="auto"/>
        </w:rPr>
        <w:t xml:space="preserve">    </w:t>
      </w:r>
      <w:r w:rsidR="00A04F0A" w:rsidRPr="008439F7">
        <w:rPr>
          <w:b/>
          <w:color w:val="auto"/>
        </w:rPr>
        <w:t xml:space="preserve">.  </w:t>
      </w:r>
      <w:r w:rsidR="000827E1" w:rsidRPr="008439F7">
        <w:rPr>
          <w:color w:val="auto"/>
        </w:rPr>
        <w:t>Das erste steht im Konjunktiv. Mit ihm werden einzelne Zuhörer angesprochen, die sich in einer bestimmten Verfassung befinden.</w:t>
      </w:r>
    </w:p>
    <w:p w:rsidR="000827E1" w:rsidRPr="008439F7" w:rsidRDefault="00064716">
      <w:pPr>
        <w:rPr>
          <w:b/>
          <w:color w:val="auto"/>
        </w:rPr>
      </w:pPr>
      <w:r w:rsidRPr="008439F7">
        <w:rPr>
          <w:b/>
          <w:color w:val="auto"/>
        </w:rPr>
        <w:t xml:space="preserve">    </w:t>
      </w:r>
      <w:r w:rsidR="00A04F0A" w:rsidRPr="008439F7">
        <w:rPr>
          <w:b/>
          <w:color w:val="auto"/>
        </w:rPr>
        <w:t xml:space="preserve">.  </w:t>
      </w:r>
      <w:r w:rsidR="000827E1" w:rsidRPr="008439F7">
        <w:rPr>
          <w:color w:val="auto"/>
        </w:rPr>
        <w:t>Das zweite und das dritte sind Begehrungssätze.</w:t>
      </w:r>
    </w:p>
    <w:p w:rsidR="000827E1" w:rsidRPr="008439F7" w:rsidRDefault="00064716">
      <w:pPr>
        <w:rPr>
          <w:b/>
          <w:color w:val="auto"/>
        </w:rPr>
      </w:pPr>
      <w:r w:rsidRPr="008439F7">
        <w:rPr>
          <w:b/>
          <w:color w:val="auto"/>
        </w:rPr>
        <w:t xml:space="preserve">    </w:t>
      </w:r>
      <w:r w:rsidR="00A04F0A" w:rsidRPr="008439F7">
        <w:rPr>
          <w:b/>
          <w:color w:val="auto"/>
        </w:rPr>
        <w:t xml:space="preserve">.  </w:t>
      </w:r>
      <w:r w:rsidR="000827E1" w:rsidRPr="008439F7">
        <w:rPr>
          <w:color w:val="auto"/>
        </w:rPr>
        <w:t>Das vierte spricht wieder von Einzelnen in einer bestimmten Verfassung.</w:t>
      </w:r>
    </w:p>
    <w:p w:rsidR="000827E1" w:rsidRPr="008439F7" w:rsidRDefault="00064716">
      <w:pPr>
        <w:rPr>
          <w:b/>
          <w:color w:val="auto"/>
        </w:rPr>
      </w:pPr>
      <w:r w:rsidRPr="008439F7">
        <w:rPr>
          <w:b/>
          <w:color w:val="auto"/>
        </w:rPr>
        <w:t xml:space="preserve">    </w:t>
      </w:r>
      <w:r w:rsidR="00A04F0A" w:rsidRPr="008439F7">
        <w:rPr>
          <w:b/>
          <w:color w:val="auto"/>
        </w:rPr>
        <w:t xml:space="preserve">.  </w:t>
      </w:r>
      <w:r w:rsidR="000827E1" w:rsidRPr="008439F7">
        <w:rPr>
          <w:color w:val="auto"/>
        </w:rPr>
        <w:t>Das fünfte spricht von einer Voraussage.</w:t>
      </w:r>
    </w:p>
    <w:p w:rsidR="000827E1" w:rsidRPr="008439F7" w:rsidRDefault="00064716">
      <w:pPr>
        <w:rPr>
          <w:color w:val="auto"/>
        </w:rPr>
      </w:pPr>
      <w:r w:rsidRPr="008439F7">
        <w:rPr>
          <w:b/>
          <w:color w:val="auto"/>
        </w:rPr>
        <w:t xml:space="preserve">    </w:t>
      </w:r>
      <w:r w:rsidR="00A04F0A" w:rsidRPr="008439F7">
        <w:rPr>
          <w:b/>
          <w:color w:val="auto"/>
        </w:rPr>
        <w:t xml:space="preserve">.  </w:t>
      </w:r>
      <w:r w:rsidR="000827E1" w:rsidRPr="008439F7">
        <w:rPr>
          <w:color w:val="auto"/>
        </w:rPr>
        <w:t>Das sechste ist eine Verheißung.</w:t>
      </w:r>
    </w:p>
    <w:p w:rsidR="00A04F0A" w:rsidRPr="008439F7" w:rsidRDefault="00A04F0A">
      <w:pPr>
        <w:rPr>
          <w:color w:val="auto"/>
        </w:rPr>
      </w:pPr>
    </w:p>
    <w:p w:rsidR="000827E1" w:rsidRPr="008439F7" w:rsidRDefault="00A04F0A" w:rsidP="00637FF9">
      <w:pPr>
        <w:rPr>
          <w:b/>
        </w:rPr>
      </w:pPr>
      <w:r w:rsidRPr="008439F7">
        <w:t xml:space="preserve">4.  </w:t>
      </w:r>
      <w:r w:rsidR="000827E1" w:rsidRPr="008439F7">
        <w:t>Verbindungsversuche</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Das erste Element, ein abhängiger unvollständiger Satz, kann nur mit dem zweiten Element, einem vollständigen Satz, verbunden werden.</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Ergebnis: „Wenn jemanden dürstet, komme er her zu mir.“</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Das dritte Element könnte, von der Sprache her, eng mit dem zweiten verbunden werden. </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Ergebnis: „Wenn jemanden dürstet, komme er her zu mir und trinke.“</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Es könnte auch alleine stehen. Damit wäre es aber wiederum praktisch mit dem Vorangehenden verbunden, was ebenfalls sinnvoll wäre.</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Ergebnis: „Wenn jemanden dürstet, komme er her zu mir, und er trinke.“</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Das vierte Element ist nicht selbständig, könnte ebenfalls mit dem Vorangehenden verbunden werden. Damit wäre aber das dritte Element vom zweiten abgelöst und bildete mit dem vierten einen zweiten vollständigen Satz. Das wäre ebenfalls sinnvoll.</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Ergebnis: „Und es trinke der, der an mich glaubt.“</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Will man einwenden, nach K. 6 sei Trinken gleich Glauben, so sei auf V. 39 hingewiesen: „Dieses sagte er aber über den Geist, den die, die an ihn glaubten, bekommen sollten, denn der Heilige Geist war noch nicht da, weil Jesus noch nicht verherrlicht war.“</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Mit dem Trinken wird eingenommen, aber der Geist, von dem das Wasser spricht, wird erst nach Jesu Verherrlichung empfangen und zwar von solchen, die schon vorher geglaubt haben. Johannes trennt also zeitlich das Trinken vom Glauben. Es sollen solche, die bereits an Jesus geglaubt haben, erst danach trinken.</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Von daher ist das Glauben eher als das Kommen aufzufassen. Kommen ist nämlich Ausdruck des Glaubens. Der Glaubende des vierten Elementes kann also sehr wohl der Kommende des zweiten sein.</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Die, die der Einladung Jesu an diesem großen Festtage folgen und zu ihm kommen, „trinken“ also nicht sofort, sondern erst am Pfingsttage. Sie sind aber dennoch schon jetzt bei dem, der das Leben selbst ist, und genießen somit himmlische Luft.</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Das fünfte Element ist ebenfalls nicht selbständig. </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color w:val="FF0000"/>
          <w:lang w:eastAsia="de-CH"/>
        </w:rPr>
        <w:t>-  Kann man es mit dem vierten verbinden?</w:t>
      </w:r>
    </w:p>
    <w:p w:rsidR="00886B93" w:rsidRPr="00637FF9" w:rsidRDefault="00886B93" w:rsidP="00637FF9">
      <w:pPr>
        <w:rPr>
          <w:rFonts w:ascii="Times New Roman" w:hAnsi="Times New Roman"/>
          <w:color w:val="FF0000"/>
          <w:lang w:val="de-CH" w:eastAsia="de-CH"/>
        </w:rPr>
      </w:pPr>
      <w:r w:rsidRPr="00637FF9">
        <w:rPr>
          <w:color w:val="FF0000"/>
          <w:lang w:eastAsia="de-CH"/>
        </w:rPr>
        <w:t>Jesus würde dann von einem „Glauben wie die Schrift sagte“ sprechen. Gerade das aber ist schriftfremd. Eine Stelle, die diesen Gedanken zum Ausdruck bringen würde, ist nicht bekannt. In der Bibel glaubt man, oder man glaubt nicht, aber nicht „wie die Schrift sagt“.</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Lange schreibt: „Diese Worte [‚Wie die Schrift gesprochen’] sind nicht auf [den Glaubenden] zu beziehen in dem Sinne: wer schriftgemäß an mich glaubt.“</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color w:val="FF0000"/>
          <w:lang w:eastAsia="de-CH"/>
        </w:rPr>
        <w:t>-  Man kann aber das fünfte Element als Einfügung zwischen dem vierten und dem sechsten betrachten. Das vierte trennt man in dem Fall vom dritten, und es wird zu einem unvollständigen Satzanfang.</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Ergebnis: „Der, der an mich glaubt – so wie die Schrift sagte ...“ Das sechste Element wird dann mit dem fünften verbunden.</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Der unvollständige Satz müsste kein Hindernis für eine solche Formulierung darstellen. Er ist im Johannesevangelium nicht neu. Andererseits sollte man nicht zu schnell, ohne genügenden Grund, zu dieser Lösung greifen.</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Es ist aber ein größeres Hindernis, das sich hier in den Weg stellt: Bei dieser Formulierung wird das „Innere“ im sechsten Element zu dem des Glaubenden im vierten. Was ist das Hindernis?</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Es ist eines, das viel zu wenig Beachtung unter Auslegern gefunden hat. Hat man sich jedoch an die traditionelle Übersetzung und somit an die übliche Auffassung des Textes gewöhnt, ist das verständlich. Das Hindernis ist aber sogar ein zweifaches.</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Johannes sagt, Jesus hätte vom Heiligen Geist gesprochen. Der kommt aber von keinem Gläubigen und wird auch von keinem Gläubigen weitergegeben. Und wenn er vom Heiligen Geist sprach, darf der Text auch nicht dahin abgeschwächt werden, dass er von einem Segen spreche, der vom Glaubenden ausgehen sollte. Es ist schon zu unterscheiden zwischen dem, was man von Jesus bekommt, und dem, das wir weitergeben. Der Weinstock in K. 15 desselben Buches wäre ein Beispiel: Was der Rebzweig vom Rebstock erhält, ist der Saft. Was er weitergibt, ist nicht Saft, sondern Frucht. Was der an Christus Glaubende und an ihn Angeschlossene von ihm empfängt, ist der Geist. Was von ihm ausgeht, ist nicht dieser Geist, sondern die </w:t>
      </w:r>
      <w:r w:rsidRPr="00637FF9">
        <w:rPr>
          <w:i/>
          <w:iCs/>
          <w:color w:val="FF0000"/>
          <w:lang w:eastAsia="de-CH"/>
        </w:rPr>
        <w:t>Frucht</w:t>
      </w:r>
      <w:r w:rsidRPr="00637FF9">
        <w:rPr>
          <w:color w:val="FF0000"/>
          <w:lang w:eastAsia="de-CH"/>
        </w:rPr>
        <w:t xml:space="preserve"> des Geistes in ihm. Der Christ ist nicht „der Kanal“ des Geistes, den er anderen weiterleiten würde. Die „Ströme“ kommen aus Jesus. Keine Ströme des Geistes fließen von Christen zu anderen Menschen, auch nicht, wenn sie zu außerordentlichem Segen für sie werden. Was sie an Segen verbreiten, ist die Frucht des in ihnen wirkenden Heiligen Geistes.</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Auch der weitere Schriftzusammenhang spricht dagegen. Nicht vom Glaubenden fließen die Leben bringenden Ströme. Die Ausleger haben hier Mühe, eine Belegstelle zu finden. Godet will Jesus mit dem Wasser liefernden Felsen in der Wüste vergleichen, die Israel durchwandert. Nach dieser Stelle in Jh 7, meint er, würde der Christ ebenfalls zu einem Felsbrunnen. Das geht aber über den Text hinaus. Es gibt keinen Text im AT, der besagt, dass der Gott-Treue zu einem Wasserbrunnen für andere werde. Zu sagen, Jesus müsste sich nicht auf eine bestimmte Stelle bezogen haben, sondern von dem, was die Schrift lehre, bringt nicht weiter. Wenn Jesus von „wie die Schrift sagt“ redet, dann muss sie das auch irgend wie und irgend wo „sagen“, und wenn es nur andeutungsweise ist. Will man Hes 47 heranziehen und den neutestamentlichen Vergleich des Christen mit einem Tempel, so sei darauf aufmerksam gemacht, dass in diesem Vergleich das NT beim Gedanken an eine Wohnung Gottes bleibt. </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Nicht einmal Jes 58,11M kann hierzu herangezogen werden: „Du wirst sein wie ein wohlbewässerter Garten und wie eine Wasserquelle, deren Wasser nie versiegen.“ Hier wird der Gott-Treue mit einem Garten verglichen, in dem es eine Quelle gibt, die für den Garten selbst ist. Der zweite Teil der Verheißung erklärt den ersten Teil. Die Ausleger sind sich darin einig, dass es sich bei dem „Wasseraustritt“ (wie das Hebr. etwas wörtlicher wiedergegeben werden kann) um einen aus der Erde und nicht um einen aus dem Garten handelt, also um eine Quelle im Garten, wodurch dieser zu einem „bewässerten“ wird und bleibt. Und der Samariterin in Jh 4 verspricht Jesus eine solche. Hier in K. 7 ist aber von Strömen, von Flüssen, die Rede, die </w:t>
      </w:r>
      <w:r w:rsidRPr="00637FF9">
        <w:rPr>
          <w:i/>
          <w:color w:val="FF0000"/>
          <w:lang w:eastAsia="de-CH"/>
        </w:rPr>
        <w:t>aus</w:t>
      </w:r>
      <w:r w:rsidRPr="00637FF9">
        <w:rPr>
          <w:color w:val="FF0000"/>
          <w:lang w:eastAsia="de-CH"/>
        </w:rPr>
        <w:t xml:space="preserve"> dem Inneren fließen. Denkt Jesus an die geöffneten Felsen auf dem Wege Israels nach Kanaan, dann waren jene Wasser für die </w:t>
      </w:r>
      <w:r w:rsidRPr="00637FF9">
        <w:rPr>
          <w:color w:val="FF0000"/>
          <w:spacing w:val="34"/>
          <w:lang w:eastAsia="de-CH"/>
        </w:rPr>
        <w:t>anderen</w:t>
      </w:r>
      <w:r w:rsidRPr="00637FF9">
        <w:rPr>
          <w:color w:val="FF0000"/>
          <w:lang w:eastAsia="de-CH"/>
        </w:rPr>
        <w:t xml:space="preserve">, die Menschen, nicht für die Felsen. Aber in Jes 58 und Joh 4 geht es um eine innere Quelle, die für den da ist, in dem sie sich befindet. Zudem hat Jesus in unserem Text Menschen, die ihm gegenüber stehen: Sie sind Empfangende; er ist die Quelle. Mit seinem Durst soll man zu </w:t>
      </w:r>
      <w:r w:rsidRPr="00637FF9">
        <w:rPr>
          <w:i/>
          <w:color w:val="FF0000"/>
          <w:lang w:eastAsia="de-CH"/>
        </w:rPr>
        <w:t>ihm</w:t>
      </w:r>
      <w:r w:rsidRPr="00637FF9">
        <w:rPr>
          <w:color w:val="FF0000"/>
          <w:lang w:eastAsia="de-CH"/>
        </w:rPr>
        <w:t xml:space="preserve"> kommen.</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Auch wenn man behauptet, man betrachte dennoch Jesus und nicht den Gläubigen als die Quelle des Geistes, so bleibt immer noch die von der Schrift nicht zu belegende Aussage: ‚Von dem Inneren dessen, der an Jesus glaubt, werden, wie die Schrift sagt, Ströme fließen, Ströme lebenden Wassers.’</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color w:val="FF0000"/>
          <w:lang w:eastAsia="de-CH"/>
        </w:rPr>
        <w:t xml:space="preserve">-  Dass diese aber </w:t>
      </w:r>
      <w:r w:rsidR="00886B93" w:rsidRPr="00637FF9">
        <w:rPr>
          <w:i/>
          <w:color w:val="FF0000"/>
          <w:lang w:eastAsia="de-CH"/>
        </w:rPr>
        <w:t>vom Messias</w:t>
      </w:r>
      <w:r w:rsidR="00886B93" w:rsidRPr="00637FF9">
        <w:rPr>
          <w:color w:val="FF0000"/>
          <w:lang w:eastAsia="de-CH"/>
        </w:rPr>
        <w:t xml:space="preserve"> kommen sollten, ist klare Lehre der Schrift. Zu ihm soll man kommen und trinken, nicht zum Glaubenden. (Selbst Carson gibt zu, dass im vierten Evangelium der Glaubende nie die Quelle lebenden Wassers ist.) Gerade im Johannesevangelium ist Jesus der eigentliche Tempel. Und aus dem Inneren des messianischen Tempels sollten nach Hesekiel Leben spendende Wasser fließen – woran die geöffnete Seite am Kreuz (Joh 19) erinnert. Und wenn in Jh 6, also kurz vor unserem K. 7, vom Erleben Israels in der Wüste die Rede ist, darf man an die zwei geöffneten Felsen denken, zumal Paulus sagt: „Der Fels war der Messias.“ (1Kr 10,4)</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Man sollte auch bedenken, dass ein Bezug auf den Glaubenden als Quelle zwei Verheißungen aus den Worten Jesu macht, die eine in V. 37, die andere in V. 38. In seiner anschließenden Erklärung in V. 39 scheint Johannes jedoch nur an eine zu denken, wenn er sagt: „Dieses sagte er über den Geist, den die an ihn Glaubenden bekommen sollten ...“ Wendet man ein, dass das hinweisende Fürwort „dieses“ sich bei Johannes immer auf das unmittelbar Vorangehende beziehe, so kann man dem zustimmen. Johannes schreibt aber: „Dieses </w:t>
      </w:r>
      <w:r w:rsidRPr="00637FF9">
        <w:rPr>
          <w:i/>
          <w:iCs/>
          <w:color w:val="FF0000"/>
          <w:lang w:eastAsia="de-CH"/>
        </w:rPr>
        <w:t>sagte er</w:t>
      </w:r>
      <w:r w:rsidRPr="00637FF9">
        <w:rPr>
          <w:color w:val="FF0000"/>
          <w:lang w:eastAsia="de-CH"/>
        </w:rPr>
        <w:t xml:space="preserve">“, und was er sagte, beginnt in V. 37. Sollte er nur eine „zweite“ Verheißung begründet haben und nicht auch sein erstes Wort? – zumal „der an mich glaubt“ (V. 38) eine Erklärung von „der komme“ (V. 37) zu sein scheint, wie Ausleger meinen. Dieser deckt sich dann wiederum mit den „an ihn Glaubenden“ in V. 39. Es ist also besser, das Ganze von Jesus Gesagte in das Pronomen „Dieses“ zu legen und die Verse 37 und 38 als </w:t>
      </w:r>
      <w:r w:rsidRPr="00637FF9">
        <w:rPr>
          <w:i/>
          <w:color w:val="FF0000"/>
          <w:lang w:eastAsia="de-CH"/>
        </w:rPr>
        <w:t>eine</w:t>
      </w:r>
      <w:r w:rsidRPr="00637FF9">
        <w:rPr>
          <w:color w:val="FF0000"/>
          <w:lang w:eastAsia="de-CH"/>
        </w:rPr>
        <w:t xml:space="preserve"> Verheißung zu betrachten.</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color w:val="FF0000"/>
          <w:lang w:eastAsia="de-CH"/>
        </w:rPr>
        <w:t>-  Aus obigen Gründen wäre also eine Verbindung des fünften Elementes mit dem vierten nicht geraten. Das wird auch von den Zeitformen zweier Wörter bestätigt: „glaubt“ steht in der Gegenwartsform, der Zeit des Sprechenden, Jesu, der am Rufen ist; „sagte“ ist Vergangenheit i. S. v. „früher vorhersagte“, nicht i. S. v. „wie die Schrift lehrt“ oder „sagt“. Es bleibt also die Verbindung des vierten mit dem dritten, und das fünfte wird mit dem sechsten verbunden.</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5</w:t>
      </w:r>
      <w:r w:rsidR="00886B93" w:rsidRPr="00637FF9">
        <w:rPr>
          <w:color w:val="FF0000"/>
          <w:lang w:eastAsia="de-CH"/>
        </w:rPr>
        <w:t>. Gesamtergebnis</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w:t>
      </w:r>
    </w:p>
    <w:p w:rsidR="00886B93" w:rsidRPr="00637FF9" w:rsidRDefault="00886B93" w:rsidP="00637FF9">
      <w:pPr>
        <w:rPr>
          <w:rFonts w:ascii="Times New Roman" w:hAnsi="Times New Roman"/>
          <w:color w:val="FF0000"/>
          <w:lang w:val="de-CH" w:eastAsia="de-CH"/>
        </w:rPr>
      </w:pPr>
      <w:r w:rsidRPr="00637FF9">
        <w:rPr>
          <w:color w:val="FF0000"/>
          <w:lang w:eastAsia="de-CH"/>
        </w:rPr>
        <w:t>„Wenn jemanden dürstet, komme er her zu mir, und es trinke, wer an mich glaubt – gemäß dem, was die Schrift sagte: Ströme werden aus seinem Inneren fließen, Ströme lebenden Wassers.“</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6</w:t>
      </w:r>
      <w:r w:rsidR="00886B93" w:rsidRPr="00637FF9">
        <w:rPr>
          <w:color w:val="FF0000"/>
          <w:lang w:eastAsia="de-CH"/>
        </w:rPr>
        <w:t>. Bestätigungen</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Zerwick, einer der vornehmsten Griechischkenner, zieht diese Lösung vor. (Er hat auch kein Problem mit der Stellung von </w:t>
      </w:r>
      <w:r w:rsidR="00886B93" w:rsidRPr="00637FF9">
        <w:rPr>
          <w:i/>
          <w:iCs/>
          <w:color w:val="FF0000"/>
          <w:lang w:eastAsia="de-CH"/>
        </w:rPr>
        <w:t>kathoos</w:t>
      </w:r>
      <w:r w:rsidR="00886B93" w:rsidRPr="00637FF9">
        <w:rPr>
          <w:color w:val="FF0000"/>
          <w:lang w:eastAsia="de-CH"/>
        </w:rPr>
        <w:t xml:space="preserve"> [„sowie“], wie Morris.)</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Haubeck und von Siebenthal führen sie als eine Möglichkeit an.</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Schlachter hatte ursprünglich entsprechend übersetzt.</w:t>
      </w:r>
    </w:p>
    <w:p w:rsidR="00886B93" w:rsidRPr="00637FF9" w:rsidRDefault="00637FF9" w:rsidP="00637FF9">
      <w:pPr>
        <w:rPr>
          <w:color w:val="FF0000"/>
          <w:lang w:val="en-GB" w:eastAsia="de-CH"/>
        </w:rPr>
      </w:pPr>
      <w:r>
        <w:rPr>
          <w:color w:val="FF0000"/>
          <w:lang w:eastAsia="de-CH"/>
        </w:rPr>
        <w:t xml:space="preserve"> </w:t>
      </w:r>
      <w:r w:rsidR="00886B93" w:rsidRPr="00637FF9">
        <w:rPr>
          <w:b/>
          <w:color w:val="FF0000"/>
          <w:lang w:val="en-GB" w:eastAsia="de-CH"/>
        </w:rPr>
        <w:t>.</w:t>
      </w:r>
      <w:r w:rsidR="00886B93" w:rsidRPr="00637FF9">
        <w:rPr>
          <w:color w:val="FF0000"/>
          <w:lang w:val="en-GB" w:eastAsia="de-CH"/>
        </w:rPr>
        <w:t xml:space="preserve">  Die New English Bible formuliert Jesu Worte ebenso: „If anyone is thirsty, let him come to me; whoever believes in me, let him drink. As Scripture says, Streams of living water will flow out from him.“</w:t>
      </w:r>
    </w:p>
    <w:p w:rsidR="00886B93" w:rsidRPr="00637FF9" w:rsidRDefault="00637FF9" w:rsidP="00637FF9">
      <w:pPr>
        <w:rPr>
          <w:b/>
          <w:color w:val="FF0000"/>
          <w:lang w:eastAsia="de-CH"/>
        </w:rPr>
      </w:pPr>
      <w:r>
        <w:rPr>
          <w:b/>
          <w:color w:val="FF0000"/>
          <w:lang w:val="en-GB" w:eastAsia="de-CH"/>
        </w:rPr>
        <w:t xml:space="preserve"> </w:t>
      </w:r>
      <w:r w:rsidR="00886B93" w:rsidRPr="00637FF9">
        <w:rPr>
          <w:b/>
          <w:color w:val="FF0000"/>
          <w:lang w:eastAsia="de-CH"/>
        </w:rPr>
        <w:t xml:space="preserve">.  </w:t>
      </w:r>
      <w:r w:rsidR="00886B93" w:rsidRPr="00637FF9">
        <w:rPr>
          <w:color w:val="FF0000"/>
          <w:lang w:eastAsia="de-CH"/>
        </w:rPr>
        <w:t>Auch die englische NET-Bible (New English Translation, 2004, 2005) und die Young’s Literal (1862/1898) haben so übersetzt.</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val="en-GB" w:eastAsia="de-CH"/>
        </w:rPr>
        <w:t>.</w:t>
      </w:r>
      <w:r w:rsidR="00886B93" w:rsidRPr="00637FF9">
        <w:rPr>
          <w:color w:val="FF0000"/>
          <w:lang w:val="en-GB" w:eastAsia="de-CH"/>
        </w:rPr>
        <w:t xml:space="preserve">  Robertson schrieb: „It is a difficult question, and Wescott finally changed his view and held </w:t>
      </w:r>
      <w:r w:rsidR="00886B93" w:rsidRPr="00637FF9">
        <w:rPr>
          <w:i/>
          <w:color w:val="FF0000"/>
          <w:lang w:val="en-GB" w:eastAsia="de-CH"/>
        </w:rPr>
        <w:t>autou</w:t>
      </w:r>
      <w:r w:rsidR="00886B93" w:rsidRPr="00637FF9">
        <w:rPr>
          <w:color w:val="FF0000"/>
          <w:lang w:val="en-GB" w:eastAsia="de-CH"/>
        </w:rPr>
        <w:t xml:space="preserve"> [‘seinem’] to refer to Christ.“ </w:t>
      </w:r>
      <w:r w:rsidR="00886B93" w:rsidRPr="00637FF9">
        <w:rPr>
          <w:color w:val="FF0000"/>
          <w:lang w:eastAsia="de-CH"/>
        </w:rPr>
        <w:t>(Der englische Ausleger habe sich schließlich für Christus als die Quelle entschieden.)</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7.</w:t>
      </w:r>
      <w:r w:rsidR="00886B93" w:rsidRPr="00637FF9">
        <w:rPr>
          <w:color w:val="FF0000"/>
          <w:lang w:eastAsia="de-CH"/>
        </w:rPr>
        <w:t xml:space="preserve"> Einwände</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Lange: „Die Beziehung des [aus seinem Inneren] auf Christum streitet gegen den Zusammenhang, besonders V. 39.“</w:t>
      </w:r>
    </w:p>
    <w:p w:rsidR="00886B93" w:rsidRPr="00637FF9" w:rsidRDefault="00886B93" w:rsidP="00637FF9">
      <w:pPr>
        <w:rPr>
          <w:rFonts w:ascii="Times New Roman" w:hAnsi="Times New Roman"/>
          <w:color w:val="FF0000"/>
          <w:lang w:val="de-CH" w:eastAsia="de-CH"/>
        </w:rPr>
      </w:pPr>
      <w:r w:rsidRPr="00637FF9">
        <w:rPr>
          <w:color w:val="FF0000"/>
          <w:lang w:eastAsia="de-CH"/>
        </w:rPr>
        <w:t xml:space="preserve">    Antwort:  Im Gegenteil. Gerade V. 39 sagt aus, dass es eigens um den Heiligen Geist geht – nicht um Segnungen. Und nicht der Glaubende, sondern Jesus selbst, wird in den Mittelpunkt gestellt. Der Glaubende erhält vom verherrlichten Christus den Geist. Darum geht es, und dass damit sein Durst gestillt wird.</w:t>
      </w:r>
    </w:p>
    <w:p w:rsidR="00886B93" w:rsidRPr="00637FF9" w:rsidRDefault="00886B93" w:rsidP="00637FF9">
      <w:pPr>
        <w:rPr>
          <w:color w:val="FF0000"/>
          <w:lang w:eastAsia="de-CH"/>
        </w:rPr>
      </w:pPr>
      <w:r w:rsidRPr="00637FF9">
        <w:rPr>
          <w:color w:val="FF0000"/>
          <w:lang w:eastAsia="de-CH"/>
        </w:rPr>
        <w:t> </w:t>
      </w:r>
    </w:p>
    <w:p w:rsidR="00886B93" w:rsidRPr="00637FF9" w:rsidRDefault="00637FF9" w:rsidP="00637FF9">
      <w:pPr>
        <w:rPr>
          <w:rFonts w:ascii="Times New Roman" w:hAnsi="Times New Roman"/>
          <w:color w:val="FF0000"/>
          <w:lang w:val="de-CH" w:eastAsia="de-CH"/>
        </w:rPr>
      </w:pPr>
      <w:r>
        <w:rPr>
          <w:color w:val="FF0000"/>
          <w:lang w:eastAsia="de-CH"/>
        </w:rPr>
        <w:t xml:space="preserve"> </w:t>
      </w:r>
      <w:r w:rsidR="00886B93" w:rsidRPr="00637FF9">
        <w:rPr>
          <w:b/>
          <w:color w:val="FF0000"/>
          <w:lang w:eastAsia="de-CH"/>
        </w:rPr>
        <w:t>.</w:t>
      </w:r>
      <w:r w:rsidR="00886B93" w:rsidRPr="00637FF9">
        <w:rPr>
          <w:color w:val="FF0000"/>
          <w:lang w:eastAsia="de-CH"/>
        </w:rPr>
        <w:t xml:space="preserve">  Wenn Jesus die Worte in V. 38 spricht und das Innere sein eigenes ist, kann er nicht von sich selbst in der dritten Person sprechen („seinem Inneren“), zumal er in V. 37 von sich in der ersten Person gesprochen hat.</w:t>
      </w:r>
    </w:p>
    <w:p w:rsidR="00886B93" w:rsidRPr="00637FF9" w:rsidRDefault="00886B93">
      <w:pPr>
        <w:rPr>
          <w:color w:val="FF0000"/>
        </w:rPr>
      </w:pPr>
      <w:r w:rsidRPr="00637FF9">
        <w:rPr>
          <w:color w:val="FF0000"/>
          <w:lang w:eastAsia="de-CH"/>
        </w:rPr>
        <w:t xml:space="preserve">    Antwort:  Es geht um etwas, das die Schrift gesagt hat. Auch wenn er kein direktes Zitat anführt, ist in einem solchen Fall die dritte Person angebracht</w:t>
      </w:r>
      <w:r w:rsidRPr="00637FF9">
        <w:rPr>
          <w:color w:val="FF0000"/>
        </w:rPr>
        <w:t xml:space="preserve">. </w:t>
      </w:r>
    </w:p>
    <w:p w:rsidR="000827E1" w:rsidRPr="008439F7" w:rsidRDefault="000827E1">
      <w:pPr>
        <w:rPr>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bCs/>
          <w:color w:val="auto"/>
          <w:szCs w:val="28"/>
        </w:rPr>
        <w:t xml:space="preserve">Jh 7,53 - 8,11 </w:t>
      </w:r>
    </w:p>
    <w:p w:rsidR="000827E1" w:rsidRPr="008439F7" w:rsidRDefault="000827E1">
      <w:pPr>
        <w:rPr>
          <w:color w:val="auto"/>
          <w:szCs w:val="28"/>
        </w:rPr>
      </w:pPr>
      <w:r w:rsidRPr="008439F7">
        <w:rPr>
          <w:color w:val="auto"/>
          <w:szCs w:val="28"/>
        </w:rPr>
        <w:t xml:space="preserve">Die Perikope von der Ehebrecherin fehlt in einigen alten Hss. Handelt es sich um eine spätere Hinzufügung? </w:t>
      </w:r>
    </w:p>
    <w:p w:rsidR="000827E1" w:rsidRPr="008439F7" w:rsidRDefault="00064716">
      <w:pPr>
        <w:pStyle w:val="Textkrper"/>
        <w:rPr>
          <w:szCs w:val="28"/>
        </w:rPr>
      </w:pPr>
      <w:r w:rsidRPr="008439F7">
        <w:rPr>
          <w:szCs w:val="28"/>
        </w:rPr>
        <w:t xml:space="preserve">    </w:t>
      </w:r>
      <w:r w:rsidR="000827E1" w:rsidRPr="008439F7">
        <w:rPr>
          <w:szCs w:val="28"/>
        </w:rPr>
        <w:t>Die meisten der gr. Hss</w:t>
      </w:r>
      <w:r w:rsidR="000827E1" w:rsidRPr="008439F7">
        <w:rPr>
          <w:rStyle w:val="Funotenzeichen"/>
        </w:rPr>
        <w:footnoteReference w:id="10"/>
      </w:r>
      <w:r w:rsidR="000827E1" w:rsidRPr="008439F7">
        <w:rPr>
          <w:szCs w:val="28"/>
        </w:rPr>
        <w:t xml:space="preserve"> (darunter auch alte, wie Codex D), sowie die Mehrheit der alten lateinischen enthalten den Text, ebenso die armenische Übersetzung, die bohairisch-koptische, die palästinensisch-syrische (5. Jh.), die äthiopische (5. Jh.), die gregorianische (5./6. Jh.), die slavonische, arabische und persische. S. Holland und Burgon. In allen Teilen der alten Christenheit war die Perikope bekannt. </w:t>
      </w:r>
    </w:p>
    <w:p w:rsidR="000827E1" w:rsidRPr="008439F7" w:rsidRDefault="00064716">
      <w:pPr>
        <w:rPr>
          <w:color w:val="auto"/>
        </w:rPr>
      </w:pPr>
      <w:r w:rsidRPr="008439F7">
        <w:rPr>
          <w:color w:val="auto"/>
          <w:szCs w:val="28"/>
        </w:rPr>
        <w:t xml:space="preserve">    </w:t>
      </w:r>
      <w:r w:rsidR="000827E1" w:rsidRPr="008439F7">
        <w:rPr>
          <w:color w:val="auto"/>
          <w:szCs w:val="28"/>
        </w:rPr>
        <w:t xml:space="preserve">Hieronymus (ca. </w:t>
      </w:r>
      <w:r w:rsidR="000827E1" w:rsidRPr="008439F7">
        <w:rPr>
          <w:color w:val="auto"/>
        </w:rPr>
        <w:t>415</w:t>
      </w:r>
      <w:r w:rsidR="000827E1" w:rsidRPr="008439F7">
        <w:rPr>
          <w:color w:val="auto"/>
          <w:szCs w:val="28"/>
        </w:rPr>
        <w:t>) erwähnt, dass diese Perikope in vielen gr. und lat. Hss stehe</w:t>
      </w:r>
      <w:r w:rsidR="000827E1" w:rsidRPr="008439F7">
        <w:rPr>
          <w:rStyle w:val="Funotenzeichen"/>
          <w:color w:val="auto"/>
          <w:szCs w:val="28"/>
        </w:rPr>
        <w:footnoteReference w:id="11"/>
      </w:r>
      <w:r w:rsidR="000827E1" w:rsidRPr="008439F7">
        <w:rPr>
          <w:color w:val="auto"/>
          <w:szCs w:val="28"/>
        </w:rPr>
        <w:t xml:space="preserve"> (</w:t>
      </w:r>
      <w:r w:rsidR="000827E1" w:rsidRPr="008439F7">
        <w:rPr>
          <w:i/>
          <w:color w:val="auto"/>
          <w:szCs w:val="28"/>
        </w:rPr>
        <w:t>Dialogus Adversus Pelagionos</w:t>
      </w:r>
      <w:r w:rsidR="000827E1" w:rsidRPr="008439F7">
        <w:rPr>
          <w:color w:val="auto"/>
          <w:szCs w:val="28"/>
        </w:rPr>
        <w:t xml:space="preserve"> 2,17; s. Burgon; E. Mauerhofer, S. 238). Pacian von Barcelon</w:t>
      </w:r>
      <w:r w:rsidR="00162126" w:rsidRPr="008439F7">
        <w:rPr>
          <w:color w:val="auto"/>
          <w:szCs w:val="28"/>
        </w:rPr>
        <w:t>a</w:t>
      </w:r>
      <w:r w:rsidR="000827E1" w:rsidRPr="008439F7">
        <w:rPr>
          <w:color w:val="auto"/>
          <w:szCs w:val="28"/>
        </w:rPr>
        <w:t xml:space="preserve"> (</w:t>
      </w:r>
      <w:r w:rsidR="000827E1" w:rsidRPr="008439F7">
        <w:rPr>
          <w:color w:val="auto"/>
        </w:rPr>
        <w:t>370</w:t>
      </w:r>
      <w:r w:rsidR="000827E1" w:rsidRPr="008439F7">
        <w:rPr>
          <w:color w:val="auto"/>
          <w:szCs w:val="28"/>
        </w:rPr>
        <w:t>-390), Ambrosiaster</w:t>
      </w:r>
      <w:r w:rsidR="000827E1" w:rsidRPr="008439F7">
        <w:rPr>
          <w:rStyle w:val="Funotenzeichen"/>
          <w:color w:val="auto"/>
          <w:szCs w:val="28"/>
        </w:rPr>
        <w:footnoteReference w:id="12"/>
      </w:r>
      <w:r w:rsidR="000827E1" w:rsidRPr="008439F7">
        <w:rPr>
          <w:color w:val="auto"/>
          <w:szCs w:val="28"/>
        </w:rPr>
        <w:t xml:space="preserve"> (</w:t>
      </w:r>
      <w:r w:rsidR="000827E1" w:rsidRPr="008439F7">
        <w:rPr>
          <w:color w:val="auto"/>
        </w:rPr>
        <w:t>366-385</w:t>
      </w:r>
      <w:r w:rsidR="000827E1" w:rsidRPr="008439F7">
        <w:rPr>
          <w:color w:val="auto"/>
          <w:szCs w:val="28"/>
        </w:rPr>
        <w:t xml:space="preserve">), Ambrosius (374, </w:t>
      </w:r>
      <w:r w:rsidR="000827E1" w:rsidRPr="008439F7">
        <w:rPr>
          <w:i/>
          <w:color w:val="auto"/>
        </w:rPr>
        <w:t>Ep</w:t>
      </w:r>
      <w:r w:rsidR="000827E1" w:rsidRPr="008439F7">
        <w:rPr>
          <w:color w:val="auto"/>
        </w:rPr>
        <w:t>. 25,7</w:t>
      </w:r>
      <w:r w:rsidR="000827E1" w:rsidRPr="008439F7">
        <w:rPr>
          <w:color w:val="auto"/>
          <w:szCs w:val="28"/>
        </w:rPr>
        <w:t>), Augustinus</w:t>
      </w:r>
      <w:r w:rsidR="000827E1" w:rsidRPr="008439F7">
        <w:rPr>
          <w:rStyle w:val="Funotenzeichen"/>
          <w:color w:val="auto"/>
          <w:szCs w:val="28"/>
        </w:rPr>
        <w:footnoteReference w:id="13"/>
      </w:r>
      <w:r w:rsidR="000827E1" w:rsidRPr="008439F7">
        <w:rPr>
          <w:color w:val="auto"/>
          <w:szCs w:val="28"/>
        </w:rPr>
        <w:t xml:space="preserve"> (396), </w:t>
      </w:r>
      <w:r w:rsidR="000827E1" w:rsidRPr="008439F7">
        <w:rPr>
          <w:color w:val="auto"/>
        </w:rPr>
        <w:t>Didymus</w:t>
      </w:r>
      <w:r w:rsidR="000827E1" w:rsidRPr="008439F7">
        <w:rPr>
          <w:rStyle w:val="Funotenzeichen"/>
          <w:color w:val="auto"/>
        </w:rPr>
        <w:footnoteReference w:id="14"/>
      </w:r>
      <w:r w:rsidR="000827E1" w:rsidRPr="008439F7">
        <w:rPr>
          <w:color w:val="auto"/>
        </w:rPr>
        <w:t xml:space="preserve"> (ca. 313 – ca. 398), </w:t>
      </w:r>
      <w:r w:rsidR="000827E1" w:rsidRPr="008439F7">
        <w:rPr>
          <w:color w:val="auto"/>
          <w:szCs w:val="28"/>
        </w:rPr>
        <w:t xml:space="preserve">Faustus (um 400), Rufinus v. Aquileia (400), Hieronymus (ca. 415), Chrysologus (433) und Sedulius (434), aus verschiedenen Gegenden kommend, zitieren alle die Perikope; auch bei Victorius/Victorinus (457), Vigilius </w:t>
      </w:r>
      <w:r w:rsidR="000827E1" w:rsidRPr="008439F7">
        <w:rPr>
          <w:color w:val="auto"/>
        </w:rPr>
        <w:t>von Tapsus</w:t>
      </w:r>
      <w:r w:rsidR="000827E1" w:rsidRPr="008439F7">
        <w:rPr>
          <w:color w:val="auto"/>
          <w:szCs w:val="28"/>
        </w:rPr>
        <w:t xml:space="preserve"> (484), Gelasius, </w:t>
      </w:r>
      <w:r w:rsidR="000827E1" w:rsidRPr="008439F7">
        <w:rPr>
          <w:color w:val="auto"/>
        </w:rPr>
        <w:t>Bischof von Rom</w:t>
      </w:r>
      <w:r w:rsidR="000827E1" w:rsidRPr="008439F7">
        <w:rPr>
          <w:color w:val="auto"/>
          <w:szCs w:val="28"/>
        </w:rPr>
        <w:t xml:space="preserve"> (492), Cassiodorus (</w:t>
      </w:r>
      <w:r w:rsidR="000827E1" w:rsidRPr="008439F7">
        <w:rPr>
          <w:color w:val="auto"/>
        </w:rPr>
        <w:t>ca. 485 - ca. 585)</w:t>
      </w:r>
      <w:r w:rsidR="000827E1" w:rsidRPr="008439F7">
        <w:rPr>
          <w:color w:val="auto"/>
          <w:szCs w:val="28"/>
        </w:rPr>
        <w:t xml:space="preserve"> und bei Gregor dem Großen (Bischof v. Rom, 590-604) finden sich Hinweise. (Vgl. Burgon.) Zahn (Johanneskommentar, S. 726) zeigt, dass sie sich auch in der </w:t>
      </w:r>
      <w:r w:rsidR="000827E1" w:rsidRPr="008439F7">
        <w:rPr>
          <w:i/>
          <w:color w:val="auto"/>
        </w:rPr>
        <w:t>Didascalia Apostolorum</w:t>
      </w:r>
      <w:r w:rsidR="000827E1" w:rsidRPr="008439F7">
        <w:rPr>
          <w:color w:val="auto"/>
        </w:rPr>
        <w:t xml:space="preserve"> </w:t>
      </w:r>
      <w:r w:rsidR="000827E1" w:rsidRPr="008439F7">
        <w:rPr>
          <w:color w:val="auto"/>
          <w:szCs w:val="28"/>
        </w:rPr>
        <w:t>(syr. und lat.; 3. Jh. n. Ch.) befindet</w:t>
      </w:r>
      <w:r w:rsidR="000827E1" w:rsidRPr="008439F7">
        <w:rPr>
          <w:rStyle w:val="Funotenzeichen"/>
          <w:color w:val="auto"/>
        </w:rPr>
        <w:footnoteReference w:id="15"/>
      </w:r>
      <w:r w:rsidR="000827E1" w:rsidRPr="008439F7">
        <w:rPr>
          <w:color w:val="auto"/>
          <w:szCs w:val="28"/>
        </w:rPr>
        <w:t xml:space="preserve">. </w:t>
      </w:r>
      <w:r w:rsidR="000827E1" w:rsidRPr="008439F7">
        <w:rPr>
          <w:color w:val="auto"/>
        </w:rPr>
        <w:t xml:space="preserve">In den </w:t>
      </w:r>
      <w:r w:rsidR="000827E1" w:rsidRPr="008439F7">
        <w:rPr>
          <w:i/>
          <w:color w:val="auto"/>
        </w:rPr>
        <w:t>Constitutiones Apostolorum</w:t>
      </w:r>
      <w:r w:rsidR="000827E1" w:rsidRPr="008439F7">
        <w:rPr>
          <w:rStyle w:val="Funotenzeichen"/>
          <w:i/>
          <w:color w:val="auto"/>
        </w:rPr>
        <w:footnoteReference w:id="16"/>
      </w:r>
      <w:r w:rsidR="000827E1" w:rsidRPr="008439F7">
        <w:rPr>
          <w:color w:val="auto"/>
        </w:rPr>
        <w:t xml:space="preserve"> (4. Jh.) wird Vers 11 zitiert. </w:t>
      </w:r>
      <w:r w:rsidR="000827E1" w:rsidRPr="008439F7">
        <w:rPr>
          <w:color w:val="auto"/>
          <w:szCs w:val="28"/>
        </w:rPr>
        <w:t>Mauerhofer (S. 240) schreibt, dass über Papias (</w:t>
      </w:r>
      <w:r w:rsidR="000827E1" w:rsidRPr="008439F7">
        <w:rPr>
          <w:color w:val="auto"/>
        </w:rPr>
        <w:t>70-130 n. Ch.)</w:t>
      </w:r>
      <w:r w:rsidR="000827E1" w:rsidRPr="008439F7">
        <w:rPr>
          <w:color w:val="auto"/>
          <w:szCs w:val="28"/>
        </w:rPr>
        <w:t xml:space="preserve"> die Erzählung bis in die apostolische Zeit zurück verfolgt werden könne (Eusebius, </w:t>
      </w:r>
      <w:r w:rsidR="000827E1" w:rsidRPr="008439F7">
        <w:rPr>
          <w:i/>
          <w:color w:val="auto"/>
          <w:szCs w:val="28"/>
        </w:rPr>
        <w:t>Kirchengeschichte</w:t>
      </w:r>
      <w:r w:rsidR="000827E1" w:rsidRPr="008439F7">
        <w:rPr>
          <w:color w:val="auto"/>
          <w:szCs w:val="28"/>
        </w:rPr>
        <w:t xml:space="preserve"> 3,39).</w:t>
      </w:r>
      <w:r w:rsidR="005F5CF5" w:rsidRPr="008439F7">
        <w:rPr>
          <w:color w:val="auto"/>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Fehlte die Perikope, wäre der Übergang von 7,52 zu 8,12 unklar und abrupt: Worauf bezöge sich Jesus in 8,12 mit </w:t>
      </w:r>
      <w:r w:rsidR="005C4367" w:rsidRPr="008439F7">
        <w:rPr>
          <w:color w:val="auto"/>
          <w:szCs w:val="28"/>
        </w:rPr>
        <w:t>„</w:t>
      </w:r>
      <w:r w:rsidR="000827E1" w:rsidRPr="008439F7">
        <w:rPr>
          <w:color w:val="auto"/>
          <w:szCs w:val="28"/>
        </w:rPr>
        <w:t>ihnen</w:t>
      </w:r>
      <w:r w:rsidR="005C4367" w:rsidRPr="008439F7">
        <w:rPr>
          <w:color w:val="auto"/>
          <w:szCs w:val="28"/>
        </w:rPr>
        <w:t>“</w:t>
      </w:r>
      <w:r w:rsidR="000827E1" w:rsidRPr="008439F7">
        <w:rPr>
          <w:color w:val="auto"/>
          <w:szCs w:val="28"/>
        </w:rPr>
        <w:t xml:space="preserve">? Warum sagt Johannes </w:t>
      </w:r>
      <w:r w:rsidR="005C4367" w:rsidRPr="008439F7">
        <w:rPr>
          <w:color w:val="auto"/>
          <w:szCs w:val="28"/>
        </w:rPr>
        <w:t>„</w:t>
      </w:r>
      <w:r w:rsidR="000827E1" w:rsidRPr="008439F7">
        <w:rPr>
          <w:color w:val="auto"/>
          <w:szCs w:val="28"/>
        </w:rPr>
        <w:t>wieder</w:t>
      </w:r>
      <w:r w:rsidR="005C4367" w:rsidRPr="008439F7">
        <w:rPr>
          <w:color w:val="auto"/>
          <w:szCs w:val="28"/>
        </w:rPr>
        <w:t>“</w:t>
      </w:r>
      <w:r w:rsidR="000827E1" w:rsidRPr="008439F7">
        <w:rPr>
          <w:color w:val="auto"/>
          <w:szCs w:val="28"/>
        </w:rPr>
        <w:t xml:space="preserve">? </w:t>
      </w:r>
    </w:p>
    <w:p w:rsidR="000827E1" w:rsidRPr="008439F7" w:rsidRDefault="00064716">
      <w:pPr>
        <w:overflowPunct/>
        <w:autoSpaceDE/>
        <w:autoSpaceDN/>
        <w:adjustRightInd/>
        <w:textAlignment w:val="auto"/>
        <w:rPr>
          <w:color w:val="auto"/>
          <w:szCs w:val="28"/>
        </w:rPr>
      </w:pPr>
      <w:r w:rsidRPr="008439F7">
        <w:rPr>
          <w:color w:val="auto"/>
          <w:szCs w:val="28"/>
        </w:rPr>
        <w:t xml:space="preserve">    </w:t>
      </w:r>
      <w:r w:rsidR="000827E1" w:rsidRPr="008439F7">
        <w:rPr>
          <w:color w:val="auto"/>
          <w:szCs w:val="28"/>
        </w:rPr>
        <w:t>Zwei Parteien, die einander feindlich gegenüberstanden, befanden sich im Tempel (V. 40-42). Einige von ihnen wollten Jesus festnehmen. Jedoch legte keiner Hand an ihn (V. 44). Zur gleichen Zeit berieten sich die Mitglieder des Hohen Rats miteinander hinter verschlossenen Türen. Einige tadelten ihre Diener, weil sie Jesus nicht gefangen genommen hatten (V. 45-52). Auf Nikodemus</w:t>
      </w:r>
      <w:r w:rsidR="0062706B" w:rsidRPr="008439F7">
        <w:rPr>
          <w:color w:val="auto"/>
          <w:szCs w:val="28"/>
        </w:rPr>
        <w:t>’</w:t>
      </w:r>
      <w:r w:rsidR="000827E1" w:rsidRPr="008439F7">
        <w:rPr>
          <w:color w:val="auto"/>
          <w:szCs w:val="28"/>
        </w:rPr>
        <w:t xml:space="preserve"> Wortmeldung hin antworten die Pharisäer: </w:t>
      </w:r>
      <w:r w:rsidR="005C4367" w:rsidRPr="008439F7">
        <w:rPr>
          <w:color w:val="auto"/>
          <w:szCs w:val="28"/>
        </w:rPr>
        <w:t>„</w:t>
      </w:r>
      <w:r w:rsidR="000827E1" w:rsidRPr="008439F7">
        <w:rPr>
          <w:color w:val="auto"/>
          <w:szCs w:val="28"/>
        </w:rPr>
        <w:t>Bist du etwa auch aus Galiläa? Forsche und sieh, dass aus Galiläa kein Prophet erstanden ist.</w:t>
      </w:r>
      <w:r w:rsidR="005C4367" w:rsidRPr="008439F7">
        <w:rPr>
          <w:color w:val="auto"/>
          <w:szCs w:val="28"/>
        </w:rPr>
        <w:t>“</w:t>
      </w:r>
      <w:r w:rsidR="000827E1" w:rsidRPr="008439F7">
        <w:rPr>
          <w:color w:val="auto"/>
          <w:szCs w:val="28"/>
        </w:rPr>
        <w:t xml:space="preserve"> (V. 52) Sollte nun der Apostel Johannes seinen Bericht fortgesetzt haben mit den Worten: </w:t>
      </w:r>
      <w:r w:rsidR="005C4367" w:rsidRPr="008439F7">
        <w:rPr>
          <w:color w:val="auto"/>
          <w:szCs w:val="28"/>
        </w:rPr>
        <w:t>„</w:t>
      </w:r>
      <w:r w:rsidR="000827E1" w:rsidRPr="008439F7">
        <w:rPr>
          <w:color w:val="auto"/>
          <w:szCs w:val="28"/>
        </w:rPr>
        <w:t xml:space="preserve">Darauf redete Jesus wieder zu ihnen und sagte: </w:t>
      </w:r>
      <w:r w:rsidR="0062706B" w:rsidRPr="008439F7">
        <w:rPr>
          <w:color w:val="auto"/>
          <w:szCs w:val="28"/>
        </w:rPr>
        <w:t>‘</w:t>
      </w:r>
      <w:r w:rsidR="000827E1" w:rsidRPr="008439F7">
        <w:rPr>
          <w:color w:val="auto"/>
          <w:szCs w:val="28"/>
        </w:rPr>
        <w:t>Ich bin das Licht der Welt. (…)</w:t>
      </w:r>
      <w:r w:rsidR="0062706B" w:rsidRPr="008439F7">
        <w:rPr>
          <w:color w:val="auto"/>
          <w:szCs w:val="28"/>
        </w:rPr>
        <w:t>’</w:t>
      </w:r>
      <w:r w:rsidR="005C4367" w:rsidRPr="008439F7">
        <w:rPr>
          <w:color w:val="auto"/>
          <w:szCs w:val="28"/>
        </w:rPr>
        <w:t>“</w:t>
      </w:r>
      <w:r w:rsidR="000827E1" w:rsidRPr="008439F7">
        <w:rPr>
          <w:color w:val="auto"/>
          <w:szCs w:val="28"/>
        </w:rPr>
        <w:t xml:space="preserve">? (8,12) Wen hätte er dann angesprochen? Und warum schreibt der Evangelist: </w:t>
      </w:r>
      <w:r w:rsidR="005C4367" w:rsidRPr="008439F7">
        <w:rPr>
          <w:color w:val="auto"/>
          <w:szCs w:val="28"/>
        </w:rPr>
        <w:t>„</w:t>
      </w:r>
      <w:r w:rsidR="000827E1" w:rsidRPr="008439F7">
        <w:rPr>
          <w:color w:val="auto"/>
          <w:szCs w:val="28"/>
        </w:rPr>
        <w:t>wieder</w:t>
      </w:r>
      <w:r w:rsidR="005C4367" w:rsidRPr="008439F7">
        <w:rPr>
          <w:color w:val="auto"/>
          <w:szCs w:val="28"/>
        </w:rPr>
        <w:t>“</w:t>
      </w:r>
      <w:r w:rsidR="000827E1" w:rsidRPr="008439F7">
        <w:rPr>
          <w:color w:val="auto"/>
          <w:szCs w:val="28"/>
        </w:rPr>
        <w:t>? Nach 7,45 war Jesus nicht im Gespräch mit den Pharisäern. Diese waren in 7,45-52 woanders versammelt, nicht bei Jesus.</w:t>
      </w:r>
    </w:p>
    <w:p w:rsidR="000827E1" w:rsidRPr="008439F7" w:rsidRDefault="00064716">
      <w:pPr>
        <w:rPr>
          <w:color w:val="auto"/>
          <w:szCs w:val="28"/>
        </w:rPr>
      </w:pPr>
      <w:r w:rsidRPr="008439F7">
        <w:rPr>
          <w:color w:val="auto"/>
          <w:szCs w:val="28"/>
        </w:rPr>
        <w:t xml:space="preserve">    </w:t>
      </w:r>
      <w:r w:rsidR="000827E1" w:rsidRPr="008439F7">
        <w:rPr>
          <w:color w:val="auto"/>
          <w:szCs w:val="28"/>
        </w:rPr>
        <w:t>Würden die Verse 7,53 - 8,11</w:t>
      </w:r>
      <w:r w:rsidR="000827E1" w:rsidRPr="008439F7">
        <w:rPr>
          <w:b/>
          <w:bCs/>
          <w:color w:val="auto"/>
          <w:szCs w:val="28"/>
        </w:rPr>
        <w:t xml:space="preserve"> </w:t>
      </w:r>
      <w:r w:rsidR="000827E1" w:rsidRPr="008439F7">
        <w:rPr>
          <w:color w:val="auto"/>
          <w:szCs w:val="28"/>
        </w:rPr>
        <w:t xml:space="preserve">fehlen, würde man unvermittelt aus einem internen Disput im Beratungsraum des Hohen Rats herausgerissen und zurückversetzt zu Jesus im Tempel, ohne Übergangssatz, ohne Erklärung.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Andererseits, wenn man die Verse 7,53 - 8,11 stehen lässt, wie sie überliefert worden sind, ist der Übergang logisch und folgerichtig: Mit 7,53 schließt Johannes den Bericht über die Beratung der Hohen Rates ab. Am nächsten Morgen kommt Jesus wieder in den Tempel. Nach der Bloßstellung der Schriftgelehrten und Pharisäer (V. 9) und dem kurzen Zwiegespräch mit der Ehebrecherin (V. 11) nimmt Jesus im Tempel seine Unterweisung wieder auf. Er redet </w:t>
      </w:r>
      <w:r w:rsidR="005C4367" w:rsidRPr="008439F7">
        <w:rPr>
          <w:color w:val="auto"/>
          <w:szCs w:val="28"/>
        </w:rPr>
        <w:t>„</w:t>
      </w:r>
      <w:r w:rsidR="000827E1" w:rsidRPr="008439F7">
        <w:rPr>
          <w:color w:val="auto"/>
          <w:szCs w:val="28"/>
        </w:rPr>
        <w:t>wieder zu ihnen</w:t>
      </w:r>
      <w:r w:rsidR="005C4367" w:rsidRPr="008439F7">
        <w:rPr>
          <w:color w:val="auto"/>
          <w:szCs w:val="28"/>
        </w:rPr>
        <w:t>“</w:t>
      </w:r>
      <w:r w:rsidR="000827E1" w:rsidRPr="008439F7">
        <w:rPr>
          <w:color w:val="auto"/>
          <w:szCs w:val="28"/>
        </w:rPr>
        <w:t xml:space="preserve">, d. h. zum Volk (V. 2). Auch ist das Wort Jesu von V. 12 thematisch keinesfalls fehl am Platz. Das Licht der Welt hatte Menschen bloßgestellt, die sich aber dem Licht, das sie anleuchtete, nicht stellten (V. 9); sie wollten weiter in der Wolke ihrer moralischen Dunkelheit wandeln. Die ab V. 12 folgende Konfrontation mit den Pharisäern ist eine logische Fortsetzung der Begebenheit mit der Ehebrecherin. </w:t>
      </w:r>
    </w:p>
    <w:p w:rsidR="000827E1" w:rsidRPr="00976A88" w:rsidRDefault="00064716">
      <w:pPr>
        <w:rPr>
          <w:color w:val="auto"/>
          <w:szCs w:val="28"/>
          <w:lang w:val="en-GB"/>
        </w:rPr>
      </w:pPr>
      <w:r w:rsidRPr="008439F7">
        <w:rPr>
          <w:color w:val="auto"/>
          <w:szCs w:val="28"/>
        </w:rPr>
        <w:t xml:space="preserve">    </w:t>
      </w:r>
      <w:r w:rsidR="000827E1" w:rsidRPr="00976A88">
        <w:rPr>
          <w:color w:val="auto"/>
          <w:szCs w:val="28"/>
          <w:lang w:val="en-GB"/>
        </w:rPr>
        <w:t xml:space="preserve">Burgon schreibt: </w:t>
      </w:r>
      <w:r w:rsidR="005C4367" w:rsidRPr="00976A88">
        <w:rPr>
          <w:color w:val="auto"/>
          <w:szCs w:val="28"/>
          <w:lang w:val="en-GB"/>
        </w:rPr>
        <w:t>„</w:t>
      </w:r>
      <w:r w:rsidR="000827E1" w:rsidRPr="00976A88">
        <w:rPr>
          <w:color w:val="auto"/>
          <w:szCs w:val="28"/>
          <w:lang w:val="en-GB"/>
        </w:rPr>
        <w:t xml:space="preserve">These twelve disputed verses, so far from </w:t>
      </w:r>
      <w:r w:rsidR="0062706B" w:rsidRPr="00976A88">
        <w:rPr>
          <w:color w:val="auto"/>
          <w:szCs w:val="28"/>
          <w:lang w:val="en-GB"/>
        </w:rPr>
        <w:t>‘</w:t>
      </w:r>
      <w:r w:rsidR="000827E1" w:rsidRPr="00976A88">
        <w:rPr>
          <w:color w:val="auto"/>
          <w:szCs w:val="28"/>
          <w:lang w:val="en-GB"/>
        </w:rPr>
        <w:t>fatally interrupting the course of St. John</w:t>
      </w:r>
      <w:r w:rsidR="0062706B" w:rsidRPr="00976A88">
        <w:rPr>
          <w:color w:val="auto"/>
          <w:szCs w:val="28"/>
          <w:lang w:val="en-GB"/>
        </w:rPr>
        <w:t>’</w:t>
      </w:r>
      <w:r w:rsidR="000827E1" w:rsidRPr="00976A88">
        <w:rPr>
          <w:color w:val="auto"/>
          <w:szCs w:val="28"/>
          <w:lang w:val="en-GB"/>
        </w:rPr>
        <w:t>s Gospel, if retained in the text</w:t>
      </w:r>
      <w:r w:rsidR="0062706B" w:rsidRPr="00976A88">
        <w:rPr>
          <w:color w:val="auto"/>
          <w:szCs w:val="28"/>
          <w:lang w:val="en-GB"/>
        </w:rPr>
        <w:t>’</w:t>
      </w:r>
      <w:r w:rsidR="000827E1" w:rsidRPr="00976A88">
        <w:rPr>
          <w:color w:val="auto"/>
          <w:szCs w:val="28"/>
          <w:lang w:val="en-GB"/>
        </w:rPr>
        <w:t>, prove to be even necessary for the logical coherency of the entire context in which they stand.</w:t>
      </w:r>
      <w:r w:rsidR="005C4367" w:rsidRPr="00976A88">
        <w:rPr>
          <w:color w:val="auto"/>
          <w:szCs w:val="28"/>
          <w:lang w:val="en-GB"/>
        </w:rPr>
        <w:t>“</w:t>
      </w:r>
      <w:r w:rsidR="000827E1" w:rsidRPr="00976A88">
        <w:rPr>
          <w:color w:val="auto"/>
          <w:szCs w:val="28"/>
          <w:lang w:val="en-GB"/>
        </w:rPr>
        <w:t xml:space="preserve"> </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 xml:space="preserve">Zu Deutsch: </w:t>
      </w:r>
      <w:r w:rsidR="005C4367" w:rsidRPr="008439F7">
        <w:rPr>
          <w:color w:val="auto"/>
          <w:szCs w:val="28"/>
        </w:rPr>
        <w:t>„</w:t>
      </w:r>
      <w:r w:rsidR="000827E1" w:rsidRPr="008439F7">
        <w:rPr>
          <w:color w:val="auto"/>
          <w:szCs w:val="28"/>
        </w:rPr>
        <w:t xml:space="preserve">Es ist keineswegs so, dass diese zwölf umstrittenen Verse, </w:t>
      </w:r>
      <w:r w:rsidR="0062706B" w:rsidRPr="008439F7">
        <w:rPr>
          <w:color w:val="auto"/>
          <w:szCs w:val="28"/>
        </w:rPr>
        <w:t>‘</w:t>
      </w:r>
      <w:r w:rsidR="000827E1" w:rsidRPr="008439F7">
        <w:rPr>
          <w:color w:val="auto"/>
          <w:szCs w:val="28"/>
        </w:rPr>
        <w:t>wenn man sie im Text belässt, unglücklich den Gedankenfluss des Johannesevangeliums unterbrechen</w:t>
      </w:r>
      <w:r w:rsidR="0062706B" w:rsidRPr="008439F7">
        <w:rPr>
          <w:color w:val="auto"/>
          <w:szCs w:val="28"/>
        </w:rPr>
        <w:t>’</w:t>
      </w:r>
      <w:r w:rsidR="000827E1" w:rsidRPr="008439F7">
        <w:rPr>
          <w:color w:val="auto"/>
          <w:szCs w:val="28"/>
        </w:rPr>
        <w:t>, im Gegenteil: Es stellt sich heraus, dass diese Verse sogar unbedingt nötig sind für die logische Klarheit des gesamten Zusammenhanges, in dem sie stehen.</w:t>
      </w:r>
      <w:r w:rsidR="005C4367" w:rsidRPr="008439F7">
        <w:rPr>
          <w:color w:val="auto"/>
          <w:szCs w:val="28"/>
        </w:rPr>
        <w:t>“</w:t>
      </w:r>
    </w:p>
    <w:p w:rsidR="000827E1" w:rsidRPr="008439F7" w:rsidRDefault="000827E1">
      <w:pPr>
        <w:rPr>
          <w:color w:val="auto"/>
          <w:szCs w:val="28"/>
        </w:rPr>
      </w:pPr>
    </w:p>
    <w:p w:rsidR="000827E1" w:rsidRPr="008439F7" w:rsidRDefault="00064716">
      <w:pPr>
        <w:spacing w:line="252" w:lineRule="atLeast"/>
        <w:rPr>
          <w:color w:val="auto"/>
          <w:spacing w:val="4"/>
        </w:rPr>
      </w:pPr>
      <w:r w:rsidRPr="008439F7">
        <w:rPr>
          <w:color w:val="auto"/>
          <w:szCs w:val="28"/>
        </w:rPr>
        <w:t xml:space="preserve">    </w:t>
      </w:r>
      <w:r w:rsidR="000827E1" w:rsidRPr="008439F7">
        <w:rPr>
          <w:color w:val="auto"/>
        </w:rPr>
        <w:t xml:space="preserve"> </w:t>
      </w:r>
      <w:r w:rsidR="000827E1" w:rsidRPr="008439F7">
        <w:rPr>
          <w:b/>
          <w:color w:val="auto"/>
        </w:rPr>
        <w:t>Jh 9,3</w:t>
      </w:r>
      <w:r w:rsidR="000827E1" w:rsidRPr="008439F7">
        <w:rPr>
          <w:color w:val="auto"/>
        </w:rPr>
        <w:t xml:space="preserve">: </w:t>
      </w:r>
      <w:r w:rsidR="005C4367" w:rsidRPr="008439F7">
        <w:rPr>
          <w:color w:val="auto"/>
        </w:rPr>
        <w:t>„</w:t>
      </w:r>
      <w:r w:rsidR="000827E1" w:rsidRPr="008439F7">
        <w:rPr>
          <w:color w:val="auto"/>
        </w:rPr>
        <w:t>Jesus antwortete: Weder dieser sündigte noch seine Eltern, sondern damit die Werke Gottes an ihm geoffenbart würden.</w:t>
      </w:r>
      <w:r w:rsidR="005C4367" w:rsidRPr="008439F7">
        <w:rPr>
          <w:color w:val="auto"/>
        </w:rPr>
        <w:t>“</w:t>
      </w:r>
      <w:r w:rsidR="005F5CF5" w:rsidRPr="008439F7">
        <w:rPr>
          <w:color w:val="auto"/>
        </w:rPr>
        <w:t xml:space="preserve"> </w:t>
      </w:r>
    </w:p>
    <w:p w:rsidR="000827E1" w:rsidRPr="008439F7" w:rsidRDefault="00064716">
      <w:pPr>
        <w:spacing w:line="252" w:lineRule="atLeast"/>
        <w:rPr>
          <w:color w:val="auto"/>
          <w:spacing w:val="4"/>
        </w:rPr>
      </w:pPr>
      <w:r w:rsidRPr="008439F7">
        <w:rPr>
          <w:color w:val="auto"/>
          <w:spacing w:val="4"/>
        </w:rPr>
        <w:t xml:space="preserve">    </w:t>
      </w:r>
      <w:r w:rsidR="000827E1" w:rsidRPr="008439F7">
        <w:rPr>
          <w:color w:val="auto"/>
          <w:spacing w:val="4"/>
        </w:rPr>
        <w:t xml:space="preserve">van Bruggen schreibt: </w:t>
      </w:r>
      <w:r w:rsidR="005C4367" w:rsidRPr="008439F7">
        <w:rPr>
          <w:color w:val="auto"/>
          <w:spacing w:val="4"/>
        </w:rPr>
        <w:t>„</w:t>
      </w:r>
      <w:r w:rsidR="000827E1" w:rsidRPr="008439F7">
        <w:rPr>
          <w:color w:val="auto"/>
          <w:spacing w:val="4"/>
        </w:rPr>
        <w:t xml:space="preserve">N. Turner will diesen Vers dadurch vom »Fatalismus« befreien, dass er </w:t>
      </w:r>
      <w:r w:rsidR="000827E1" w:rsidRPr="008439F7">
        <w:rPr>
          <w:i/>
          <w:iCs/>
          <w:color w:val="auto"/>
          <w:spacing w:val="4"/>
        </w:rPr>
        <w:t>h</w:t>
      </w:r>
      <w:r w:rsidR="000827E1" w:rsidRPr="008439F7">
        <w:rPr>
          <w:i/>
          <w:iCs/>
          <w:color w:val="auto"/>
          <w:spacing w:val="4"/>
          <w:u w:val="single"/>
        </w:rPr>
        <w:t>i</w:t>
      </w:r>
      <w:r w:rsidR="000827E1" w:rsidRPr="008439F7">
        <w:rPr>
          <w:i/>
          <w:iCs/>
          <w:color w:val="auto"/>
          <w:spacing w:val="4"/>
        </w:rPr>
        <w:t>na</w:t>
      </w:r>
      <w:r w:rsidR="000827E1" w:rsidRPr="008439F7">
        <w:rPr>
          <w:color w:val="auto"/>
          <w:spacing w:val="4"/>
        </w:rPr>
        <w:t xml:space="preserve"> (damit) hier nicht die normale finale Bedeutung gibt, sondern als imperativisches </w:t>
      </w:r>
      <w:r w:rsidR="000827E1" w:rsidRPr="008439F7">
        <w:rPr>
          <w:i/>
          <w:iCs/>
          <w:color w:val="auto"/>
          <w:spacing w:val="4"/>
        </w:rPr>
        <w:t>hina</w:t>
      </w:r>
      <w:r w:rsidR="000827E1" w:rsidRPr="008439F7">
        <w:rPr>
          <w:color w:val="auto"/>
          <w:spacing w:val="4"/>
        </w:rPr>
        <w:t xml:space="preserve"> verstehen möchte. Jesus sagt, dass es nicht um eine Schuldfrage geht. Im Gegenteil: Die Werke Gottes sollen an diesem Mann offenbar werden! [Grammatical insights into the NT; Edinburgh, 1965, p. 145-147] </w:t>
      </w:r>
    </w:p>
    <w:p w:rsidR="000827E1" w:rsidRPr="008439F7" w:rsidRDefault="00064716" w:rsidP="00000F72">
      <w:pPr>
        <w:spacing w:line="252" w:lineRule="atLeast"/>
        <w:rPr>
          <w:color w:val="auto"/>
        </w:rPr>
      </w:pPr>
      <w:r w:rsidRPr="008439F7">
        <w:rPr>
          <w:color w:val="auto"/>
          <w:spacing w:val="4"/>
        </w:rPr>
        <w:t xml:space="preserve">    </w:t>
      </w:r>
      <w:r w:rsidR="000827E1" w:rsidRPr="008439F7">
        <w:rPr>
          <w:color w:val="auto"/>
          <w:spacing w:val="4"/>
        </w:rPr>
        <w:t xml:space="preserve">Ein sorgfältiges Untersuchen der Abschnitte, die die Grammatiken als Beispiele für die imperative Funktion von </w:t>
      </w:r>
      <w:r w:rsidR="000827E1" w:rsidRPr="008439F7">
        <w:rPr>
          <w:i/>
          <w:iCs/>
          <w:color w:val="auto"/>
          <w:spacing w:val="4"/>
        </w:rPr>
        <w:t>hina</w:t>
      </w:r>
      <w:r w:rsidR="000827E1" w:rsidRPr="008439F7">
        <w:rPr>
          <w:color w:val="auto"/>
          <w:spacing w:val="4"/>
        </w:rPr>
        <w:t xml:space="preserve"> angeben, führt zu dem Ergeb</w:t>
      </w:r>
      <w:r w:rsidR="00000F72" w:rsidRPr="008439F7">
        <w:rPr>
          <w:color w:val="auto"/>
          <w:spacing w:val="4"/>
        </w:rPr>
        <w:t>ni</w:t>
      </w:r>
      <w:r w:rsidR="000827E1" w:rsidRPr="008439F7">
        <w:rPr>
          <w:color w:val="auto"/>
          <w:spacing w:val="4"/>
        </w:rPr>
        <w:t xml:space="preserve">s, dass von den 31 genannten Beispielen (aus verschiedenen Grammatiken zusammengesucht) nur fünf für eine nicht-finale Bedeutung in Betracht kommen (Mk 5,23; 12,19; 2Kr 8,7; Eph 5,33; Off 14,13). In allen diesen Fällen gibt es jedoch im Zusammenhang zusätzliche Hinweise auf einen Wunsch oder ein Gebot, was in Johannes 9,3 aber nicht der Fall ist. Hier lautet die Frage nicht, wozu der Mann blind ist, sondern warum er blind ist. Die Ursache liegt nicht in seiner Schuld oder in der seiner Eltern (V. 3), sondern im Zweck der Blindheit. Er musste blind geboren werden, damit sich auf diese Weise Gottes Werke an ihm zeigen. Die Verbindung zwischen Vers 3a und 3b (das Wörtchen </w:t>
      </w:r>
      <w:r w:rsidR="000827E1" w:rsidRPr="008439F7">
        <w:rPr>
          <w:i/>
          <w:iCs/>
          <w:color w:val="auto"/>
          <w:spacing w:val="4"/>
        </w:rPr>
        <w:t>alla</w:t>
      </w:r>
      <w:r w:rsidR="000827E1" w:rsidRPr="008439F7">
        <w:rPr>
          <w:color w:val="auto"/>
          <w:spacing w:val="4"/>
        </w:rPr>
        <w:t xml:space="preserve">: sondern) zeigt einen gewissen Gegensatz an (nicht dieses, sondern das) und deutet zugleich an, dass auch Vers 3b noch auf die Frage bezogen werden muss, warum dieser Mann blind geboren wurde. Jesu Hinweis auf Gottes Vorsehung darf hier nicht wegretuschiert werden, indem man ein imperativisches </w:t>
      </w:r>
      <w:r w:rsidR="000827E1" w:rsidRPr="008439F7">
        <w:rPr>
          <w:i/>
          <w:iCs/>
          <w:color w:val="auto"/>
          <w:spacing w:val="4"/>
        </w:rPr>
        <w:t>hina</w:t>
      </w:r>
      <w:r w:rsidR="000827E1" w:rsidRPr="008439F7">
        <w:rPr>
          <w:color w:val="auto"/>
          <w:spacing w:val="4"/>
        </w:rPr>
        <w:t xml:space="preserve"> annimmt.</w:t>
      </w:r>
      <w:r w:rsidR="005C4367" w:rsidRPr="008439F7">
        <w:rPr>
          <w:color w:val="auto"/>
          <w:spacing w:val="4"/>
        </w:rPr>
        <w:t>“</w:t>
      </w:r>
      <w:r w:rsidR="000827E1" w:rsidRPr="008439F7">
        <w:rPr>
          <w:color w:val="auto"/>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Jh 9,35</w:t>
      </w:r>
      <w:r w:rsidR="000827E1" w:rsidRPr="008439F7">
        <w:rPr>
          <w:color w:val="auto"/>
          <w:szCs w:val="28"/>
        </w:rPr>
        <w:t xml:space="preserve">: </w:t>
      </w:r>
      <w:r w:rsidR="005C4367" w:rsidRPr="008439F7">
        <w:rPr>
          <w:color w:val="auto"/>
          <w:szCs w:val="28"/>
        </w:rPr>
        <w:t>„</w:t>
      </w:r>
      <w:r w:rsidR="000827E1" w:rsidRPr="008439F7">
        <w:rPr>
          <w:color w:val="auto"/>
          <w:szCs w:val="28"/>
        </w:rPr>
        <w:t>Sohn Gottes</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Darby teilte mit: </w:t>
      </w:r>
      <w:r w:rsidR="005C4367" w:rsidRPr="008439F7">
        <w:rPr>
          <w:color w:val="auto"/>
          <w:szCs w:val="28"/>
        </w:rPr>
        <w:t>„</w:t>
      </w:r>
      <w:r w:rsidRPr="008439F7">
        <w:rPr>
          <w:color w:val="auto"/>
          <w:szCs w:val="28"/>
        </w:rPr>
        <w:t xml:space="preserve">In Jh 9,35 ist Tischendorf nicht fest geblieben; denn in seiner 8. Ausgabe hat er für den Begriff </w:t>
      </w:r>
      <w:r w:rsidR="0062706B" w:rsidRPr="008439F7">
        <w:rPr>
          <w:color w:val="auto"/>
          <w:szCs w:val="28"/>
        </w:rPr>
        <w:t>‘</w:t>
      </w:r>
      <w:r w:rsidRPr="008439F7">
        <w:rPr>
          <w:color w:val="auto"/>
          <w:szCs w:val="28"/>
        </w:rPr>
        <w:t>Sohn Gottes</w:t>
      </w:r>
      <w:r w:rsidR="0062706B" w:rsidRPr="008439F7">
        <w:rPr>
          <w:color w:val="auto"/>
          <w:szCs w:val="28"/>
        </w:rPr>
        <w:t>’</w:t>
      </w:r>
      <w:r w:rsidRPr="008439F7">
        <w:rPr>
          <w:color w:val="auto"/>
          <w:szCs w:val="28"/>
        </w:rPr>
        <w:t xml:space="preserve"> den Begriff </w:t>
      </w:r>
      <w:r w:rsidR="0062706B" w:rsidRPr="008439F7">
        <w:rPr>
          <w:color w:val="auto"/>
          <w:szCs w:val="28"/>
        </w:rPr>
        <w:t>‘</w:t>
      </w:r>
      <w:r w:rsidRPr="008439F7">
        <w:rPr>
          <w:color w:val="auto"/>
          <w:szCs w:val="28"/>
        </w:rPr>
        <w:t>Sohn des Menschen</w:t>
      </w:r>
      <w:r w:rsidR="0062706B" w:rsidRPr="008439F7">
        <w:rPr>
          <w:color w:val="auto"/>
          <w:szCs w:val="28"/>
        </w:rPr>
        <w:t>’</w:t>
      </w:r>
      <w:r w:rsidRPr="008439F7">
        <w:rPr>
          <w:color w:val="auto"/>
          <w:szCs w:val="28"/>
        </w:rPr>
        <w:t xml:space="preserve"> eingeführt, auf das Zeugnis von Aleph, B und D hin. Ebenso haben es Westcott &amp; Hort und die [englischen] Revisoren in der Randnote gemacht.</w:t>
      </w:r>
      <w:r w:rsidR="005C4367" w:rsidRPr="008439F7">
        <w:rPr>
          <w:color w:val="auto"/>
          <w:szCs w:val="28"/>
        </w:rPr>
        <w:t>“</w:t>
      </w:r>
      <w:r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5C4367" w:rsidRPr="008439F7">
        <w:rPr>
          <w:color w:val="auto"/>
          <w:szCs w:val="28"/>
        </w:rPr>
        <w:t>„</w:t>
      </w:r>
      <w:r w:rsidR="000827E1" w:rsidRPr="008439F7">
        <w:rPr>
          <w:color w:val="auto"/>
          <w:szCs w:val="28"/>
        </w:rPr>
        <w:t>Sohn Gottes</w:t>
      </w:r>
      <w:r w:rsidR="005C4367" w:rsidRPr="008439F7">
        <w:rPr>
          <w:color w:val="auto"/>
          <w:szCs w:val="28"/>
        </w:rPr>
        <w:t>“</w:t>
      </w:r>
      <w:r w:rsidR="000827E1" w:rsidRPr="008439F7">
        <w:rPr>
          <w:color w:val="auto"/>
          <w:szCs w:val="28"/>
        </w:rPr>
        <w:t xml:space="preserve"> wird von der überwältigenden Mehrheit der Hss bezeugt.</w:t>
      </w:r>
    </w:p>
    <w:p w:rsidR="000827E1" w:rsidRPr="008439F7" w:rsidRDefault="000827E1">
      <w:pPr>
        <w:rPr>
          <w:color w:val="auto"/>
          <w:szCs w:val="28"/>
        </w:rPr>
      </w:pPr>
    </w:p>
    <w:p w:rsidR="000827E1" w:rsidRPr="008439F7" w:rsidRDefault="00064716">
      <w:pPr>
        <w:rPr>
          <w:b/>
          <w:bCs/>
          <w:color w:val="auto"/>
          <w:szCs w:val="28"/>
        </w:rPr>
      </w:pPr>
      <w:r w:rsidRPr="008439F7">
        <w:rPr>
          <w:bCs/>
          <w:color w:val="auto"/>
          <w:szCs w:val="28"/>
        </w:rPr>
        <w:t xml:space="preserve">    </w:t>
      </w:r>
      <w:r w:rsidR="000827E1" w:rsidRPr="008439F7">
        <w:rPr>
          <w:b/>
          <w:bCs/>
          <w:color w:val="auto"/>
          <w:szCs w:val="28"/>
        </w:rPr>
        <w:t xml:space="preserve">Jh 13,1 </w:t>
      </w:r>
    </w:p>
    <w:p w:rsidR="000827E1" w:rsidRPr="008439F7" w:rsidRDefault="000827E1">
      <w:pPr>
        <w:rPr>
          <w:color w:val="auto"/>
          <w:szCs w:val="28"/>
        </w:rPr>
      </w:pPr>
      <w:r w:rsidRPr="008439F7">
        <w:rPr>
          <w:color w:val="auto"/>
          <w:szCs w:val="28"/>
        </w:rPr>
        <w:t xml:space="preserve">Der Vers würde, wenn man die Partizipien ließe, folgendermaßen aussehen: </w:t>
      </w:r>
    </w:p>
    <w:p w:rsidR="000827E1" w:rsidRPr="008439F7" w:rsidRDefault="000827E1">
      <w:pPr>
        <w:rPr>
          <w:color w:val="auto"/>
          <w:szCs w:val="28"/>
        </w:rPr>
      </w:pPr>
      <w:r w:rsidRPr="008439F7">
        <w:rPr>
          <w:color w:val="auto"/>
          <w:szCs w:val="28"/>
        </w:rPr>
        <w:t xml:space="preserve"> </w:t>
      </w:r>
      <w:r w:rsidR="005C4367" w:rsidRPr="008439F7">
        <w:rPr>
          <w:color w:val="auto"/>
          <w:szCs w:val="28"/>
        </w:rPr>
        <w:t>„</w:t>
      </w:r>
      <w:r w:rsidRPr="008439F7">
        <w:rPr>
          <w:color w:val="auto"/>
          <w:szCs w:val="28"/>
        </w:rPr>
        <w:t xml:space="preserve">Vor dem Passafest, </w:t>
      </w:r>
    </w:p>
    <w:p w:rsidR="000827E1" w:rsidRPr="008439F7" w:rsidRDefault="000827E1">
      <w:pPr>
        <w:rPr>
          <w:color w:val="auto"/>
          <w:szCs w:val="28"/>
        </w:rPr>
      </w:pPr>
      <w:r w:rsidRPr="008439F7">
        <w:rPr>
          <w:color w:val="auto"/>
          <w:szCs w:val="28"/>
        </w:rPr>
        <w:t xml:space="preserve"> Jesus, </w:t>
      </w:r>
    </w:p>
    <w:p w:rsidR="000827E1" w:rsidRPr="008439F7" w:rsidRDefault="000827E1">
      <w:pPr>
        <w:rPr>
          <w:color w:val="auto"/>
          <w:szCs w:val="28"/>
        </w:rPr>
      </w:pPr>
      <w:r w:rsidRPr="008439F7">
        <w:rPr>
          <w:color w:val="auto"/>
          <w:szCs w:val="28"/>
        </w:rPr>
        <w:t xml:space="preserve"> wissend, dass seine Stunde gekommen war, dass er wegginge aus dieser Welt, hin zu dem Vater, </w:t>
      </w:r>
    </w:p>
    <w:p w:rsidR="000827E1" w:rsidRPr="008439F7" w:rsidRDefault="000827E1">
      <w:pPr>
        <w:rPr>
          <w:color w:val="auto"/>
          <w:szCs w:val="28"/>
        </w:rPr>
      </w:pPr>
      <w:r w:rsidRPr="008439F7">
        <w:rPr>
          <w:color w:val="auto"/>
          <w:szCs w:val="28"/>
        </w:rPr>
        <w:t xml:space="preserve"> </w:t>
      </w:r>
      <w:r w:rsidRPr="008439F7">
        <w:rPr>
          <w:color w:val="auto"/>
          <w:szCs w:val="28"/>
        </w:rPr>
        <w:softHyphen/>
        <w:t xml:space="preserve">die Eigenen, die in der Welt waren, geliebt habend, </w:t>
      </w:r>
    </w:p>
    <w:p w:rsidR="000827E1" w:rsidRPr="008439F7" w:rsidRDefault="000827E1">
      <w:pPr>
        <w:rPr>
          <w:color w:val="auto"/>
          <w:szCs w:val="28"/>
        </w:rPr>
      </w:pPr>
      <w:r w:rsidRPr="008439F7">
        <w:rPr>
          <w:color w:val="auto"/>
          <w:szCs w:val="28"/>
        </w:rPr>
        <w:t xml:space="preserve"> liebte sie bis ans Ende / bis zum Ziel / bis zum Äußersten.</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rPr>
      </w:pPr>
      <w:r w:rsidRPr="008439F7">
        <w:rPr>
          <w:color w:val="auto"/>
        </w:rPr>
        <w:t xml:space="preserve">    </w:t>
      </w:r>
      <w:r w:rsidR="000827E1" w:rsidRPr="008439F7">
        <w:rPr>
          <w:b/>
          <w:bCs/>
          <w:color w:val="auto"/>
        </w:rPr>
        <w:t>Jh 14,1M</w:t>
      </w:r>
      <w:r w:rsidR="000827E1" w:rsidRPr="008439F7">
        <w:rPr>
          <w:color w:val="auto"/>
        </w:rPr>
        <w:t xml:space="preserve">: </w:t>
      </w:r>
      <w:r w:rsidR="005C4367" w:rsidRPr="008439F7">
        <w:rPr>
          <w:color w:val="auto"/>
        </w:rPr>
        <w:t>„</w:t>
      </w:r>
      <w:r w:rsidR="000827E1" w:rsidRPr="008439F7">
        <w:rPr>
          <w:color w:val="auto"/>
        </w:rPr>
        <w:t>Vertraut auf Gott! Und vertraut auf mich!</w:t>
      </w:r>
      <w:r w:rsidR="005C4367" w:rsidRPr="008439F7">
        <w:rPr>
          <w:color w:val="auto"/>
        </w:rPr>
        <w:t>“</w:t>
      </w:r>
    </w:p>
    <w:p w:rsidR="000827E1" w:rsidRPr="008439F7" w:rsidRDefault="000827E1" w:rsidP="00000F72">
      <w:pPr>
        <w:rPr>
          <w:color w:val="auto"/>
        </w:rPr>
      </w:pPr>
      <w:r w:rsidRPr="008439F7">
        <w:rPr>
          <w:color w:val="auto"/>
        </w:rPr>
        <w:t xml:space="preserve">Das deutsche Wort </w:t>
      </w:r>
      <w:r w:rsidRPr="008439F7">
        <w:rPr>
          <w:i/>
          <w:iCs/>
          <w:color w:val="auto"/>
        </w:rPr>
        <w:t>Glaube/glauben</w:t>
      </w:r>
      <w:r w:rsidRPr="008439F7">
        <w:rPr>
          <w:color w:val="auto"/>
        </w:rPr>
        <w:t xml:space="preserve"> ist nicht die einzige Vokabel, mit der </w:t>
      </w:r>
      <w:r w:rsidRPr="008439F7">
        <w:rPr>
          <w:i/>
          <w:iCs/>
          <w:color w:val="auto"/>
        </w:rPr>
        <w:t>p</w:t>
      </w:r>
      <w:r w:rsidRPr="008439F7">
        <w:rPr>
          <w:i/>
          <w:iCs/>
          <w:color w:val="auto"/>
          <w:u w:val="single"/>
        </w:rPr>
        <w:t>i</w:t>
      </w:r>
      <w:r w:rsidRPr="008439F7">
        <w:rPr>
          <w:i/>
          <w:iCs/>
          <w:color w:val="auto"/>
        </w:rPr>
        <w:t>stis/pist</w:t>
      </w:r>
      <w:r w:rsidRPr="008439F7">
        <w:rPr>
          <w:i/>
          <w:iCs/>
          <w:color w:val="auto"/>
          <w:u w:val="single"/>
        </w:rPr>
        <w:t>eu</w:t>
      </w:r>
      <w:r w:rsidRPr="008439F7">
        <w:rPr>
          <w:i/>
          <w:iCs/>
          <w:color w:val="auto"/>
        </w:rPr>
        <w:t>ein</w:t>
      </w:r>
      <w:r w:rsidRPr="008439F7">
        <w:rPr>
          <w:color w:val="auto"/>
        </w:rPr>
        <w:t xml:space="preserve"> wiedergegeben werden soll. Hier, wo es um innere Unruhe geht, scheint </w:t>
      </w:r>
      <w:r w:rsidRPr="008439F7">
        <w:rPr>
          <w:i/>
          <w:iCs/>
          <w:color w:val="auto"/>
        </w:rPr>
        <w:t>vertrauen</w:t>
      </w:r>
      <w:r w:rsidRPr="008439F7">
        <w:rPr>
          <w:color w:val="auto"/>
        </w:rPr>
        <w:t xml:space="preserve"> ein </w:t>
      </w:r>
      <w:r w:rsidR="00000F72" w:rsidRPr="008439F7">
        <w:rPr>
          <w:color w:val="auto"/>
        </w:rPr>
        <w:t xml:space="preserve">besser </w:t>
      </w:r>
      <w:r w:rsidRPr="008439F7">
        <w:rPr>
          <w:color w:val="auto"/>
        </w:rPr>
        <w:t xml:space="preserve">geeignetes Wort zu sein. Das Wort </w:t>
      </w:r>
      <w:r w:rsidRPr="008439F7">
        <w:rPr>
          <w:i/>
          <w:iCs/>
          <w:color w:val="auto"/>
        </w:rPr>
        <w:t>glauben</w:t>
      </w:r>
      <w:r w:rsidRPr="008439F7">
        <w:rPr>
          <w:color w:val="auto"/>
        </w:rPr>
        <w:t xml:space="preserve"> ist in deutschen Gebieten oft stark entleert. </w:t>
      </w:r>
      <w:r w:rsidRPr="008439F7">
        <w:rPr>
          <w:i/>
          <w:color w:val="auto"/>
        </w:rPr>
        <w:t>Vertrauen</w:t>
      </w:r>
      <w:r w:rsidRPr="008439F7">
        <w:rPr>
          <w:color w:val="auto"/>
        </w:rPr>
        <w:t xml:space="preserve"> ist gleichsam die Seele des Wortes </w:t>
      </w:r>
      <w:r w:rsidRPr="008439F7">
        <w:rPr>
          <w:i/>
          <w:color w:val="auto"/>
        </w:rPr>
        <w:t>Glauben</w:t>
      </w:r>
      <w:r w:rsidRPr="008439F7">
        <w:rPr>
          <w:color w:val="auto"/>
        </w:rPr>
        <w:t>. Hier geht es um die wichtige Aufforderung, dem Herrn wirklich zu vertrauen und alle seine Lasten ihm abzuwerfen.</w:t>
      </w:r>
    </w:p>
    <w:p w:rsidR="000827E1" w:rsidRPr="008439F7" w:rsidRDefault="00064716">
      <w:pPr>
        <w:rPr>
          <w:color w:val="auto"/>
        </w:rPr>
      </w:pPr>
      <w:r w:rsidRPr="008439F7">
        <w:rPr>
          <w:color w:val="auto"/>
        </w:rPr>
        <w:t xml:space="preserve">    </w:t>
      </w:r>
      <w:r w:rsidR="000827E1" w:rsidRPr="008439F7">
        <w:rPr>
          <w:color w:val="auto"/>
        </w:rPr>
        <w:t>Das gr</w:t>
      </w:r>
      <w:r w:rsidR="006A6358" w:rsidRPr="008439F7">
        <w:rPr>
          <w:color w:val="auto"/>
        </w:rPr>
        <w:t>.</w:t>
      </w:r>
      <w:r w:rsidR="000827E1" w:rsidRPr="008439F7">
        <w:rPr>
          <w:color w:val="auto"/>
        </w:rPr>
        <w:t xml:space="preserve"> </w:t>
      </w:r>
      <w:r w:rsidR="000827E1" w:rsidRPr="008439F7">
        <w:rPr>
          <w:i/>
          <w:iCs/>
          <w:color w:val="auto"/>
        </w:rPr>
        <w:t>kai</w:t>
      </w:r>
      <w:r w:rsidR="000827E1" w:rsidRPr="008439F7">
        <w:rPr>
          <w:color w:val="auto"/>
        </w:rPr>
        <w:t xml:space="preserve"> kann als </w:t>
      </w:r>
      <w:r w:rsidR="005C4367" w:rsidRPr="008439F7">
        <w:rPr>
          <w:color w:val="auto"/>
        </w:rPr>
        <w:t>„</w:t>
      </w:r>
      <w:r w:rsidR="000827E1" w:rsidRPr="008439F7">
        <w:rPr>
          <w:color w:val="auto"/>
        </w:rPr>
        <w:t>und</w:t>
      </w:r>
      <w:r w:rsidR="005C4367" w:rsidRPr="008439F7">
        <w:rPr>
          <w:color w:val="auto"/>
        </w:rPr>
        <w:t>“</w:t>
      </w:r>
      <w:r w:rsidR="000827E1" w:rsidRPr="008439F7">
        <w:rPr>
          <w:color w:val="auto"/>
        </w:rPr>
        <w:t xml:space="preserve"> oder als </w:t>
      </w:r>
      <w:r w:rsidR="005C4367" w:rsidRPr="008439F7">
        <w:rPr>
          <w:color w:val="auto"/>
        </w:rPr>
        <w:t>„</w:t>
      </w:r>
      <w:r w:rsidR="000827E1" w:rsidRPr="008439F7">
        <w:rPr>
          <w:color w:val="auto"/>
        </w:rPr>
        <w:t>auch</w:t>
      </w:r>
      <w:r w:rsidR="005C4367" w:rsidRPr="008439F7">
        <w:rPr>
          <w:color w:val="auto"/>
        </w:rPr>
        <w:t>“</w:t>
      </w:r>
      <w:r w:rsidR="000827E1" w:rsidRPr="008439F7">
        <w:rPr>
          <w:color w:val="auto"/>
        </w:rPr>
        <w:t xml:space="preserve"> wiedergegeben werden.</w:t>
      </w:r>
    </w:p>
    <w:p w:rsidR="000827E1" w:rsidRPr="008439F7" w:rsidRDefault="00064716">
      <w:pPr>
        <w:rPr>
          <w:color w:val="auto"/>
        </w:rPr>
      </w:pPr>
      <w:r w:rsidRPr="008439F7">
        <w:rPr>
          <w:color w:val="auto"/>
        </w:rPr>
        <w:t xml:space="preserve">    </w:t>
      </w:r>
      <w:r w:rsidR="000827E1" w:rsidRPr="008439F7">
        <w:rPr>
          <w:color w:val="auto"/>
        </w:rPr>
        <w:t>Bei der Wiedergabe dieses zweiten Versteiles gibt es eine Anzahl von grammatikalischen Möglichkeiten.</w:t>
      </w:r>
    </w:p>
    <w:p w:rsidR="000827E1" w:rsidRPr="008439F7" w:rsidRDefault="00064716">
      <w:pPr>
        <w:rPr>
          <w:color w:val="auto"/>
        </w:rPr>
      </w:pPr>
      <w:r w:rsidRPr="008439F7">
        <w:rPr>
          <w:color w:val="auto"/>
        </w:rPr>
        <w:t xml:space="preserve">    </w:t>
      </w:r>
      <w:r w:rsidR="006B7843">
        <w:rPr>
          <w:color w:val="auto"/>
        </w:rPr>
        <w:t>[a]</w:t>
      </w:r>
      <w:r w:rsidR="000827E1" w:rsidRPr="008439F7">
        <w:rPr>
          <w:color w:val="auto"/>
        </w:rPr>
        <w:t xml:space="preserve"> </w:t>
      </w:r>
      <w:r w:rsidR="005C4367" w:rsidRPr="008439F7">
        <w:rPr>
          <w:color w:val="auto"/>
        </w:rPr>
        <w:t>„</w:t>
      </w:r>
      <w:r w:rsidR="000827E1" w:rsidRPr="008439F7">
        <w:rPr>
          <w:color w:val="auto"/>
        </w:rPr>
        <w:t>Ihr vertraut auf Gott, und ihr vertraut auf mich.</w:t>
      </w:r>
      <w:r w:rsidR="005C4367" w:rsidRPr="008439F7">
        <w:rPr>
          <w:color w:val="auto"/>
        </w:rPr>
        <w:t>“</w:t>
      </w:r>
    </w:p>
    <w:p w:rsidR="000827E1" w:rsidRPr="008439F7" w:rsidRDefault="000827E1">
      <w:pPr>
        <w:rPr>
          <w:color w:val="auto"/>
        </w:rPr>
      </w:pPr>
      <w:r w:rsidRPr="008439F7">
        <w:rPr>
          <w:color w:val="auto"/>
        </w:rPr>
        <w:t>Die Wahrscheinlichkeit dieser Wiedergabe ist höchst gering im Blick auf die erste Vershälfte.</w:t>
      </w:r>
    </w:p>
    <w:p w:rsidR="000827E1" w:rsidRPr="008439F7" w:rsidRDefault="00064716">
      <w:pPr>
        <w:rPr>
          <w:color w:val="auto"/>
        </w:rPr>
      </w:pPr>
      <w:r w:rsidRPr="008439F7">
        <w:rPr>
          <w:color w:val="auto"/>
        </w:rPr>
        <w:t xml:space="preserve">    </w:t>
      </w:r>
      <w:r w:rsidR="006B7843">
        <w:rPr>
          <w:color w:val="auto"/>
        </w:rPr>
        <w:t>[b]</w:t>
      </w:r>
      <w:r w:rsidR="000827E1" w:rsidRPr="008439F7">
        <w:rPr>
          <w:color w:val="auto"/>
        </w:rPr>
        <w:t xml:space="preserve"> </w:t>
      </w:r>
      <w:r w:rsidR="005C4367" w:rsidRPr="008439F7">
        <w:rPr>
          <w:color w:val="auto"/>
        </w:rPr>
        <w:t>„</w:t>
      </w:r>
      <w:r w:rsidR="000827E1" w:rsidRPr="008439F7">
        <w:rPr>
          <w:color w:val="auto"/>
        </w:rPr>
        <w:t>Vertraut auf Gott und vertraut auf mich.</w:t>
      </w:r>
      <w:r w:rsidR="005C4367" w:rsidRPr="008439F7">
        <w:rPr>
          <w:color w:val="auto"/>
        </w:rPr>
        <w:t>“</w:t>
      </w:r>
    </w:p>
    <w:p w:rsidR="000827E1" w:rsidRPr="008439F7" w:rsidRDefault="000827E1">
      <w:pPr>
        <w:rPr>
          <w:color w:val="auto"/>
        </w:rPr>
      </w:pPr>
      <w:r w:rsidRPr="008439F7">
        <w:rPr>
          <w:color w:val="auto"/>
        </w:rPr>
        <w:t>Dieses scheint die wahrscheinlichste Fassung zu sein.</w:t>
      </w:r>
    </w:p>
    <w:p w:rsidR="000827E1" w:rsidRPr="008439F7" w:rsidRDefault="00064716">
      <w:pPr>
        <w:rPr>
          <w:color w:val="auto"/>
        </w:rPr>
      </w:pPr>
      <w:r w:rsidRPr="008439F7">
        <w:rPr>
          <w:color w:val="auto"/>
        </w:rPr>
        <w:t xml:space="preserve">    </w:t>
      </w:r>
      <w:r w:rsidR="006B7843">
        <w:rPr>
          <w:color w:val="auto"/>
        </w:rPr>
        <w:t>[c]</w:t>
      </w:r>
      <w:r w:rsidR="000827E1" w:rsidRPr="008439F7">
        <w:rPr>
          <w:color w:val="auto"/>
        </w:rPr>
        <w:t xml:space="preserve"> </w:t>
      </w:r>
      <w:r w:rsidR="005C4367" w:rsidRPr="008439F7">
        <w:rPr>
          <w:color w:val="auto"/>
        </w:rPr>
        <w:t>„</w:t>
      </w:r>
      <w:r w:rsidR="000827E1" w:rsidRPr="008439F7">
        <w:rPr>
          <w:color w:val="auto"/>
        </w:rPr>
        <w:t>Ihr vertraut auf Gott. Vertraut auch auf mich.</w:t>
      </w:r>
      <w:r w:rsidR="005C4367" w:rsidRPr="008439F7">
        <w:rPr>
          <w:color w:val="auto"/>
        </w:rPr>
        <w:t>“</w:t>
      </w:r>
    </w:p>
    <w:p w:rsidR="000827E1" w:rsidRPr="008439F7" w:rsidRDefault="000827E1">
      <w:pPr>
        <w:rPr>
          <w:color w:val="auto"/>
        </w:rPr>
      </w:pPr>
      <w:r w:rsidRPr="008439F7">
        <w:rPr>
          <w:color w:val="auto"/>
        </w:rPr>
        <w:t>Nach Jahren der Gemeinschaft mit Jesus, der seine Gleichstellung mit Gott betont hatte, ist diese Wiedergabe eher unwahrscheinlich. Auch an Gottvertrauen schien es in diesem Moment zu fehlen.</w:t>
      </w:r>
    </w:p>
    <w:p w:rsidR="000827E1" w:rsidRPr="008439F7" w:rsidRDefault="00064716">
      <w:pPr>
        <w:rPr>
          <w:color w:val="auto"/>
        </w:rPr>
      </w:pPr>
      <w:r w:rsidRPr="008439F7">
        <w:rPr>
          <w:color w:val="auto"/>
        </w:rPr>
        <w:t xml:space="preserve">    </w:t>
      </w:r>
      <w:r w:rsidR="006B7843">
        <w:rPr>
          <w:color w:val="auto"/>
        </w:rPr>
        <w:t>[d]</w:t>
      </w:r>
      <w:r w:rsidR="000827E1" w:rsidRPr="008439F7">
        <w:rPr>
          <w:color w:val="auto"/>
        </w:rPr>
        <w:t xml:space="preserve"> </w:t>
      </w:r>
      <w:r w:rsidR="005C4367" w:rsidRPr="008439F7">
        <w:rPr>
          <w:color w:val="auto"/>
        </w:rPr>
        <w:t>„</w:t>
      </w:r>
      <w:r w:rsidR="000827E1" w:rsidRPr="008439F7">
        <w:rPr>
          <w:color w:val="auto"/>
        </w:rPr>
        <w:t>Vertraut auf Gott, und ihr vertraut auf mich.</w:t>
      </w:r>
      <w:r w:rsidR="005C4367" w:rsidRPr="008439F7">
        <w:rPr>
          <w:color w:val="auto"/>
        </w:rPr>
        <w:t>“</w:t>
      </w:r>
    </w:p>
    <w:p w:rsidR="000827E1" w:rsidRPr="008439F7" w:rsidRDefault="000827E1">
      <w:pPr>
        <w:rPr>
          <w:color w:val="auto"/>
        </w:rPr>
      </w:pPr>
      <w:r w:rsidRPr="008439F7">
        <w:rPr>
          <w:color w:val="auto"/>
        </w:rPr>
        <w:t>Diese Form ist zwar theoretisch möglich, klingt aber etwas schulisch und unter den gegebenen Verhältnissen gefühllos.</w:t>
      </w:r>
    </w:p>
    <w:p w:rsidR="000827E1" w:rsidRPr="008439F7" w:rsidRDefault="00064716">
      <w:pPr>
        <w:rPr>
          <w:color w:val="auto"/>
        </w:rPr>
      </w:pPr>
      <w:r w:rsidRPr="008439F7">
        <w:rPr>
          <w:color w:val="auto"/>
        </w:rPr>
        <w:t xml:space="preserve">    </w:t>
      </w:r>
      <w:r w:rsidR="006B7843">
        <w:rPr>
          <w:color w:val="auto"/>
        </w:rPr>
        <w:t>[e]</w:t>
      </w:r>
      <w:r w:rsidR="000827E1" w:rsidRPr="008439F7">
        <w:rPr>
          <w:color w:val="auto"/>
        </w:rPr>
        <w:t xml:space="preserve"> Hinzu kommt die künstlich wirkende Möglichkeit, das Wort Glauben am Anfang im Imperativ/Indikativ zu wiederholen, z.B.: </w:t>
      </w:r>
      <w:r w:rsidR="005C4367" w:rsidRPr="008439F7">
        <w:rPr>
          <w:color w:val="auto"/>
        </w:rPr>
        <w:t>„</w:t>
      </w:r>
      <w:r w:rsidR="000827E1" w:rsidRPr="008439F7">
        <w:rPr>
          <w:color w:val="auto"/>
        </w:rPr>
        <w:t>Glaubt, glaubt an Gott und an mich.</w:t>
      </w:r>
      <w:r w:rsidR="005C4367" w:rsidRPr="008439F7">
        <w:rPr>
          <w:color w:val="auto"/>
        </w:rPr>
        <w:t>“</w:t>
      </w:r>
      <w:r w:rsidR="000827E1" w:rsidRPr="008439F7">
        <w:rPr>
          <w:color w:val="auto"/>
        </w:rPr>
        <w:t xml:space="preserve"> Dieses würde auch die gr Wortfolge stark umstellen.</w:t>
      </w:r>
    </w:p>
    <w:p w:rsidR="000827E1" w:rsidRPr="008439F7" w:rsidRDefault="00064716">
      <w:pPr>
        <w:rPr>
          <w:color w:val="auto"/>
        </w:rPr>
      </w:pPr>
      <w:r w:rsidRPr="008439F7">
        <w:rPr>
          <w:color w:val="auto"/>
        </w:rPr>
        <w:t xml:space="preserve">    </w:t>
      </w:r>
      <w:r w:rsidR="006B7843">
        <w:rPr>
          <w:color w:val="auto"/>
        </w:rPr>
        <w:t>[f]</w:t>
      </w:r>
      <w:r w:rsidR="000827E1" w:rsidRPr="008439F7">
        <w:rPr>
          <w:color w:val="auto"/>
        </w:rPr>
        <w:t xml:space="preserve"> Fragezeichen würden weitere (unwahrscheinliche) Möglichkeiten ergeben.</w:t>
      </w:r>
    </w:p>
    <w:p w:rsidR="000827E1" w:rsidRPr="008439F7" w:rsidRDefault="000827E1">
      <w:pPr>
        <w:rPr>
          <w:color w:val="auto"/>
          <w:szCs w:val="28"/>
        </w:rPr>
      </w:pPr>
    </w:p>
    <w:p w:rsidR="000827E1" w:rsidRPr="008439F7" w:rsidRDefault="00064716">
      <w:pPr>
        <w:rPr>
          <w:color w:val="auto"/>
        </w:rPr>
      </w:pPr>
      <w:r w:rsidRPr="008439F7">
        <w:rPr>
          <w:color w:val="auto"/>
        </w:rPr>
        <w:t xml:space="preserve">    </w:t>
      </w:r>
      <w:r w:rsidR="000827E1" w:rsidRPr="008439F7">
        <w:rPr>
          <w:b/>
          <w:bCs/>
          <w:color w:val="auto"/>
        </w:rPr>
        <w:t>Jh 14,2M</w:t>
      </w:r>
      <w:r w:rsidR="000827E1" w:rsidRPr="008439F7">
        <w:rPr>
          <w:color w:val="auto"/>
        </w:rPr>
        <w:t xml:space="preserve">: </w:t>
      </w:r>
      <w:r w:rsidR="005C4367" w:rsidRPr="008439F7">
        <w:rPr>
          <w:color w:val="auto"/>
        </w:rPr>
        <w:t>„</w:t>
      </w:r>
      <w:r w:rsidR="000827E1" w:rsidRPr="008439F7">
        <w:rPr>
          <w:color w:val="auto"/>
        </w:rPr>
        <w:t>Wenn es nicht [so wäre], hätte ich es euch gesagt.</w:t>
      </w:r>
      <w:r w:rsidR="005C4367" w:rsidRPr="008439F7">
        <w:rPr>
          <w:color w:val="auto"/>
        </w:rPr>
        <w:t>“</w:t>
      </w:r>
    </w:p>
    <w:p w:rsidR="000827E1" w:rsidRPr="008439F7" w:rsidRDefault="000827E1">
      <w:pPr>
        <w:rPr>
          <w:color w:val="auto"/>
        </w:rPr>
      </w:pPr>
      <w:r w:rsidRPr="008439F7">
        <w:rPr>
          <w:color w:val="auto"/>
        </w:rPr>
        <w:t xml:space="preserve">Da wir uns für den Grundtext des Stephanus von 1550 entschieden haben, in welchem die gr. Vokabel </w:t>
      </w:r>
      <w:r w:rsidRPr="008439F7">
        <w:rPr>
          <w:i/>
          <w:iCs/>
          <w:color w:val="auto"/>
        </w:rPr>
        <w:t>hoti</w:t>
      </w:r>
      <w:r w:rsidRPr="008439F7">
        <w:rPr>
          <w:color w:val="auto"/>
        </w:rPr>
        <w:t xml:space="preserve"> (dass/weil) hier fehlt, scheiden bei der Übersetzung dieses mittleren Versteils verschiedene grammatikalische Möglichkeiten aus. Über den Wortlaut des Satzes besteht heute starke Einigkeit.</w:t>
      </w:r>
    </w:p>
    <w:p w:rsidR="000827E1" w:rsidRPr="008439F7" w:rsidRDefault="000827E1">
      <w:pPr>
        <w:rPr>
          <w:color w:val="auto"/>
          <w:szCs w:val="28"/>
        </w:rPr>
      </w:pPr>
    </w:p>
    <w:p w:rsidR="000827E1" w:rsidRPr="008439F7" w:rsidRDefault="00064716">
      <w:pPr>
        <w:rPr>
          <w:b/>
          <w:bCs/>
          <w:color w:val="auto"/>
        </w:rPr>
      </w:pPr>
      <w:r w:rsidRPr="008439F7">
        <w:rPr>
          <w:color w:val="auto"/>
        </w:rPr>
        <w:t xml:space="preserve">    </w:t>
      </w:r>
      <w:r w:rsidR="000827E1" w:rsidRPr="008439F7">
        <w:rPr>
          <w:b/>
          <w:bCs/>
          <w:color w:val="auto"/>
        </w:rPr>
        <w:t>Jh 14,4-6</w:t>
      </w:r>
    </w:p>
    <w:p w:rsidR="000827E1" w:rsidRPr="008439F7" w:rsidRDefault="000827E1">
      <w:pPr>
        <w:rPr>
          <w:color w:val="auto"/>
        </w:rPr>
      </w:pPr>
      <w:r w:rsidRPr="008439F7">
        <w:rPr>
          <w:color w:val="auto"/>
        </w:rPr>
        <w:t>In seiner Frage denkt Thomas an eine Sache. Jesus hatte aber an seine Person gedacht, als er seine Aussage in V. 4 machte. Daraus ist zu schließen, dass Jesus eher von einem Kennen als von einem Wissen spricht.</w:t>
      </w:r>
    </w:p>
    <w:p w:rsidR="000827E1" w:rsidRPr="008439F7" w:rsidRDefault="000827E1">
      <w:pPr>
        <w:rPr>
          <w:color w:val="auto"/>
          <w:szCs w:val="28"/>
        </w:rPr>
      </w:pPr>
    </w:p>
    <w:p w:rsidR="000827E1" w:rsidRPr="008439F7" w:rsidRDefault="00064716">
      <w:pPr>
        <w:rPr>
          <w:bCs/>
          <w:color w:val="auto"/>
          <w:szCs w:val="28"/>
        </w:rPr>
      </w:pPr>
      <w:r w:rsidRPr="008439F7">
        <w:rPr>
          <w:b/>
          <w:color w:val="auto"/>
          <w:szCs w:val="28"/>
        </w:rPr>
        <w:t xml:space="preserve">    </w:t>
      </w:r>
      <w:r w:rsidR="000827E1" w:rsidRPr="008439F7">
        <w:rPr>
          <w:b/>
          <w:color w:val="auto"/>
          <w:szCs w:val="28"/>
        </w:rPr>
        <w:t>Jh 17,3</w:t>
      </w:r>
      <w:r w:rsidR="000827E1" w:rsidRPr="008439F7">
        <w:rPr>
          <w:bCs/>
          <w:color w:val="auto"/>
          <w:szCs w:val="28"/>
        </w:rPr>
        <w:t xml:space="preserve">: </w:t>
      </w:r>
      <w:r w:rsidR="005C4367" w:rsidRPr="008439F7">
        <w:rPr>
          <w:bCs/>
          <w:color w:val="auto"/>
          <w:szCs w:val="28"/>
        </w:rPr>
        <w:t>„</w:t>
      </w:r>
      <w:r w:rsidR="000827E1" w:rsidRPr="008439F7">
        <w:rPr>
          <w:bCs/>
          <w:color w:val="auto"/>
          <w:szCs w:val="28"/>
        </w:rPr>
        <w:t>Jesus Christus</w:t>
      </w:r>
      <w:r w:rsidR="005C4367" w:rsidRPr="008439F7">
        <w:rPr>
          <w:bCs/>
          <w:color w:val="auto"/>
          <w:szCs w:val="28"/>
        </w:rPr>
        <w:t>“</w:t>
      </w:r>
      <w:r w:rsidR="000827E1" w:rsidRPr="008439F7">
        <w:rPr>
          <w:bCs/>
          <w:color w:val="auto"/>
          <w:szCs w:val="28"/>
        </w:rPr>
        <w:t xml:space="preserve"> </w:t>
      </w:r>
    </w:p>
    <w:p w:rsidR="000827E1" w:rsidRPr="008439F7" w:rsidRDefault="000827E1">
      <w:pPr>
        <w:rPr>
          <w:color w:val="auto"/>
          <w:szCs w:val="28"/>
        </w:rPr>
      </w:pPr>
      <w:r w:rsidRPr="008439F7">
        <w:rPr>
          <w:color w:val="auto"/>
          <w:szCs w:val="28"/>
        </w:rPr>
        <w:t xml:space="preserve">Dieses ist der erste Gebrauch von </w:t>
      </w:r>
      <w:r w:rsidR="005C4367" w:rsidRPr="008439F7">
        <w:rPr>
          <w:color w:val="auto"/>
          <w:szCs w:val="28"/>
        </w:rPr>
        <w:t>„</w:t>
      </w:r>
      <w:r w:rsidRPr="008439F7">
        <w:rPr>
          <w:i/>
          <w:iCs/>
          <w:color w:val="auto"/>
          <w:szCs w:val="28"/>
        </w:rPr>
        <w:t>christ</w:t>
      </w:r>
      <w:r w:rsidRPr="008439F7">
        <w:rPr>
          <w:i/>
          <w:iCs/>
          <w:color w:val="auto"/>
          <w:szCs w:val="28"/>
          <w:u w:val="single"/>
        </w:rPr>
        <w:t>o</w:t>
      </w:r>
      <w:r w:rsidRPr="008439F7">
        <w:rPr>
          <w:i/>
          <w:iCs/>
          <w:color w:val="auto"/>
          <w:szCs w:val="28"/>
        </w:rPr>
        <w:t>s</w:t>
      </w:r>
      <w:r w:rsidR="005C4367" w:rsidRPr="008439F7">
        <w:rPr>
          <w:color w:val="auto"/>
          <w:szCs w:val="28"/>
        </w:rPr>
        <w:t>“</w:t>
      </w:r>
      <w:r w:rsidRPr="008439F7">
        <w:rPr>
          <w:color w:val="auto"/>
          <w:szCs w:val="28"/>
        </w:rPr>
        <w:t xml:space="preserve"> als Name und der erste Gebrauch des vollen Namens </w:t>
      </w:r>
      <w:r w:rsidR="005C4367" w:rsidRPr="008439F7">
        <w:rPr>
          <w:color w:val="auto"/>
          <w:szCs w:val="28"/>
        </w:rPr>
        <w:t>„</w:t>
      </w:r>
      <w:r w:rsidRPr="008439F7">
        <w:rPr>
          <w:color w:val="auto"/>
          <w:szCs w:val="28"/>
        </w:rPr>
        <w:t>Jesus Christus</w:t>
      </w:r>
      <w:r w:rsidR="005C4367" w:rsidRPr="008439F7">
        <w:rPr>
          <w:color w:val="auto"/>
          <w:szCs w:val="28"/>
        </w:rPr>
        <w:t>“</w:t>
      </w:r>
      <w:r w:rsidRPr="008439F7">
        <w:rPr>
          <w:color w:val="auto"/>
          <w:szCs w:val="28"/>
        </w:rPr>
        <w:t xml:space="preserve">, und zwar seitens des Herrn selbst, worin die Apostel ihm dann gefolgt sind. </w:t>
      </w:r>
    </w:p>
    <w:p w:rsidR="000827E1" w:rsidRPr="008439F7" w:rsidRDefault="000827E1">
      <w:pPr>
        <w:rPr>
          <w:color w:val="auto"/>
          <w:szCs w:val="28"/>
        </w:rPr>
      </w:pPr>
    </w:p>
    <w:p w:rsidR="00751003" w:rsidRDefault="00751003" w:rsidP="00751003">
      <w:pPr>
        <w:rPr>
          <w:color w:val="FF0000"/>
          <w:lang w:val="de-CH"/>
        </w:rPr>
      </w:pPr>
      <w:r w:rsidRPr="00751003">
        <w:t xml:space="preserve">    </w:t>
      </w:r>
      <w:r w:rsidRPr="0096256A">
        <w:rPr>
          <w:b/>
          <w:color w:val="FF0000"/>
        </w:rPr>
        <w:t>Jh 18,36</w:t>
      </w:r>
      <w:r w:rsidRPr="0096256A">
        <w:rPr>
          <w:color w:val="FF0000"/>
          <w:lang w:val="de-CH"/>
        </w:rPr>
        <w:t>: „</w:t>
      </w:r>
      <w:r>
        <w:rPr>
          <w:color w:val="FF0000"/>
          <w:lang w:val="de-CH"/>
        </w:rPr>
        <w:t xml:space="preserve">meine </w:t>
      </w:r>
      <w:r w:rsidRPr="0096256A">
        <w:rPr>
          <w:color w:val="FF0000"/>
          <w:lang w:val="de-CH"/>
        </w:rPr>
        <w:t>verantwortliche</w:t>
      </w:r>
      <w:r>
        <w:rPr>
          <w:color w:val="FF0000"/>
          <w:lang w:val="de-CH"/>
        </w:rPr>
        <w:t>n</w:t>
      </w:r>
      <w:r w:rsidRPr="0096256A">
        <w:rPr>
          <w:color w:val="FF0000"/>
          <w:lang w:val="de-CH"/>
        </w:rPr>
        <w:t xml:space="preserve"> Diener“</w:t>
      </w:r>
      <w:r>
        <w:rPr>
          <w:color w:val="FF0000"/>
          <w:lang w:val="de-CH"/>
        </w:rPr>
        <w:t xml:space="preserve"> </w:t>
      </w:r>
    </w:p>
    <w:p w:rsidR="00751003" w:rsidRPr="0096256A" w:rsidRDefault="00751003" w:rsidP="00751003">
      <w:pPr>
        <w:rPr>
          <w:color w:val="FF0000"/>
          <w:lang w:val="de-CH"/>
        </w:rPr>
      </w:pPr>
      <w:r>
        <w:rPr>
          <w:color w:val="FF0000"/>
          <w:lang w:val="de-CH"/>
        </w:rPr>
        <w:t xml:space="preserve">S. zu </w:t>
      </w:r>
      <w:r w:rsidRPr="00751003">
        <w:rPr>
          <w:b/>
          <w:color w:val="FF0000"/>
          <w:lang w:val="de-CH"/>
        </w:rPr>
        <w:t>1Kr 4,1</w:t>
      </w:r>
      <w:r>
        <w:rPr>
          <w:color w:val="FF0000"/>
          <w:lang w:val="de-CH"/>
        </w:rPr>
        <w:t xml:space="preserve">. </w:t>
      </w:r>
    </w:p>
    <w:p w:rsidR="00751003" w:rsidRPr="008439F7" w:rsidRDefault="00751003" w:rsidP="00751003">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Jh 20,22</w:t>
      </w:r>
      <w:r w:rsidR="000827E1" w:rsidRPr="008439F7">
        <w:rPr>
          <w:color w:val="auto"/>
          <w:szCs w:val="28"/>
        </w:rPr>
        <w:t xml:space="preserve">: </w:t>
      </w:r>
      <w:r w:rsidR="005C4367" w:rsidRPr="008439F7">
        <w:rPr>
          <w:color w:val="auto"/>
          <w:szCs w:val="28"/>
        </w:rPr>
        <w:t>„</w:t>
      </w:r>
      <w:r w:rsidR="000827E1" w:rsidRPr="008439F7">
        <w:rPr>
          <w:color w:val="auto"/>
          <w:szCs w:val="28"/>
        </w:rPr>
        <w:t>Empfangt den Heiligen Geist.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Im </w:t>
      </w:r>
      <w:r w:rsidR="00000F72" w:rsidRPr="008439F7">
        <w:rPr>
          <w:color w:val="auto"/>
          <w:szCs w:val="28"/>
        </w:rPr>
        <w:t>Gt.</w:t>
      </w:r>
      <w:r w:rsidRPr="008439F7">
        <w:rPr>
          <w:color w:val="auto"/>
          <w:szCs w:val="28"/>
        </w:rPr>
        <w:t xml:space="preserve"> fehlt an dieser Stelle der Artikel. Soll man ihn also auch im Dt. weglassen? Es ist bekannt, dass nicht in jeder Sprache das Substantiv gleich oft vom Artikel begleitet ist. Während wir ihn bei der Vokabel </w:t>
      </w:r>
      <w:r w:rsidR="005C4367" w:rsidRPr="008439F7">
        <w:rPr>
          <w:color w:val="auto"/>
          <w:szCs w:val="28"/>
        </w:rPr>
        <w:t>„</w:t>
      </w:r>
      <w:r w:rsidRPr="008439F7">
        <w:rPr>
          <w:color w:val="auto"/>
          <w:szCs w:val="28"/>
        </w:rPr>
        <w:t>Gott</w:t>
      </w:r>
      <w:r w:rsidR="005C4367" w:rsidRPr="008439F7">
        <w:rPr>
          <w:color w:val="auto"/>
          <w:szCs w:val="28"/>
        </w:rPr>
        <w:t>“</w:t>
      </w:r>
      <w:r w:rsidRPr="008439F7">
        <w:rPr>
          <w:color w:val="auto"/>
          <w:szCs w:val="28"/>
        </w:rPr>
        <w:t xml:space="preserve"> normalerweise weglassen, ist er beim entsprechenden Wort im Gr. gern dabei. Welchen Unterschied würde es im vorliegenden Fall machen? Dass </w:t>
      </w:r>
      <w:r w:rsidR="005C4367" w:rsidRPr="008439F7">
        <w:rPr>
          <w:color w:val="auto"/>
          <w:szCs w:val="28"/>
        </w:rPr>
        <w:t>„</w:t>
      </w:r>
      <w:r w:rsidRPr="008439F7">
        <w:rPr>
          <w:color w:val="auto"/>
          <w:szCs w:val="28"/>
        </w:rPr>
        <w:t>Heiliger Geist</w:t>
      </w:r>
      <w:r w:rsidR="005C4367" w:rsidRPr="008439F7">
        <w:rPr>
          <w:color w:val="auto"/>
          <w:szCs w:val="28"/>
        </w:rPr>
        <w:t>“</w:t>
      </w:r>
      <w:r w:rsidRPr="008439F7">
        <w:rPr>
          <w:color w:val="auto"/>
          <w:szCs w:val="28"/>
        </w:rPr>
        <w:t xml:space="preserve"> ohne Artikel von den </w:t>
      </w:r>
      <w:r w:rsidRPr="008439F7">
        <w:rPr>
          <w:color w:val="auto"/>
          <w:spacing w:val="34"/>
          <w:szCs w:val="28"/>
        </w:rPr>
        <w:t>Auswirkungen</w:t>
      </w:r>
      <w:r w:rsidRPr="008439F7">
        <w:rPr>
          <w:color w:val="auto"/>
          <w:szCs w:val="28"/>
        </w:rPr>
        <w:t xml:space="preserve"> des Geistes spräche, verneinen Griechischkenner. Was Jesus hier ankündigt, ist </w:t>
      </w:r>
      <w:r w:rsidRPr="008439F7">
        <w:rPr>
          <w:color w:val="auto"/>
          <w:spacing w:val="34"/>
          <w:szCs w:val="28"/>
        </w:rPr>
        <w:t>mehr</w:t>
      </w:r>
      <w:r w:rsidRPr="008439F7">
        <w:rPr>
          <w:color w:val="auto"/>
          <w:szCs w:val="28"/>
        </w:rPr>
        <w:t xml:space="preserve"> als ein allgemeiner heiliger Geist, mehr als ein Engel, mehr als der Geist der Jünger selbst. Hier ist von keinem anderen als dem Geist Gottes die Rede. Und da wird im Deutschen der Artikel erwartet. Man vgl. auch die Kommentare von Morris u. Carson zur Stelle.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Ag 2,13</w:t>
      </w:r>
      <w:r w:rsidR="000827E1" w:rsidRPr="008439F7">
        <w:rPr>
          <w:color w:val="auto"/>
          <w:szCs w:val="28"/>
        </w:rPr>
        <w:t xml:space="preserve">: </w:t>
      </w:r>
      <w:r w:rsidR="005C4367" w:rsidRPr="008439F7">
        <w:rPr>
          <w:color w:val="auto"/>
          <w:szCs w:val="28"/>
        </w:rPr>
        <w:t>„</w:t>
      </w:r>
      <w:r w:rsidR="000827E1" w:rsidRPr="008439F7">
        <w:rPr>
          <w:color w:val="auto"/>
          <w:szCs w:val="28"/>
        </w:rPr>
        <w:t>mit süßem Wein</w:t>
      </w:r>
      <w:r w:rsidR="005C4367" w:rsidRPr="008439F7">
        <w:rPr>
          <w:color w:val="auto"/>
          <w:szCs w:val="28"/>
        </w:rPr>
        <w:t>“</w:t>
      </w:r>
      <w:r w:rsidR="000827E1" w:rsidRPr="008439F7">
        <w:rPr>
          <w:color w:val="auto"/>
          <w:szCs w:val="28"/>
        </w:rPr>
        <w:t xml:space="preserve"> </w:t>
      </w:r>
    </w:p>
    <w:p w:rsidR="000827E1" w:rsidRPr="008439F7" w:rsidRDefault="000827E1" w:rsidP="002129E6">
      <w:pPr>
        <w:rPr>
          <w:color w:val="auto"/>
        </w:rPr>
      </w:pPr>
      <w:r w:rsidRPr="008439F7">
        <w:rPr>
          <w:color w:val="auto"/>
        </w:rPr>
        <w:t xml:space="preserve">Das Wort im </w:t>
      </w:r>
      <w:r w:rsidR="00000F72" w:rsidRPr="008439F7">
        <w:rPr>
          <w:color w:val="auto"/>
        </w:rPr>
        <w:t>Gt.</w:t>
      </w:r>
      <w:r w:rsidRPr="008439F7">
        <w:rPr>
          <w:color w:val="auto"/>
        </w:rPr>
        <w:t xml:space="preserve"> hat zwei Bedeutungen: </w:t>
      </w:r>
      <w:r w:rsidR="00224C58" w:rsidRPr="008439F7">
        <w:rPr>
          <w:color w:val="auto"/>
        </w:rPr>
        <w:t>1.</w:t>
      </w:r>
      <w:r w:rsidRPr="008439F7">
        <w:rPr>
          <w:color w:val="auto"/>
        </w:rPr>
        <w:t xml:space="preserve"> süßes Getränk; </w:t>
      </w:r>
      <w:r w:rsidR="00224C58" w:rsidRPr="008439F7">
        <w:rPr>
          <w:color w:val="auto"/>
        </w:rPr>
        <w:t>2.</w:t>
      </w:r>
      <w:r w:rsidRPr="008439F7">
        <w:rPr>
          <w:color w:val="auto"/>
        </w:rPr>
        <w:t xml:space="preserve"> neues Getränk bzw. Most, nicht voll </w:t>
      </w:r>
      <w:r w:rsidR="002129E6" w:rsidRPr="008439F7">
        <w:rPr>
          <w:color w:val="auto"/>
        </w:rPr>
        <w:t>G</w:t>
      </w:r>
      <w:r w:rsidRPr="008439F7">
        <w:rPr>
          <w:color w:val="auto"/>
        </w:rPr>
        <w:t xml:space="preserve">egorener, süß je nach Qualität der Trauben, dessen Alkoholinhalt schwer einzuschätzen sein konnte. Die zweite Bedeutung fand sich im übertragenen Gebrauch </w:t>
      </w:r>
      <w:r w:rsidR="005C4367" w:rsidRPr="008439F7">
        <w:rPr>
          <w:color w:val="auto"/>
        </w:rPr>
        <w:t>„</w:t>
      </w:r>
      <w:r w:rsidRPr="008439F7">
        <w:rPr>
          <w:color w:val="auto"/>
        </w:rPr>
        <w:t>jugendliche Frische</w:t>
      </w:r>
      <w:r w:rsidR="005C4367" w:rsidRPr="008439F7">
        <w:rPr>
          <w:color w:val="auto"/>
        </w:rPr>
        <w:t>“</w:t>
      </w:r>
      <w:r w:rsidRPr="008439F7">
        <w:rPr>
          <w:color w:val="auto"/>
        </w:rPr>
        <w:t xml:space="preserve">. Da jedoch um diese Jahreszeit noch nicht an frischen Most zu denken ist, wird die erste Bedeutung hier anzunehmen sein, ein Wein, der aufgekocht wurde, hohen Alkoholinhalt hatte (einen viel höheren als der gewöhnliche Wein, der mit einem Teil Wasser zu zwei Teilen Wein verdünnt war) und auch aufgehoben werden konnte.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Ag 2,27.31</w:t>
      </w:r>
    </w:p>
    <w:p w:rsidR="000827E1" w:rsidRPr="008439F7" w:rsidRDefault="000827E1">
      <w:pPr>
        <w:rPr>
          <w:color w:val="auto"/>
        </w:rPr>
      </w:pPr>
      <w:r w:rsidRPr="008439F7">
        <w:rPr>
          <w:color w:val="auto"/>
        </w:rPr>
        <w:t xml:space="preserve">Nach der Meinung mancher Ausleger soll </w:t>
      </w:r>
      <w:r w:rsidRPr="008439F7">
        <w:rPr>
          <w:i/>
          <w:color w:val="auto"/>
        </w:rPr>
        <w:t>h</w:t>
      </w:r>
      <w:r w:rsidRPr="008439F7">
        <w:rPr>
          <w:i/>
          <w:iCs/>
          <w:color w:val="auto"/>
          <w:u w:val="single"/>
        </w:rPr>
        <w:t>a</w:t>
      </w:r>
      <w:r w:rsidRPr="008439F7">
        <w:rPr>
          <w:i/>
          <w:iCs/>
          <w:color w:val="auto"/>
        </w:rPr>
        <w:t>dees</w:t>
      </w:r>
      <w:r w:rsidRPr="008439F7">
        <w:rPr>
          <w:color w:val="auto"/>
        </w:rPr>
        <w:t xml:space="preserve"> im NT eine andere Bedeutung haben als </w:t>
      </w:r>
      <w:r w:rsidRPr="008439F7">
        <w:rPr>
          <w:i/>
          <w:color w:val="auto"/>
        </w:rPr>
        <w:t>sche</w:t>
      </w:r>
      <w:r w:rsidRPr="008439F7">
        <w:rPr>
          <w:i/>
          <w:color w:val="auto"/>
          <w:u w:val="single"/>
        </w:rPr>
        <w:t>o</w:t>
      </w:r>
      <w:r w:rsidRPr="008439F7">
        <w:rPr>
          <w:i/>
          <w:color w:val="auto"/>
        </w:rPr>
        <w:t>ll</w:t>
      </w:r>
      <w:r w:rsidRPr="008439F7">
        <w:rPr>
          <w:color w:val="auto"/>
        </w:rPr>
        <w:t xml:space="preserve"> im AT. Während </w:t>
      </w:r>
      <w:r w:rsidRPr="008439F7">
        <w:rPr>
          <w:i/>
          <w:color w:val="auto"/>
        </w:rPr>
        <w:t>sche</w:t>
      </w:r>
      <w:r w:rsidRPr="008439F7">
        <w:rPr>
          <w:i/>
          <w:color w:val="auto"/>
          <w:u w:val="single"/>
        </w:rPr>
        <w:t>o</w:t>
      </w:r>
      <w:r w:rsidRPr="008439F7">
        <w:rPr>
          <w:i/>
          <w:color w:val="auto"/>
        </w:rPr>
        <w:t>ll</w:t>
      </w:r>
      <w:r w:rsidRPr="008439F7">
        <w:rPr>
          <w:color w:val="auto"/>
        </w:rPr>
        <w:t xml:space="preserve"> im AT den Ort der Verstorbenen generell bedeute, sei </w:t>
      </w:r>
      <w:r w:rsidRPr="008439F7">
        <w:rPr>
          <w:i/>
          <w:color w:val="auto"/>
        </w:rPr>
        <w:t>h</w:t>
      </w:r>
      <w:r w:rsidRPr="008439F7">
        <w:rPr>
          <w:i/>
          <w:iCs/>
          <w:color w:val="auto"/>
          <w:u w:val="single"/>
        </w:rPr>
        <w:t>a</w:t>
      </w:r>
      <w:r w:rsidRPr="008439F7">
        <w:rPr>
          <w:i/>
          <w:iCs/>
          <w:color w:val="auto"/>
        </w:rPr>
        <w:t>dees</w:t>
      </w:r>
      <w:r w:rsidRPr="008439F7">
        <w:rPr>
          <w:color w:val="auto"/>
        </w:rPr>
        <w:t xml:space="preserve"> im NT nur der Ort der</w:t>
      </w:r>
      <w:r w:rsidR="005F5CF5" w:rsidRPr="008439F7">
        <w:rPr>
          <w:color w:val="auto"/>
        </w:rPr>
        <w:t xml:space="preserve"> </w:t>
      </w:r>
      <w:r w:rsidRPr="008439F7">
        <w:rPr>
          <w:color w:val="auto"/>
          <w:spacing w:val="34"/>
        </w:rPr>
        <w:t>ungläubig</w:t>
      </w:r>
      <w:r w:rsidRPr="008439F7">
        <w:rPr>
          <w:color w:val="auto"/>
        </w:rPr>
        <w:t xml:space="preserve"> Verstorbenen. Daher sei Ag 2,27 zu übersetzen: </w:t>
      </w:r>
      <w:r w:rsidR="005C4367" w:rsidRPr="008439F7">
        <w:rPr>
          <w:color w:val="auto"/>
        </w:rPr>
        <w:t>„</w:t>
      </w:r>
      <w:r w:rsidRPr="008439F7">
        <w:rPr>
          <w:color w:val="auto"/>
        </w:rPr>
        <w:t xml:space="preserve">du wirst meine </w:t>
      </w:r>
      <w:r w:rsidRPr="008439F7">
        <w:rPr>
          <w:bCs/>
          <w:color w:val="auto"/>
          <w:lang w:bidi="he-IL"/>
        </w:rPr>
        <w:t xml:space="preserve">Seele nicht in den </w:t>
      </w:r>
      <w:r w:rsidRPr="008439F7">
        <w:rPr>
          <w:i/>
          <w:color w:val="auto"/>
        </w:rPr>
        <w:t>h</w:t>
      </w:r>
      <w:r w:rsidRPr="008439F7">
        <w:rPr>
          <w:i/>
          <w:iCs/>
          <w:color w:val="auto"/>
          <w:u w:val="single"/>
        </w:rPr>
        <w:t>a</w:t>
      </w:r>
      <w:r w:rsidRPr="008439F7">
        <w:rPr>
          <w:i/>
          <w:iCs/>
          <w:color w:val="auto"/>
        </w:rPr>
        <w:t>dees</w:t>
      </w:r>
      <w:r w:rsidRPr="008439F7">
        <w:rPr>
          <w:color w:val="auto"/>
        </w:rPr>
        <w:t xml:space="preserve"> [nämlich den </w:t>
      </w:r>
      <w:r w:rsidRPr="008439F7">
        <w:rPr>
          <w:bCs/>
          <w:color w:val="auto"/>
          <w:lang w:bidi="he-IL"/>
        </w:rPr>
        <w:t>Bereich der ungläubig Verstorbenen] hinein lassen</w:t>
      </w:r>
      <w:r w:rsidR="005C4367" w:rsidRPr="008439F7">
        <w:rPr>
          <w:bCs/>
          <w:color w:val="auto"/>
          <w:lang w:bidi="he-IL"/>
        </w:rPr>
        <w:t>“</w:t>
      </w:r>
      <w:r w:rsidRPr="008439F7">
        <w:rPr>
          <w:bCs/>
          <w:color w:val="auto"/>
          <w:lang w:bidi="he-IL"/>
        </w:rPr>
        <w:t>.</w:t>
      </w:r>
      <w:r w:rsidRPr="008439F7">
        <w:rPr>
          <w:color w:val="auto"/>
        </w:rPr>
        <w:t xml:space="preserve"> </w:t>
      </w:r>
    </w:p>
    <w:p w:rsidR="000827E1" w:rsidRPr="008439F7" w:rsidRDefault="00064716">
      <w:pPr>
        <w:rPr>
          <w:b/>
          <w:color w:val="auto"/>
        </w:rPr>
      </w:pPr>
      <w:r w:rsidRPr="008439F7">
        <w:rPr>
          <w:color w:val="auto"/>
        </w:rPr>
        <w:t xml:space="preserve">    </w:t>
      </w:r>
      <w:r w:rsidR="000827E1" w:rsidRPr="008439F7">
        <w:rPr>
          <w:color w:val="auto"/>
        </w:rPr>
        <w:t xml:space="preserve">Ist diese Meinung über die ntl. Bedeutung von </w:t>
      </w:r>
      <w:r w:rsidR="000827E1" w:rsidRPr="008439F7">
        <w:rPr>
          <w:i/>
          <w:color w:val="auto"/>
        </w:rPr>
        <w:t>h</w:t>
      </w:r>
      <w:r w:rsidR="000827E1" w:rsidRPr="008439F7">
        <w:rPr>
          <w:i/>
          <w:iCs/>
          <w:color w:val="auto"/>
          <w:u w:val="single"/>
        </w:rPr>
        <w:t>a</w:t>
      </w:r>
      <w:r w:rsidR="000827E1" w:rsidRPr="008439F7">
        <w:rPr>
          <w:i/>
          <w:iCs/>
          <w:color w:val="auto"/>
        </w:rPr>
        <w:t>dees</w:t>
      </w:r>
      <w:r w:rsidR="000827E1" w:rsidRPr="008439F7">
        <w:rPr>
          <w:color w:val="auto"/>
        </w:rPr>
        <w:t xml:space="preserve"> und die entsprechende Übersetzung von Ag 2,27 haltbar?</w:t>
      </w:r>
    </w:p>
    <w:p w:rsidR="000827E1" w:rsidRPr="008439F7" w:rsidRDefault="00064716">
      <w:pPr>
        <w:rPr>
          <w:color w:val="auto"/>
        </w:rPr>
      </w:pPr>
      <w:r w:rsidRPr="008439F7">
        <w:rPr>
          <w:b/>
          <w:color w:val="auto"/>
        </w:rPr>
        <w:t xml:space="preserve">    </w:t>
      </w:r>
      <w:r w:rsidR="00A04F0A" w:rsidRPr="008439F7">
        <w:rPr>
          <w:b/>
          <w:bCs/>
          <w:color w:val="auto"/>
        </w:rPr>
        <w:t xml:space="preserve">.  </w:t>
      </w:r>
      <w:r w:rsidR="000827E1" w:rsidRPr="008439F7">
        <w:rPr>
          <w:color w:val="auto"/>
        </w:rPr>
        <w:t xml:space="preserve">In der Ag 2,27 ist </w:t>
      </w:r>
      <w:r w:rsidR="000827E1" w:rsidRPr="008439F7">
        <w:rPr>
          <w:i/>
          <w:color w:val="auto"/>
        </w:rPr>
        <w:t>h</w:t>
      </w:r>
      <w:r w:rsidR="000827E1" w:rsidRPr="008439F7">
        <w:rPr>
          <w:i/>
          <w:iCs/>
          <w:color w:val="auto"/>
          <w:u w:val="single"/>
        </w:rPr>
        <w:t>a</w:t>
      </w:r>
      <w:r w:rsidR="000827E1" w:rsidRPr="008439F7">
        <w:rPr>
          <w:i/>
          <w:iCs/>
          <w:color w:val="auto"/>
        </w:rPr>
        <w:t>dees</w:t>
      </w:r>
      <w:r w:rsidR="000827E1" w:rsidRPr="008439F7">
        <w:rPr>
          <w:color w:val="auto"/>
        </w:rPr>
        <w:t xml:space="preserve"> die Übersetzung des hebr. </w:t>
      </w:r>
      <w:r w:rsidR="000827E1" w:rsidRPr="008439F7">
        <w:rPr>
          <w:i/>
          <w:iCs/>
          <w:color w:val="auto"/>
        </w:rPr>
        <w:t>sche</w:t>
      </w:r>
      <w:r w:rsidR="000827E1" w:rsidRPr="008439F7">
        <w:rPr>
          <w:i/>
          <w:iCs/>
          <w:color w:val="auto"/>
          <w:u w:val="single"/>
        </w:rPr>
        <w:t>o</w:t>
      </w:r>
      <w:r w:rsidR="000827E1" w:rsidRPr="008439F7">
        <w:rPr>
          <w:i/>
          <w:iCs/>
          <w:color w:val="auto"/>
        </w:rPr>
        <w:t>ll</w:t>
      </w:r>
      <w:r w:rsidR="000827E1" w:rsidRPr="008439F7">
        <w:rPr>
          <w:color w:val="auto"/>
        </w:rPr>
        <w:t xml:space="preserve">. In der ersten Stelle der Bibel, in der dieses Wort gebraucht wird (1M 37,35), bezieht es sich auf den Ort, an den auch die Gottesfürchtigen gehen; ebenso in weiteren Stellen (s. u.). </w:t>
      </w:r>
    </w:p>
    <w:p w:rsidR="000827E1" w:rsidRPr="008439F7" w:rsidRDefault="00064716">
      <w:pPr>
        <w:rPr>
          <w:color w:val="auto"/>
        </w:rPr>
      </w:pPr>
      <w:r w:rsidRPr="008439F7">
        <w:rPr>
          <w:color w:val="auto"/>
        </w:rPr>
        <w:t xml:space="preserve">    </w:t>
      </w:r>
      <w:r w:rsidR="000827E1" w:rsidRPr="008439F7">
        <w:rPr>
          <w:color w:val="auto"/>
        </w:rPr>
        <w:t xml:space="preserve">Um Ag 2,27 zu verstehen, ist es nötig, zuerst zu der Stelle zu gehen, auf die Petrus sich bezieht, nämlich Ps 16,10. Dass dort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nicht i. S. e. Aufenthaltsortes lediglich der </w:t>
      </w:r>
      <w:r w:rsidR="000827E1" w:rsidRPr="008439F7">
        <w:rPr>
          <w:color w:val="auto"/>
          <w:spacing w:val="34"/>
        </w:rPr>
        <w:t>ungläubig</w:t>
      </w:r>
      <w:r w:rsidR="000827E1" w:rsidRPr="008439F7">
        <w:rPr>
          <w:color w:val="auto"/>
        </w:rPr>
        <w:t xml:space="preserve"> Verstorbenen aufzufassen ist, darin sind sich die atl. Ausleger einig. David wollte gewiss nicht sagen, der Messias werde nicht zum Ort der </w:t>
      </w:r>
      <w:r w:rsidR="000827E1" w:rsidRPr="008439F7">
        <w:rPr>
          <w:color w:val="auto"/>
          <w:spacing w:val="34"/>
        </w:rPr>
        <w:t>ungläubig</w:t>
      </w:r>
      <w:r w:rsidR="000827E1" w:rsidRPr="008439F7">
        <w:rPr>
          <w:color w:val="auto"/>
        </w:rPr>
        <w:t xml:space="preserve"> Verstorbenen </w:t>
      </w:r>
      <w:r w:rsidR="000827E1" w:rsidRPr="008439F7">
        <w:rPr>
          <w:color w:val="auto"/>
          <w:spacing w:val="34"/>
        </w:rPr>
        <w:t>gehen</w:t>
      </w:r>
      <w:r w:rsidR="000827E1" w:rsidRPr="008439F7">
        <w:rPr>
          <w:color w:val="auto"/>
        </w:rPr>
        <w:t xml:space="preserve">, sondern er werde nicht in der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dem Ort </w:t>
      </w:r>
      <w:r w:rsidR="000827E1" w:rsidRPr="008439F7">
        <w:rPr>
          <w:color w:val="auto"/>
          <w:spacing w:val="34"/>
        </w:rPr>
        <w:t>aller</w:t>
      </w:r>
      <w:r w:rsidR="000827E1" w:rsidRPr="008439F7">
        <w:rPr>
          <w:color w:val="auto"/>
        </w:rPr>
        <w:t xml:space="preserve"> Verstorbenen, </w:t>
      </w:r>
      <w:r w:rsidR="000827E1" w:rsidRPr="008439F7">
        <w:rPr>
          <w:color w:val="auto"/>
          <w:spacing w:val="34"/>
        </w:rPr>
        <w:t>verbleiben.</w:t>
      </w:r>
      <w:r w:rsidR="000827E1" w:rsidRPr="008439F7">
        <w:rPr>
          <w:color w:val="auto"/>
        </w:rPr>
        <w:t xml:space="preserve"> (Vgl. Ag 2,24.) </w:t>
      </w:r>
    </w:p>
    <w:p w:rsidR="000827E1" w:rsidRPr="008439F7" w:rsidRDefault="00064716">
      <w:pPr>
        <w:rPr>
          <w:color w:val="auto"/>
        </w:rPr>
      </w:pPr>
      <w:r w:rsidRPr="008439F7">
        <w:rPr>
          <w:color w:val="auto"/>
        </w:rPr>
        <w:t xml:space="preserve">    </w:t>
      </w:r>
      <w:r w:rsidR="000827E1" w:rsidRPr="008439F7">
        <w:rPr>
          <w:color w:val="auto"/>
        </w:rPr>
        <w:t xml:space="preserve">Zwei Aussagen werden in Ps 16 über den Messias gemacht, eine über seine Seele und eine über seinen Leib. Der Leib wird nicht verwesen: </w:t>
      </w:r>
      <w:r w:rsidR="005C4367" w:rsidRPr="008439F7">
        <w:rPr>
          <w:color w:val="auto"/>
        </w:rPr>
        <w:t>„</w:t>
      </w:r>
      <w:r w:rsidR="000827E1" w:rsidRPr="008439F7">
        <w:rPr>
          <w:color w:val="auto"/>
        </w:rPr>
        <w:t>Du wirst nicht zulassen, dass dein Heiliger Verwesung sehe</w:t>
      </w:r>
      <w:r w:rsidR="005C4367" w:rsidRPr="008439F7">
        <w:rPr>
          <w:color w:val="auto"/>
        </w:rPr>
        <w:t>“</w:t>
      </w:r>
      <w:r w:rsidR="000827E1" w:rsidRPr="008439F7">
        <w:rPr>
          <w:color w:val="auto"/>
        </w:rPr>
        <w:t xml:space="preserve">. Er wird also nicht im Grabe bleiben. Die Seele wird nicht der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überlassen; auch sie also wird nicht dort verbleiben, wo sie mit dem Tode hinkommt, in der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Das Wort für </w:t>
      </w:r>
      <w:r w:rsidR="005C4367" w:rsidRPr="008439F7">
        <w:rPr>
          <w:color w:val="auto"/>
        </w:rPr>
        <w:t>„</w:t>
      </w:r>
      <w:r w:rsidR="000827E1" w:rsidRPr="008439F7">
        <w:rPr>
          <w:color w:val="auto"/>
        </w:rPr>
        <w:t>lassen / überlassen</w:t>
      </w:r>
      <w:r w:rsidR="005C4367" w:rsidRPr="008439F7">
        <w:rPr>
          <w:color w:val="auto"/>
        </w:rPr>
        <w:t>“</w:t>
      </w:r>
      <w:r w:rsidR="000827E1" w:rsidRPr="008439F7">
        <w:rPr>
          <w:color w:val="auto"/>
        </w:rPr>
        <w:t xml:space="preserve"> (hebr. </w:t>
      </w:r>
      <w:r w:rsidR="000827E1" w:rsidRPr="008439F7">
        <w:rPr>
          <w:i/>
          <w:color w:val="auto"/>
        </w:rPr>
        <w:t>as</w:t>
      </w:r>
      <w:r w:rsidR="000827E1" w:rsidRPr="008439F7">
        <w:rPr>
          <w:i/>
          <w:color w:val="auto"/>
          <w:u w:val="single"/>
        </w:rPr>
        <w:t>a</w:t>
      </w:r>
      <w:r w:rsidR="000827E1" w:rsidRPr="008439F7">
        <w:rPr>
          <w:i/>
          <w:color w:val="auto"/>
        </w:rPr>
        <w:t>b</w:t>
      </w:r>
      <w:r w:rsidR="000827E1" w:rsidRPr="008439F7">
        <w:rPr>
          <w:color w:val="auto"/>
        </w:rPr>
        <w:t xml:space="preserve">) wird i. S. v. </w:t>
      </w:r>
      <w:r w:rsidR="005C4367" w:rsidRPr="008439F7">
        <w:rPr>
          <w:color w:val="auto"/>
        </w:rPr>
        <w:t>„</w:t>
      </w:r>
      <w:r w:rsidR="000827E1" w:rsidRPr="008439F7">
        <w:rPr>
          <w:color w:val="auto"/>
        </w:rPr>
        <w:t>bleiben lassen</w:t>
      </w:r>
      <w:r w:rsidR="005C4367" w:rsidRPr="008439F7">
        <w:rPr>
          <w:color w:val="auto"/>
        </w:rPr>
        <w:t>“</w:t>
      </w:r>
      <w:r w:rsidR="000827E1" w:rsidRPr="008439F7">
        <w:rPr>
          <w:color w:val="auto"/>
        </w:rPr>
        <w:t xml:space="preserve"> / </w:t>
      </w:r>
      <w:r w:rsidR="005C4367" w:rsidRPr="008439F7">
        <w:rPr>
          <w:color w:val="auto"/>
        </w:rPr>
        <w:t>„</w:t>
      </w:r>
      <w:r w:rsidR="000827E1" w:rsidRPr="008439F7">
        <w:rPr>
          <w:color w:val="auto"/>
        </w:rPr>
        <w:t>übrig lassen</w:t>
      </w:r>
      <w:r w:rsidR="005C4367" w:rsidRPr="008439F7">
        <w:rPr>
          <w:color w:val="auto"/>
        </w:rPr>
        <w:t>“</w:t>
      </w:r>
      <w:r w:rsidR="000827E1" w:rsidRPr="008439F7">
        <w:rPr>
          <w:color w:val="auto"/>
        </w:rPr>
        <w:t xml:space="preserve"> aufgefasst: Die Seele wird zwar in die </w:t>
      </w:r>
      <w:r w:rsidR="000827E1" w:rsidRPr="008439F7">
        <w:rPr>
          <w:i/>
          <w:iCs/>
          <w:color w:val="auto"/>
        </w:rPr>
        <w:t>sche</w:t>
      </w:r>
      <w:r w:rsidR="000827E1" w:rsidRPr="008439F7">
        <w:rPr>
          <w:i/>
          <w:iCs/>
          <w:color w:val="auto"/>
          <w:u w:val="single"/>
        </w:rPr>
        <w:t>o</w:t>
      </w:r>
      <w:r w:rsidR="000827E1" w:rsidRPr="008439F7">
        <w:rPr>
          <w:i/>
          <w:iCs/>
          <w:color w:val="auto"/>
        </w:rPr>
        <w:t>ll</w:t>
      </w:r>
      <w:r w:rsidR="000827E1" w:rsidRPr="008439F7">
        <w:rPr>
          <w:color w:val="auto"/>
        </w:rPr>
        <w:t xml:space="preserve"> gehen, aber nicht dort verbleiben. David sagt, genauso wenig wie der Leib des Messias im Grabe bleiben und verwesen werde, werde die Seele in der </w:t>
      </w:r>
      <w:r w:rsidR="000827E1" w:rsidRPr="008439F7">
        <w:rPr>
          <w:i/>
          <w:iCs/>
          <w:color w:val="auto"/>
        </w:rPr>
        <w:t>sche</w:t>
      </w:r>
      <w:r w:rsidR="000827E1" w:rsidRPr="008439F7">
        <w:rPr>
          <w:i/>
          <w:iCs/>
          <w:color w:val="auto"/>
          <w:u w:val="single"/>
        </w:rPr>
        <w:t>o</w:t>
      </w:r>
      <w:r w:rsidR="000827E1" w:rsidRPr="008439F7">
        <w:rPr>
          <w:i/>
          <w:iCs/>
          <w:color w:val="auto"/>
        </w:rPr>
        <w:t xml:space="preserve">ll </w:t>
      </w:r>
      <w:r w:rsidR="000827E1" w:rsidRPr="008439F7">
        <w:rPr>
          <w:color w:val="auto"/>
        </w:rPr>
        <w:t xml:space="preserve">/ dem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bleiben. </w:t>
      </w:r>
    </w:p>
    <w:p w:rsidR="000827E1" w:rsidRPr="008439F7" w:rsidRDefault="00064716">
      <w:pPr>
        <w:rPr>
          <w:color w:val="auto"/>
        </w:rPr>
      </w:pPr>
      <w:r w:rsidRPr="008439F7">
        <w:rPr>
          <w:color w:val="auto"/>
        </w:rPr>
        <w:t xml:space="preserve">    </w:t>
      </w:r>
      <w:r w:rsidR="000827E1" w:rsidRPr="008439F7">
        <w:rPr>
          <w:color w:val="auto"/>
        </w:rPr>
        <w:t xml:space="preserve">Die wörtliche Wendung </w:t>
      </w:r>
      <w:r w:rsidR="005C4367" w:rsidRPr="008439F7">
        <w:rPr>
          <w:color w:val="auto"/>
        </w:rPr>
        <w:t>„</w:t>
      </w:r>
      <w:r w:rsidR="000827E1" w:rsidRPr="008439F7">
        <w:rPr>
          <w:color w:val="auto"/>
        </w:rPr>
        <w:t xml:space="preserve">du wirst … nicht dem </w:t>
      </w:r>
      <w:r w:rsidR="000827E1" w:rsidRPr="008439F7">
        <w:rPr>
          <w:i/>
          <w:iCs/>
          <w:color w:val="auto"/>
        </w:rPr>
        <w:t>sche</w:t>
      </w:r>
      <w:r w:rsidR="000827E1" w:rsidRPr="008439F7">
        <w:rPr>
          <w:i/>
          <w:iCs/>
          <w:color w:val="auto"/>
          <w:u w:val="single"/>
        </w:rPr>
        <w:t>o</w:t>
      </w:r>
      <w:r w:rsidR="000827E1" w:rsidRPr="008439F7">
        <w:rPr>
          <w:i/>
          <w:iCs/>
          <w:color w:val="auto"/>
        </w:rPr>
        <w:t>ll</w:t>
      </w:r>
      <w:r w:rsidR="000827E1" w:rsidRPr="008439F7">
        <w:rPr>
          <w:color w:val="auto"/>
        </w:rPr>
        <w:t xml:space="preserve"> lassen</w:t>
      </w:r>
      <w:r w:rsidR="005C4367" w:rsidRPr="008439F7">
        <w:rPr>
          <w:color w:val="auto"/>
        </w:rPr>
        <w:t>“</w:t>
      </w:r>
      <w:r w:rsidR="000827E1" w:rsidRPr="008439F7">
        <w:rPr>
          <w:color w:val="auto"/>
        </w:rPr>
        <w:t xml:space="preserve"> in Ps 16,10A kann aus dem Hebräischen keinesfalls i. S. v. </w:t>
      </w:r>
      <w:r w:rsidR="005C4367" w:rsidRPr="008439F7">
        <w:rPr>
          <w:color w:val="auto"/>
        </w:rPr>
        <w:t>„</w:t>
      </w:r>
      <w:r w:rsidR="000827E1" w:rsidRPr="008439F7">
        <w:rPr>
          <w:color w:val="auto"/>
        </w:rPr>
        <w:t xml:space="preserve">du wirst meine Seele nicht in die </w:t>
      </w:r>
      <w:r w:rsidR="000827E1" w:rsidRPr="008439F7">
        <w:rPr>
          <w:i/>
          <w:iCs/>
          <w:color w:val="auto"/>
        </w:rPr>
        <w:t>sche</w:t>
      </w:r>
      <w:r w:rsidR="000827E1" w:rsidRPr="008439F7">
        <w:rPr>
          <w:i/>
          <w:iCs/>
          <w:color w:val="auto"/>
          <w:u w:val="single"/>
        </w:rPr>
        <w:t>o</w:t>
      </w:r>
      <w:r w:rsidR="000827E1" w:rsidRPr="008439F7">
        <w:rPr>
          <w:i/>
          <w:iCs/>
          <w:color w:val="auto"/>
        </w:rPr>
        <w:t>ll</w:t>
      </w:r>
      <w:r w:rsidR="000827E1" w:rsidRPr="008439F7">
        <w:rPr>
          <w:color w:val="auto"/>
        </w:rPr>
        <w:t xml:space="preserve"> </w:t>
      </w:r>
      <w:r w:rsidR="000827E1" w:rsidRPr="008439F7">
        <w:rPr>
          <w:color w:val="auto"/>
          <w:spacing w:val="34"/>
        </w:rPr>
        <w:t>hineinkommen</w:t>
      </w:r>
      <w:r w:rsidR="000827E1" w:rsidRPr="008439F7">
        <w:rPr>
          <w:color w:val="auto"/>
        </w:rPr>
        <w:t xml:space="preserve"> lassen</w:t>
      </w:r>
      <w:r w:rsidR="005C4367" w:rsidRPr="008439F7">
        <w:rPr>
          <w:color w:val="auto"/>
        </w:rPr>
        <w:t>“</w:t>
      </w:r>
      <w:r w:rsidR="000827E1" w:rsidRPr="008439F7">
        <w:rPr>
          <w:color w:val="auto"/>
        </w:rPr>
        <w:t xml:space="preserve"> übersetzt werden. Ebenso die griechische Wendung nicht. (S. u.) Dass Christi Seele bei seinem Tode tatsächlich in die </w:t>
      </w:r>
      <w:r w:rsidR="000827E1" w:rsidRPr="008439F7">
        <w:rPr>
          <w:i/>
          <w:iCs/>
          <w:color w:val="auto"/>
        </w:rPr>
        <w:t>sche</w:t>
      </w:r>
      <w:r w:rsidR="000827E1" w:rsidRPr="008439F7">
        <w:rPr>
          <w:i/>
          <w:iCs/>
          <w:color w:val="auto"/>
          <w:u w:val="single"/>
        </w:rPr>
        <w:t>o</w:t>
      </w:r>
      <w:r w:rsidR="000827E1" w:rsidRPr="008439F7">
        <w:rPr>
          <w:i/>
          <w:iCs/>
          <w:color w:val="auto"/>
        </w:rPr>
        <w:t xml:space="preserve">ll </w:t>
      </w:r>
      <w:r w:rsidR="000827E1" w:rsidRPr="008439F7">
        <w:rPr>
          <w:color w:val="auto"/>
        </w:rPr>
        <w:t xml:space="preserve">/ den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kommen sollte, wird demnach in Ps 16,10 vorausgesetzt. Es ist dem vom Geist geführten atl. Schreiber klar, dass Verstorbene nach dem Tode in die </w:t>
      </w:r>
      <w:r w:rsidR="000827E1" w:rsidRPr="008439F7">
        <w:rPr>
          <w:i/>
          <w:iCs/>
          <w:color w:val="auto"/>
        </w:rPr>
        <w:t>sche</w:t>
      </w:r>
      <w:r w:rsidR="000827E1" w:rsidRPr="008439F7">
        <w:rPr>
          <w:i/>
          <w:iCs/>
          <w:color w:val="auto"/>
          <w:u w:val="single"/>
        </w:rPr>
        <w:t>o</w:t>
      </w:r>
      <w:r w:rsidR="000827E1" w:rsidRPr="008439F7">
        <w:rPr>
          <w:i/>
          <w:iCs/>
          <w:color w:val="auto"/>
        </w:rPr>
        <w:t xml:space="preserve">ll </w:t>
      </w:r>
      <w:r w:rsidR="000827E1" w:rsidRPr="008439F7">
        <w:rPr>
          <w:color w:val="auto"/>
        </w:rPr>
        <w:t xml:space="preserve">/ den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kommen. (Dem Messias sollte es ebenso ergehen. Nur, dass er nicht vom Tode </w:t>
      </w:r>
      <w:r w:rsidR="000827E1" w:rsidRPr="008439F7">
        <w:rPr>
          <w:i/>
          <w:color w:val="auto"/>
          <w:szCs w:val="28"/>
          <w:lang w:eastAsia="de-DE" w:bidi="he-IL"/>
        </w:rPr>
        <w:t>festgehalten</w:t>
      </w:r>
      <w:r w:rsidR="000827E1" w:rsidRPr="008439F7">
        <w:rPr>
          <w:color w:val="auto"/>
          <w:szCs w:val="28"/>
          <w:lang w:eastAsia="de-DE" w:bidi="he-IL"/>
        </w:rPr>
        <w:t xml:space="preserve"> werden konnte</w:t>
      </w:r>
      <w:r w:rsidR="000827E1" w:rsidRPr="008439F7">
        <w:rPr>
          <w:color w:val="auto"/>
        </w:rPr>
        <w:t xml:space="preserve">; Ag 2,24.) Das entspricht der atl. Bedeutung von </w:t>
      </w:r>
      <w:r w:rsidR="000827E1" w:rsidRPr="008439F7">
        <w:rPr>
          <w:i/>
          <w:iCs/>
          <w:color w:val="auto"/>
        </w:rPr>
        <w:t>sche</w:t>
      </w:r>
      <w:r w:rsidR="000827E1" w:rsidRPr="008439F7">
        <w:rPr>
          <w:i/>
          <w:iCs/>
          <w:color w:val="auto"/>
          <w:u w:val="single"/>
        </w:rPr>
        <w:t>o</w:t>
      </w:r>
      <w:r w:rsidR="000827E1" w:rsidRPr="008439F7">
        <w:rPr>
          <w:i/>
          <w:iCs/>
          <w:color w:val="auto"/>
        </w:rPr>
        <w:t xml:space="preserve">ll </w:t>
      </w:r>
      <w:r w:rsidR="000827E1" w:rsidRPr="008439F7">
        <w:rPr>
          <w:color w:val="auto"/>
        </w:rPr>
        <w:t xml:space="preserve">/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Bei diesem Begriff handelt es sich um den </w:t>
      </w:r>
      <w:r w:rsidR="000827E1" w:rsidRPr="008439F7">
        <w:rPr>
          <w:color w:val="auto"/>
          <w:szCs w:val="28"/>
        </w:rPr>
        <w:t>Bereich, in dem Verstorbene, ob gerettet oder verloren, sich befinden</w:t>
      </w:r>
      <w:r w:rsidR="000827E1" w:rsidRPr="008439F7">
        <w:rPr>
          <w:color w:val="auto"/>
        </w:rPr>
        <w:t xml:space="preserve">. </w:t>
      </w:r>
    </w:p>
    <w:p w:rsidR="000827E1" w:rsidRPr="008439F7" w:rsidRDefault="00064716">
      <w:pPr>
        <w:rPr>
          <w:b/>
          <w:color w:val="auto"/>
        </w:rPr>
      </w:pPr>
      <w:r w:rsidRPr="008439F7">
        <w:rPr>
          <w:color w:val="auto"/>
        </w:rPr>
        <w:t xml:space="preserve">    </w:t>
      </w:r>
      <w:r w:rsidR="000827E1" w:rsidRPr="008439F7">
        <w:rPr>
          <w:color w:val="auto"/>
        </w:rPr>
        <w:t xml:space="preserve">Wenn nun Petrus Ps 16,10 (in gr. Üsg.) zitiert, kann derselbe </w:t>
      </w:r>
      <w:r w:rsidR="000827E1" w:rsidRPr="008439F7">
        <w:rPr>
          <w:i/>
          <w:iCs/>
          <w:color w:val="auto"/>
        </w:rPr>
        <w:t>sche</w:t>
      </w:r>
      <w:r w:rsidR="000827E1" w:rsidRPr="008439F7">
        <w:rPr>
          <w:i/>
          <w:iCs/>
          <w:color w:val="auto"/>
          <w:u w:val="single"/>
        </w:rPr>
        <w:t>o</w:t>
      </w:r>
      <w:r w:rsidR="000827E1" w:rsidRPr="008439F7">
        <w:rPr>
          <w:i/>
          <w:iCs/>
          <w:color w:val="auto"/>
        </w:rPr>
        <w:t>ll</w:t>
      </w:r>
      <w:r w:rsidR="000827E1" w:rsidRPr="008439F7">
        <w:rPr>
          <w:color w:val="auto"/>
        </w:rPr>
        <w:t>-</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Begriff in Ag 2,27 nicht anders aufzufassen sein als im AT. </w:t>
      </w:r>
    </w:p>
    <w:p w:rsidR="000827E1" w:rsidRPr="008439F7" w:rsidRDefault="00064716">
      <w:pPr>
        <w:rPr>
          <w:color w:val="auto"/>
        </w:rPr>
      </w:pPr>
      <w:r w:rsidRPr="008439F7">
        <w:rPr>
          <w:b/>
          <w:color w:val="auto"/>
        </w:rPr>
        <w:t xml:space="preserve">    </w:t>
      </w:r>
      <w:r w:rsidR="00A04F0A" w:rsidRPr="008439F7">
        <w:rPr>
          <w:b/>
          <w:bCs/>
          <w:color w:val="auto"/>
        </w:rPr>
        <w:t xml:space="preserve">.  </w:t>
      </w:r>
      <w:r w:rsidR="000827E1" w:rsidRPr="008439F7">
        <w:rPr>
          <w:color w:val="auto"/>
        </w:rPr>
        <w:t xml:space="preserve">Zur gr. Übersetzung von Ps 16,10 (15,10: </w:t>
      </w:r>
      <w:r w:rsidR="000827E1" w:rsidRPr="008439F7">
        <w:rPr>
          <w:i/>
          <w:color w:val="auto"/>
        </w:rPr>
        <w:t>ouk egkatal</w:t>
      </w:r>
      <w:r w:rsidR="000827E1" w:rsidRPr="008439F7">
        <w:rPr>
          <w:i/>
          <w:color w:val="auto"/>
          <w:u w:val="single"/>
        </w:rPr>
        <w:t>ei</w:t>
      </w:r>
      <w:r w:rsidR="000827E1" w:rsidRPr="008439F7">
        <w:rPr>
          <w:i/>
          <w:color w:val="auto"/>
        </w:rPr>
        <w:t>pseis teen psüch</w:t>
      </w:r>
      <w:r w:rsidR="000827E1" w:rsidRPr="008439F7">
        <w:rPr>
          <w:i/>
          <w:color w:val="auto"/>
          <w:u w:val="single"/>
        </w:rPr>
        <w:t>ee</w:t>
      </w:r>
      <w:r w:rsidR="000827E1" w:rsidRPr="008439F7">
        <w:rPr>
          <w:i/>
          <w:color w:val="auto"/>
        </w:rPr>
        <w:t>n mou eis h</w:t>
      </w:r>
      <w:r w:rsidR="000827E1" w:rsidRPr="008439F7">
        <w:rPr>
          <w:i/>
          <w:color w:val="auto"/>
          <w:u w:val="single"/>
        </w:rPr>
        <w:t>a</w:t>
      </w:r>
      <w:r w:rsidR="000827E1" w:rsidRPr="008439F7">
        <w:rPr>
          <w:i/>
          <w:color w:val="auto"/>
        </w:rPr>
        <w:t>deen</w:t>
      </w:r>
      <w:r w:rsidR="000827E1" w:rsidRPr="008439F7">
        <w:rPr>
          <w:color w:val="auto"/>
        </w:rPr>
        <w:t xml:space="preserve">): </w:t>
      </w:r>
    </w:p>
    <w:p w:rsidR="000827E1" w:rsidRPr="008439F7" w:rsidRDefault="000827E1" w:rsidP="002C7E87">
      <w:pPr>
        <w:rPr>
          <w:color w:val="auto"/>
        </w:rPr>
      </w:pPr>
      <w:r w:rsidRPr="008439F7">
        <w:rPr>
          <w:color w:val="auto"/>
        </w:rPr>
        <w:t xml:space="preserve">Die letzten beiden Wörter </w:t>
      </w:r>
      <w:r w:rsidRPr="008439F7">
        <w:rPr>
          <w:i/>
          <w:color w:val="auto"/>
        </w:rPr>
        <w:t>eis h</w:t>
      </w:r>
      <w:r w:rsidRPr="008439F7">
        <w:rPr>
          <w:i/>
          <w:color w:val="auto"/>
          <w:u w:val="single"/>
        </w:rPr>
        <w:t>a</w:t>
      </w:r>
      <w:r w:rsidRPr="008439F7">
        <w:rPr>
          <w:i/>
          <w:color w:val="auto"/>
        </w:rPr>
        <w:t>deen</w:t>
      </w:r>
      <w:r w:rsidRPr="008439F7">
        <w:rPr>
          <w:color w:val="auto"/>
        </w:rPr>
        <w:t xml:space="preserve"> bedeuten üblicherweise: </w:t>
      </w:r>
      <w:r w:rsidR="005C4367" w:rsidRPr="008439F7">
        <w:rPr>
          <w:color w:val="auto"/>
        </w:rPr>
        <w:t>„</w:t>
      </w:r>
      <w:r w:rsidRPr="008439F7">
        <w:rPr>
          <w:color w:val="auto"/>
        </w:rPr>
        <w:t xml:space="preserve">in den </w:t>
      </w:r>
      <w:r w:rsidRPr="008439F7">
        <w:rPr>
          <w:i/>
          <w:color w:val="auto"/>
        </w:rPr>
        <w:t>h</w:t>
      </w:r>
      <w:r w:rsidRPr="008439F7">
        <w:rPr>
          <w:i/>
          <w:color w:val="auto"/>
          <w:u w:val="single"/>
        </w:rPr>
        <w:t>a</w:t>
      </w:r>
      <w:r w:rsidRPr="008439F7">
        <w:rPr>
          <w:i/>
          <w:color w:val="auto"/>
        </w:rPr>
        <w:t>dees</w:t>
      </w:r>
      <w:r w:rsidRPr="008439F7">
        <w:rPr>
          <w:color w:val="auto"/>
        </w:rPr>
        <w:t xml:space="preserve"> hinein</w:t>
      </w:r>
      <w:r w:rsidR="005C4367" w:rsidRPr="008439F7">
        <w:rPr>
          <w:color w:val="auto"/>
        </w:rPr>
        <w:t>“</w:t>
      </w:r>
      <w:r w:rsidRPr="008439F7">
        <w:rPr>
          <w:color w:val="auto"/>
        </w:rPr>
        <w:t xml:space="preserve">. Allerdings behaupten Philologen, dass in späterer Zeit der Unterschied zwischen </w:t>
      </w:r>
      <w:r w:rsidRPr="008439F7">
        <w:rPr>
          <w:i/>
          <w:iCs/>
          <w:color w:val="auto"/>
        </w:rPr>
        <w:t>eis</w:t>
      </w:r>
      <w:r w:rsidRPr="008439F7">
        <w:rPr>
          <w:color w:val="auto"/>
        </w:rPr>
        <w:t xml:space="preserve"> und </w:t>
      </w:r>
      <w:r w:rsidRPr="008439F7">
        <w:rPr>
          <w:i/>
          <w:iCs/>
          <w:color w:val="auto"/>
        </w:rPr>
        <w:t>en</w:t>
      </w:r>
      <w:r w:rsidRPr="008439F7">
        <w:rPr>
          <w:color w:val="auto"/>
        </w:rPr>
        <w:t xml:space="preserve"> bereits etwas verwischt war. Daher kann man auch übersetzen: </w:t>
      </w:r>
      <w:r w:rsidR="005C4367" w:rsidRPr="008439F7">
        <w:rPr>
          <w:color w:val="auto"/>
        </w:rPr>
        <w:t>„</w:t>
      </w:r>
      <w:r w:rsidRPr="008439F7">
        <w:rPr>
          <w:color w:val="auto"/>
        </w:rPr>
        <w:t xml:space="preserve">du wirst meine Seele nicht </w:t>
      </w:r>
      <w:r w:rsidRPr="008439F7">
        <w:rPr>
          <w:i/>
          <w:iCs/>
          <w:color w:val="auto"/>
        </w:rPr>
        <w:t>im</w:t>
      </w:r>
      <w:r w:rsidRPr="008439F7">
        <w:rPr>
          <w:color w:val="auto"/>
        </w:rPr>
        <w:t xml:space="preserve"> </w:t>
      </w:r>
      <w:r w:rsidRPr="008439F7">
        <w:rPr>
          <w:i/>
          <w:color w:val="auto"/>
        </w:rPr>
        <w:t>h</w:t>
      </w:r>
      <w:r w:rsidRPr="008439F7">
        <w:rPr>
          <w:i/>
          <w:color w:val="auto"/>
          <w:u w:val="single"/>
        </w:rPr>
        <w:t>a</w:t>
      </w:r>
      <w:r w:rsidRPr="008439F7">
        <w:rPr>
          <w:i/>
          <w:color w:val="auto"/>
        </w:rPr>
        <w:t xml:space="preserve">dees </w:t>
      </w:r>
      <w:r w:rsidRPr="008439F7">
        <w:rPr>
          <w:color w:val="auto"/>
        </w:rPr>
        <w:t>zurücklassen [o.: lassen / übrig lassen].</w:t>
      </w:r>
      <w:r w:rsidR="005C4367" w:rsidRPr="008439F7">
        <w:rPr>
          <w:color w:val="auto"/>
        </w:rPr>
        <w:t>“</w:t>
      </w:r>
      <w:r w:rsidRPr="008439F7">
        <w:rPr>
          <w:color w:val="auto"/>
        </w:rPr>
        <w:t xml:space="preserve"> Aber selbst dann, wenn </w:t>
      </w:r>
      <w:r w:rsidRPr="008439F7">
        <w:rPr>
          <w:i/>
          <w:color w:val="auto"/>
        </w:rPr>
        <w:t>eis</w:t>
      </w:r>
      <w:r w:rsidRPr="008439F7">
        <w:rPr>
          <w:color w:val="auto"/>
        </w:rPr>
        <w:t xml:space="preserve"> an dieser Stelle die übliche Bedeutung </w:t>
      </w:r>
      <w:r w:rsidR="005C4367" w:rsidRPr="008439F7">
        <w:rPr>
          <w:color w:val="auto"/>
        </w:rPr>
        <w:t>„</w:t>
      </w:r>
      <w:r w:rsidRPr="008439F7">
        <w:rPr>
          <w:color w:val="auto"/>
        </w:rPr>
        <w:t>in ... hinein / in … hin / zu … hin</w:t>
      </w:r>
      <w:r w:rsidR="005C4367" w:rsidRPr="008439F7">
        <w:rPr>
          <w:color w:val="auto"/>
        </w:rPr>
        <w:t>“</w:t>
      </w:r>
      <w:r w:rsidRPr="008439F7">
        <w:rPr>
          <w:color w:val="auto"/>
        </w:rPr>
        <w:t xml:space="preserve"> haben sollte, muss damit keinesfalls ausgedrückt sein, dass Christus gar nicht in den </w:t>
      </w:r>
      <w:r w:rsidRPr="008439F7">
        <w:rPr>
          <w:i/>
          <w:color w:val="auto"/>
        </w:rPr>
        <w:t>h</w:t>
      </w:r>
      <w:r w:rsidRPr="008439F7">
        <w:rPr>
          <w:i/>
          <w:color w:val="auto"/>
          <w:u w:val="single"/>
        </w:rPr>
        <w:t>a</w:t>
      </w:r>
      <w:r w:rsidRPr="008439F7">
        <w:rPr>
          <w:i/>
          <w:color w:val="auto"/>
        </w:rPr>
        <w:t xml:space="preserve">dees </w:t>
      </w:r>
      <w:r w:rsidRPr="008439F7">
        <w:rPr>
          <w:color w:val="auto"/>
        </w:rPr>
        <w:t xml:space="preserve">hineinkomme; denn </w:t>
      </w:r>
      <w:r w:rsidRPr="008439F7">
        <w:rPr>
          <w:i/>
          <w:color w:val="auto"/>
        </w:rPr>
        <w:t>engkatal</w:t>
      </w:r>
      <w:r w:rsidRPr="008439F7">
        <w:rPr>
          <w:i/>
          <w:color w:val="auto"/>
          <w:u w:val="single"/>
        </w:rPr>
        <w:t>ei</w:t>
      </w:r>
      <w:r w:rsidRPr="008439F7">
        <w:rPr>
          <w:i/>
          <w:color w:val="auto"/>
        </w:rPr>
        <w:t>pein eis</w:t>
      </w:r>
      <w:r w:rsidRPr="008439F7">
        <w:rPr>
          <w:color w:val="auto"/>
        </w:rPr>
        <w:t xml:space="preserve"> (w.: </w:t>
      </w:r>
      <w:r w:rsidR="005C4367" w:rsidRPr="008439F7">
        <w:rPr>
          <w:color w:val="auto"/>
        </w:rPr>
        <w:t>„</w:t>
      </w:r>
      <w:r w:rsidRPr="008439F7">
        <w:rPr>
          <w:color w:val="auto"/>
        </w:rPr>
        <w:t>[über]lassen in [+ Akk.]</w:t>
      </w:r>
      <w:r w:rsidR="005C4367" w:rsidRPr="008439F7">
        <w:rPr>
          <w:color w:val="auto"/>
        </w:rPr>
        <w:t>“</w:t>
      </w:r>
      <w:r w:rsidRPr="008439F7">
        <w:rPr>
          <w:color w:val="auto"/>
        </w:rPr>
        <w:t xml:space="preserve">) ist im Gr. gleichbedeutend mit </w:t>
      </w:r>
      <w:r w:rsidR="005C4367" w:rsidRPr="008439F7">
        <w:rPr>
          <w:color w:val="auto"/>
        </w:rPr>
        <w:t>„</w:t>
      </w:r>
      <w:r w:rsidRPr="008439F7">
        <w:rPr>
          <w:color w:val="auto"/>
        </w:rPr>
        <w:t>überlassen [+ Dat.]</w:t>
      </w:r>
      <w:r w:rsidR="005C4367" w:rsidRPr="008439F7">
        <w:rPr>
          <w:color w:val="auto"/>
        </w:rPr>
        <w:t>“</w:t>
      </w:r>
      <w:r w:rsidRPr="008439F7">
        <w:rPr>
          <w:color w:val="auto"/>
        </w:rPr>
        <w:t xml:space="preserve">. Die Wendung </w:t>
      </w:r>
      <w:r w:rsidRPr="008439F7">
        <w:rPr>
          <w:i/>
          <w:color w:val="auto"/>
        </w:rPr>
        <w:t>engkatal</w:t>
      </w:r>
      <w:r w:rsidRPr="008439F7">
        <w:rPr>
          <w:i/>
          <w:color w:val="auto"/>
          <w:u w:val="single"/>
        </w:rPr>
        <w:t>ei</w:t>
      </w:r>
      <w:r w:rsidRPr="008439F7">
        <w:rPr>
          <w:i/>
          <w:color w:val="auto"/>
        </w:rPr>
        <w:t>pein eis</w:t>
      </w:r>
      <w:r w:rsidRPr="008439F7">
        <w:rPr>
          <w:color w:val="auto"/>
        </w:rPr>
        <w:t xml:space="preserve"> </w:t>
      </w:r>
      <w:r w:rsidRPr="008439F7">
        <w:rPr>
          <w:i/>
          <w:color w:val="auto"/>
        </w:rPr>
        <w:t>h</w:t>
      </w:r>
      <w:r w:rsidRPr="008439F7">
        <w:rPr>
          <w:i/>
          <w:color w:val="auto"/>
          <w:u w:val="single"/>
        </w:rPr>
        <w:t>a</w:t>
      </w:r>
      <w:r w:rsidRPr="008439F7">
        <w:rPr>
          <w:i/>
          <w:color w:val="auto"/>
        </w:rPr>
        <w:t>deen</w:t>
      </w:r>
      <w:r w:rsidRPr="008439F7">
        <w:rPr>
          <w:color w:val="auto"/>
        </w:rPr>
        <w:t xml:space="preserve"> bedeutet also soviel wie </w:t>
      </w:r>
      <w:r w:rsidR="005C4367" w:rsidRPr="008439F7">
        <w:rPr>
          <w:color w:val="auto"/>
        </w:rPr>
        <w:t>„</w:t>
      </w:r>
      <w:r w:rsidRPr="008439F7">
        <w:rPr>
          <w:color w:val="auto"/>
        </w:rPr>
        <w:t xml:space="preserve">dem </w:t>
      </w:r>
      <w:r w:rsidRPr="008439F7">
        <w:rPr>
          <w:i/>
          <w:color w:val="auto"/>
        </w:rPr>
        <w:t>h</w:t>
      </w:r>
      <w:r w:rsidRPr="008439F7">
        <w:rPr>
          <w:i/>
          <w:color w:val="auto"/>
          <w:u w:val="single"/>
        </w:rPr>
        <w:t>a</w:t>
      </w:r>
      <w:r w:rsidRPr="008439F7">
        <w:rPr>
          <w:i/>
          <w:color w:val="auto"/>
        </w:rPr>
        <w:t>dees</w:t>
      </w:r>
      <w:r w:rsidRPr="008439F7">
        <w:rPr>
          <w:color w:val="auto"/>
        </w:rPr>
        <w:t xml:space="preserve"> überlassen</w:t>
      </w:r>
      <w:r w:rsidR="005C4367" w:rsidRPr="008439F7">
        <w:rPr>
          <w:color w:val="auto"/>
        </w:rPr>
        <w:t>“</w:t>
      </w:r>
      <w:r w:rsidRPr="008439F7">
        <w:rPr>
          <w:color w:val="auto"/>
        </w:rPr>
        <w:t xml:space="preserve">. In der gr. Übersetzung des AT finden sich dafür folgende Belege: </w:t>
      </w:r>
    </w:p>
    <w:p w:rsidR="000827E1" w:rsidRPr="008439F7" w:rsidRDefault="00064716">
      <w:pPr>
        <w:rPr>
          <w:color w:val="auto"/>
        </w:rPr>
      </w:pPr>
      <w:r w:rsidRPr="008439F7">
        <w:rPr>
          <w:color w:val="auto"/>
        </w:rPr>
        <w:t xml:space="preserve">    </w:t>
      </w:r>
      <w:r w:rsidR="000827E1" w:rsidRPr="008439F7">
        <w:rPr>
          <w:color w:val="auto"/>
        </w:rPr>
        <w:t xml:space="preserve">Neh 9,28 (gr. Üsg.) </w:t>
      </w:r>
      <w:r w:rsidR="000827E1" w:rsidRPr="008439F7">
        <w:rPr>
          <w:i/>
          <w:color w:val="auto"/>
        </w:rPr>
        <w:t>kai engkat</w:t>
      </w:r>
      <w:r w:rsidR="000827E1" w:rsidRPr="008439F7">
        <w:rPr>
          <w:i/>
          <w:color w:val="auto"/>
          <w:u w:val="single"/>
        </w:rPr>
        <w:t>e</w:t>
      </w:r>
      <w:r w:rsidR="000827E1" w:rsidRPr="008439F7">
        <w:rPr>
          <w:i/>
          <w:color w:val="auto"/>
        </w:rPr>
        <w:t>lipas aut</w:t>
      </w:r>
      <w:r w:rsidR="000827E1" w:rsidRPr="008439F7">
        <w:rPr>
          <w:i/>
          <w:color w:val="auto"/>
          <w:u w:val="single"/>
        </w:rPr>
        <w:t>ou</w:t>
      </w:r>
      <w:r w:rsidR="000827E1" w:rsidRPr="008439F7">
        <w:rPr>
          <w:i/>
          <w:color w:val="auto"/>
        </w:rPr>
        <w:t>s eis ch</w:t>
      </w:r>
      <w:r w:rsidR="000827E1" w:rsidRPr="008439F7">
        <w:rPr>
          <w:i/>
          <w:color w:val="auto"/>
          <w:u w:val="single"/>
        </w:rPr>
        <w:t>ei</w:t>
      </w:r>
      <w:r w:rsidR="000827E1" w:rsidRPr="008439F7">
        <w:rPr>
          <w:i/>
          <w:color w:val="auto"/>
        </w:rPr>
        <w:t>ras echthr</w:t>
      </w:r>
      <w:r w:rsidR="000827E1" w:rsidRPr="008439F7">
        <w:rPr>
          <w:i/>
          <w:color w:val="auto"/>
          <w:u w:val="single"/>
        </w:rPr>
        <w:t>oo</w:t>
      </w:r>
      <w:r w:rsidR="000827E1" w:rsidRPr="008439F7">
        <w:rPr>
          <w:i/>
          <w:color w:val="auto"/>
        </w:rPr>
        <w:t>n aut</w:t>
      </w:r>
      <w:r w:rsidR="000827E1" w:rsidRPr="008439F7">
        <w:rPr>
          <w:i/>
          <w:color w:val="auto"/>
          <w:u w:val="single"/>
        </w:rPr>
        <w:t>oo</w:t>
      </w:r>
      <w:r w:rsidR="000827E1" w:rsidRPr="008439F7">
        <w:rPr>
          <w:i/>
          <w:color w:val="auto"/>
        </w:rPr>
        <w:t>n</w:t>
      </w:r>
      <w:r w:rsidR="000827E1" w:rsidRPr="008439F7">
        <w:rPr>
          <w:color w:val="auto"/>
        </w:rPr>
        <w:t xml:space="preserve">: </w:t>
      </w:r>
      <w:r w:rsidR="005C4367" w:rsidRPr="008439F7">
        <w:rPr>
          <w:color w:val="auto"/>
        </w:rPr>
        <w:t>„</w:t>
      </w:r>
      <w:r w:rsidR="000827E1" w:rsidRPr="008439F7">
        <w:rPr>
          <w:color w:val="auto"/>
        </w:rPr>
        <w:t>und du hast sie den Händen ihrer Feinde überlassen</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Ps 37,33 (gr. Üsg.: 36,33) </w:t>
      </w:r>
      <w:r w:rsidR="000827E1" w:rsidRPr="008439F7">
        <w:rPr>
          <w:i/>
          <w:color w:val="auto"/>
        </w:rPr>
        <w:t>ho de k</w:t>
      </w:r>
      <w:r w:rsidR="000827E1" w:rsidRPr="008439F7">
        <w:rPr>
          <w:i/>
          <w:color w:val="auto"/>
          <w:u w:val="single"/>
        </w:rPr>
        <w:t>ü</w:t>
      </w:r>
      <w:r w:rsidR="000827E1" w:rsidRPr="008439F7">
        <w:rPr>
          <w:i/>
          <w:color w:val="auto"/>
        </w:rPr>
        <w:t>rios ou mee engkatalip</w:t>
      </w:r>
      <w:r w:rsidR="000827E1" w:rsidRPr="008439F7">
        <w:rPr>
          <w:i/>
          <w:color w:val="auto"/>
          <w:u w:val="single"/>
        </w:rPr>
        <w:t>ee</w:t>
      </w:r>
      <w:r w:rsidR="000827E1" w:rsidRPr="008439F7">
        <w:rPr>
          <w:i/>
          <w:color w:val="auto"/>
        </w:rPr>
        <w:t xml:space="preserve"> aut</w:t>
      </w:r>
      <w:r w:rsidR="000827E1" w:rsidRPr="008439F7">
        <w:rPr>
          <w:i/>
          <w:color w:val="auto"/>
          <w:u w:val="single"/>
        </w:rPr>
        <w:t>o</w:t>
      </w:r>
      <w:r w:rsidR="000827E1" w:rsidRPr="008439F7">
        <w:rPr>
          <w:i/>
          <w:color w:val="auto"/>
        </w:rPr>
        <w:t>n eis tas ch</w:t>
      </w:r>
      <w:r w:rsidR="000827E1" w:rsidRPr="008439F7">
        <w:rPr>
          <w:i/>
          <w:color w:val="auto"/>
          <w:u w:val="single"/>
        </w:rPr>
        <w:t>ei</w:t>
      </w:r>
      <w:r w:rsidR="000827E1" w:rsidRPr="008439F7">
        <w:rPr>
          <w:i/>
          <w:color w:val="auto"/>
        </w:rPr>
        <w:t>ras aut</w:t>
      </w:r>
      <w:r w:rsidR="000827E1" w:rsidRPr="008439F7">
        <w:rPr>
          <w:i/>
          <w:color w:val="auto"/>
          <w:u w:val="single"/>
        </w:rPr>
        <w:t>ou</w:t>
      </w:r>
      <w:r w:rsidR="000827E1" w:rsidRPr="008439F7">
        <w:rPr>
          <w:color w:val="auto"/>
        </w:rPr>
        <w:t xml:space="preserve">: </w:t>
      </w:r>
      <w:r w:rsidR="005C4367" w:rsidRPr="008439F7">
        <w:rPr>
          <w:color w:val="auto"/>
        </w:rPr>
        <w:t>„</w:t>
      </w:r>
      <w:r w:rsidR="000827E1" w:rsidRPr="008439F7">
        <w:rPr>
          <w:color w:val="auto"/>
        </w:rPr>
        <w:t>der Herr aber überlässt ihn nicht seiner Hand.</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Dementsprechend muss man Ps 16,10 (15,10: </w:t>
      </w:r>
      <w:r w:rsidR="000827E1" w:rsidRPr="008439F7">
        <w:rPr>
          <w:i/>
          <w:color w:val="auto"/>
        </w:rPr>
        <w:t>ouk engkatal</w:t>
      </w:r>
      <w:r w:rsidR="000827E1" w:rsidRPr="008439F7">
        <w:rPr>
          <w:i/>
          <w:color w:val="auto"/>
          <w:u w:val="single"/>
        </w:rPr>
        <w:t>ei</w:t>
      </w:r>
      <w:r w:rsidR="000827E1" w:rsidRPr="008439F7">
        <w:rPr>
          <w:i/>
          <w:color w:val="auto"/>
        </w:rPr>
        <w:t>pseis teen psüch</w:t>
      </w:r>
      <w:r w:rsidR="000827E1" w:rsidRPr="008439F7">
        <w:rPr>
          <w:i/>
          <w:color w:val="auto"/>
          <w:u w:val="single"/>
        </w:rPr>
        <w:t>ee</w:t>
      </w:r>
      <w:r w:rsidR="000827E1" w:rsidRPr="008439F7">
        <w:rPr>
          <w:i/>
          <w:color w:val="auto"/>
        </w:rPr>
        <w:t>n mou eis h</w:t>
      </w:r>
      <w:r w:rsidR="000827E1" w:rsidRPr="008439F7">
        <w:rPr>
          <w:i/>
          <w:color w:val="auto"/>
          <w:u w:val="single"/>
        </w:rPr>
        <w:t>a</w:t>
      </w:r>
      <w:r w:rsidR="000827E1" w:rsidRPr="008439F7">
        <w:rPr>
          <w:i/>
          <w:color w:val="auto"/>
        </w:rPr>
        <w:t>deen</w:t>
      </w:r>
      <w:r w:rsidR="000827E1" w:rsidRPr="008439F7">
        <w:rPr>
          <w:color w:val="auto"/>
        </w:rPr>
        <w:t xml:space="preserve">) mit bloßem Dativ übersetzen: </w:t>
      </w:r>
      <w:r w:rsidR="005C4367" w:rsidRPr="008439F7">
        <w:rPr>
          <w:color w:val="auto"/>
        </w:rPr>
        <w:t>„</w:t>
      </w:r>
      <w:r w:rsidR="000827E1" w:rsidRPr="008439F7">
        <w:rPr>
          <w:color w:val="auto"/>
        </w:rPr>
        <w:t xml:space="preserve">du wirst meine Seele nicht der </w:t>
      </w:r>
      <w:r w:rsidR="000827E1" w:rsidRPr="008439F7">
        <w:rPr>
          <w:i/>
          <w:iCs/>
          <w:color w:val="auto"/>
        </w:rPr>
        <w:t>sche</w:t>
      </w:r>
      <w:r w:rsidR="000827E1" w:rsidRPr="008439F7">
        <w:rPr>
          <w:i/>
          <w:iCs/>
          <w:color w:val="auto"/>
          <w:u w:val="single"/>
        </w:rPr>
        <w:t>o</w:t>
      </w:r>
      <w:r w:rsidR="000827E1" w:rsidRPr="008439F7">
        <w:rPr>
          <w:i/>
          <w:iCs/>
          <w:color w:val="auto"/>
        </w:rPr>
        <w:t>ll</w:t>
      </w:r>
      <w:r w:rsidR="000827E1" w:rsidRPr="008439F7">
        <w:rPr>
          <w:color w:val="auto"/>
        </w:rPr>
        <w:t xml:space="preserve"> lassen / überlassen</w:t>
      </w:r>
      <w:r w:rsidR="005C4367" w:rsidRPr="008439F7">
        <w:rPr>
          <w:color w:val="auto"/>
        </w:rPr>
        <w:t>“</w:t>
      </w:r>
      <w:r w:rsidR="000827E1" w:rsidRPr="008439F7">
        <w:rPr>
          <w:color w:val="auto"/>
        </w:rPr>
        <w:t xml:space="preserve">. Das entspricht genau dem hebr. </w:t>
      </w:r>
      <w:r w:rsidR="005C4367" w:rsidRPr="008439F7">
        <w:rPr>
          <w:color w:val="auto"/>
        </w:rPr>
        <w:t>„</w:t>
      </w:r>
      <w:r w:rsidR="000827E1" w:rsidRPr="008439F7">
        <w:rPr>
          <w:i/>
          <w:color w:val="auto"/>
        </w:rPr>
        <w:t>lo ta</w:t>
      </w:r>
      <w:r w:rsidR="00A6280E" w:rsidRPr="008439F7">
        <w:rPr>
          <w:i/>
          <w:color w:val="auto"/>
        </w:rPr>
        <w:t>-</w:t>
      </w:r>
      <w:r w:rsidR="000827E1" w:rsidRPr="008439F7">
        <w:rPr>
          <w:i/>
          <w:color w:val="auto"/>
        </w:rPr>
        <w:t>as</w:t>
      </w:r>
      <w:r w:rsidR="000827E1" w:rsidRPr="008439F7">
        <w:rPr>
          <w:i/>
          <w:color w:val="auto"/>
          <w:u w:val="single"/>
        </w:rPr>
        <w:t>o</w:t>
      </w:r>
      <w:r w:rsidR="000827E1" w:rsidRPr="008439F7">
        <w:rPr>
          <w:i/>
          <w:color w:val="auto"/>
        </w:rPr>
        <w:t>b nafsch</w:t>
      </w:r>
      <w:r w:rsidR="000827E1" w:rsidRPr="008439F7">
        <w:rPr>
          <w:i/>
          <w:color w:val="auto"/>
          <w:u w:val="single"/>
        </w:rPr>
        <w:t>i</w:t>
      </w:r>
      <w:r w:rsidR="000827E1" w:rsidRPr="008439F7">
        <w:rPr>
          <w:i/>
          <w:color w:val="auto"/>
        </w:rPr>
        <w:t xml:space="preserve"> lisch</w:t>
      </w:r>
      <w:r w:rsidR="00A6280E" w:rsidRPr="008439F7">
        <w:rPr>
          <w:i/>
          <w:color w:val="auto"/>
        </w:rPr>
        <w:t>-</w:t>
      </w:r>
      <w:r w:rsidR="000827E1" w:rsidRPr="008439F7">
        <w:rPr>
          <w:i/>
          <w:color w:val="auto"/>
        </w:rPr>
        <w:t>ol</w:t>
      </w:r>
      <w:r w:rsidR="005C4367" w:rsidRPr="008439F7">
        <w:rPr>
          <w:color w:val="auto"/>
        </w:rPr>
        <w:t>“</w:t>
      </w:r>
      <w:r w:rsidR="000827E1" w:rsidRPr="008439F7">
        <w:rPr>
          <w:color w:val="auto"/>
        </w:rPr>
        <w:t xml:space="preserve"> (w.: </w:t>
      </w:r>
      <w:r w:rsidR="005C4367" w:rsidRPr="008439F7">
        <w:rPr>
          <w:color w:val="auto"/>
        </w:rPr>
        <w:t>„</w:t>
      </w:r>
      <w:r w:rsidR="000827E1" w:rsidRPr="008439F7">
        <w:rPr>
          <w:color w:val="auto"/>
        </w:rPr>
        <w:t xml:space="preserve">du wirst meine Seele nicht der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lassen</w:t>
      </w:r>
      <w:r w:rsidR="005C4367" w:rsidRPr="008439F7">
        <w:rPr>
          <w:color w:val="auto"/>
        </w:rPr>
        <w:t>“</w:t>
      </w:r>
      <w:r w:rsidR="000827E1" w:rsidRPr="008439F7">
        <w:rPr>
          <w:color w:val="auto"/>
        </w:rPr>
        <w:t xml:space="preserve">). </w:t>
      </w:r>
    </w:p>
    <w:p w:rsidR="000827E1" w:rsidRPr="008439F7" w:rsidRDefault="00064716">
      <w:pPr>
        <w:rPr>
          <w:b/>
          <w:color w:val="auto"/>
        </w:rPr>
      </w:pPr>
      <w:r w:rsidRPr="008439F7">
        <w:rPr>
          <w:color w:val="auto"/>
        </w:rPr>
        <w:t xml:space="preserve">    </w:t>
      </w:r>
      <w:r w:rsidR="000827E1" w:rsidRPr="008439F7">
        <w:rPr>
          <w:color w:val="auto"/>
        </w:rPr>
        <w:t xml:space="preserve">Wenn Petrus die Stelle in Ag 2,27 zitiert, kann also der Begriff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dort nicht anders aufzufassen sein als im AT. Es ist nicht statthaft, dass wegen des Schweigens des NTs über </w:t>
      </w:r>
      <w:r w:rsidR="000827E1" w:rsidRPr="008439F7">
        <w:rPr>
          <w:i/>
          <w:iCs/>
          <w:color w:val="auto"/>
        </w:rPr>
        <w:t>h</w:t>
      </w:r>
      <w:r w:rsidR="000827E1" w:rsidRPr="008439F7">
        <w:rPr>
          <w:i/>
          <w:iCs/>
          <w:color w:val="auto"/>
          <w:u w:val="single"/>
        </w:rPr>
        <w:t>a</w:t>
      </w:r>
      <w:r w:rsidR="000827E1" w:rsidRPr="008439F7">
        <w:rPr>
          <w:i/>
          <w:iCs/>
          <w:color w:val="auto"/>
        </w:rPr>
        <w:t>dees</w:t>
      </w:r>
      <w:r w:rsidR="000827E1" w:rsidRPr="008439F7">
        <w:rPr>
          <w:color w:val="auto"/>
        </w:rPr>
        <w:t xml:space="preserve"> als einen Ort, an den Gottesfürchtige kommen würden, zu schließen sei, das Wort hätte im NT eine andere Bedeutung bekommen als im AT. Wenn die Bedeutung eines Begriffes im AT klar geworden ist und eine atl. Stelle, in der es gebraucht wird, im NT zitiert wird, darf nicht aufgrund eines </w:t>
      </w:r>
      <w:r w:rsidR="000827E1" w:rsidRPr="008439F7">
        <w:rPr>
          <w:i/>
          <w:color w:val="auto"/>
        </w:rPr>
        <w:t>argumentum e silentio</w:t>
      </w:r>
      <w:r w:rsidR="000827E1" w:rsidRPr="008439F7">
        <w:rPr>
          <w:color w:val="auto"/>
        </w:rPr>
        <w:t xml:space="preserve"> (eines Arguments aus dem Schweigen heraus) behauptet oder vermutet werden, dasselbe Wort würde nunmehr (im NT) etwas anderes bedeuten als im AT. </w:t>
      </w:r>
    </w:p>
    <w:p w:rsidR="000827E1" w:rsidRPr="008439F7" w:rsidRDefault="00064716">
      <w:pPr>
        <w:rPr>
          <w:color w:val="auto"/>
        </w:rPr>
      </w:pPr>
      <w:r w:rsidRPr="008439F7">
        <w:rPr>
          <w:b/>
          <w:color w:val="auto"/>
        </w:rPr>
        <w:t xml:space="preserve">    </w:t>
      </w:r>
      <w:r w:rsidR="00A04F0A" w:rsidRPr="008439F7">
        <w:rPr>
          <w:b/>
          <w:bCs/>
          <w:color w:val="auto"/>
        </w:rPr>
        <w:t xml:space="preserve">.  </w:t>
      </w:r>
      <w:r w:rsidR="000827E1" w:rsidRPr="008439F7">
        <w:rPr>
          <w:color w:val="auto"/>
        </w:rPr>
        <w:t xml:space="preserve">Mit dem Ort der ungläubig Verstorbenen darf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 gr.: </w:t>
      </w:r>
      <w:r w:rsidR="000827E1" w:rsidRPr="008439F7">
        <w:rPr>
          <w:i/>
          <w:color w:val="auto"/>
        </w:rPr>
        <w:t>h</w:t>
      </w:r>
      <w:r w:rsidR="000827E1" w:rsidRPr="008439F7">
        <w:rPr>
          <w:i/>
          <w:color w:val="auto"/>
          <w:u w:val="single"/>
        </w:rPr>
        <w:t>a</w:t>
      </w:r>
      <w:r w:rsidR="000827E1" w:rsidRPr="008439F7">
        <w:rPr>
          <w:i/>
          <w:color w:val="auto"/>
        </w:rPr>
        <w:t xml:space="preserve">dees </w:t>
      </w:r>
      <w:r w:rsidR="000827E1" w:rsidRPr="008439F7">
        <w:rPr>
          <w:color w:val="auto"/>
        </w:rPr>
        <w:t xml:space="preserve">– nicht gleichgesetzt werden, denn die Bedeutung ist breiter. Der Übersetzer ist genötigt, einen Ausdruck zu finden, der weit genug ist, die verschiedenen Nuancen abzudecken. Dass sowohl Gerechte als auch Ungerechte in die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kommen, besagen im Besonderen Stellen wie 1M 37,35; 42,38; 44,29.31; Hi 14,13; Ps 16,10; 139,8. </w:t>
      </w:r>
    </w:p>
    <w:p w:rsidR="000827E1" w:rsidRPr="008439F7" w:rsidRDefault="00064716">
      <w:pPr>
        <w:rPr>
          <w:color w:val="auto"/>
        </w:rPr>
      </w:pPr>
      <w:r w:rsidRPr="008439F7">
        <w:rPr>
          <w:color w:val="auto"/>
        </w:rPr>
        <w:t xml:space="preserve">    </w:t>
      </w:r>
      <w:r w:rsidR="000827E1" w:rsidRPr="008439F7">
        <w:rPr>
          <w:color w:val="auto"/>
        </w:rPr>
        <w:t xml:space="preserve">Der Bereich des Todes ist das Los eines jeden Menschen, das ihm mit dem Tode begegnet. Wenn in Hi 11,7.8; Ps 139,8; Spr 15,24 und Am 9,2 die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dem Himmel gegenübergestellt wird, darf man nicht gleich zur Schlussfolgerung eilen, da sei (nur) an den Ort ungläubig Verstorbener gedacht. Die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ist sehr stark vom Todesgedanken geprägt (das Wort wird in der gr. Üsg. mindestens zweimal mit </w:t>
      </w:r>
      <w:r w:rsidR="000827E1" w:rsidRPr="008439F7">
        <w:rPr>
          <w:i/>
          <w:color w:val="auto"/>
        </w:rPr>
        <w:t>th</w:t>
      </w:r>
      <w:r w:rsidR="000827E1" w:rsidRPr="008439F7">
        <w:rPr>
          <w:i/>
          <w:color w:val="auto"/>
          <w:u w:val="single"/>
        </w:rPr>
        <w:t>a</w:t>
      </w:r>
      <w:r w:rsidR="000827E1" w:rsidRPr="008439F7">
        <w:rPr>
          <w:i/>
          <w:color w:val="auto"/>
        </w:rPr>
        <w:t>natos</w:t>
      </w:r>
      <w:r w:rsidR="000827E1" w:rsidRPr="008439F7">
        <w:rPr>
          <w:color w:val="auto"/>
        </w:rPr>
        <w:t xml:space="preserve"> [Tod] wiedergegeben: 2S 22,6; Spr 23,14), der wiederum mit dem Grab verbunden ist. Man denkt sich mit dem Abscheiden einen Gang nach unten (</w:t>
      </w:r>
      <w:r w:rsidR="005C4367" w:rsidRPr="008439F7">
        <w:rPr>
          <w:color w:val="auto"/>
        </w:rPr>
        <w:t>„</w:t>
      </w:r>
      <w:r w:rsidR="000827E1" w:rsidRPr="008439F7">
        <w:rPr>
          <w:color w:val="auto"/>
        </w:rPr>
        <w:t>hinabfahren in den Bereich des Todes</w:t>
      </w:r>
      <w:r w:rsidR="005C4367" w:rsidRPr="008439F7">
        <w:rPr>
          <w:color w:val="auto"/>
        </w:rPr>
        <w:t>“</w:t>
      </w:r>
      <w:r w:rsidR="000827E1" w:rsidRPr="008439F7">
        <w:rPr>
          <w:color w:val="auto"/>
        </w:rPr>
        <w:t xml:space="preserve">, </w:t>
      </w:r>
      <w:r w:rsidR="005C4367" w:rsidRPr="008439F7">
        <w:rPr>
          <w:color w:val="auto"/>
        </w:rPr>
        <w:t>„</w:t>
      </w:r>
      <w:r w:rsidR="000827E1" w:rsidRPr="008439F7">
        <w:rPr>
          <w:color w:val="auto"/>
        </w:rPr>
        <w:t>ins Unterste, in den Bereich des Todes</w:t>
      </w:r>
      <w:r w:rsidR="005C4367" w:rsidRPr="008439F7">
        <w:rPr>
          <w:color w:val="auto"/>
        </w:rPr>
        <w:t>“</w:t>
      </w:r>
      <w:r w:rsidR="000827E1" w:rsidRPr="008439F7">
        <w:rPr>
          <w:color w:val="auto"/>
        </w:rPr>
        <w:t xml:space="preserve">), was natürlich dem Oben gegenüber steht. </w:t>
      </w:r>
    </w:p>
    <w:p w:rsidR="000827E1" w:rsidRPr="008439F7" w:rsidRDefault="00064716">
      <w:pPr>
        <w:rPr>
          <w:color w:val="auto"/>
        </w:rPr>
      </w:pPr>
      <w:r w:rsidRPr="008439F7">
        <w:rPr>
          <w:color w:val="auto"/>
        </w:rPr>
        <w:t xml:space="preserve">    </w:t>
      </w:r>
      <w:r w:rsidR="000827E1" w:rsidRPr="008439F7">
        <w:rPr>
          <w:color w:val="auto"/>
        </w:rPr>
        <w:t xml:space="preserve">Wenn im </w:t>
      </w:r>
      <w:r w:rsidR="000827E1" w:rsidRPr="008439F7">
        <w:rPr>
          <w:color w:val="auto"/>
          <w:szCs w:val="28"/>
        </w:rPr>
        <w:t>ntl.</w:t>
      </w:r>
      <w:r w:rsidR="000827E1" w:rsidRPr="008439F7">
        <w:rPr>
          <w:color w:val="auto"/>
        </w:rPr>
        <w:t xml:space="preserve"> Zeugnis das Los des verstorbenen Gottesfürchtigen als ein herrliches geschildert wird, so erinnert das AT fast durchgängig daran, dass der Todesgedanke am Scheoll- und Hadesbegriff haften bleibt, denn bis zur Auferstehung bleibt die Trennung von Leib und Seele, die mit dem Sterben einsetzte, bestehen.</w:t>
      </w:r>
    </w:p>
    <w:p w:rsidR="000827E1" w:rsidRPr="008439F7" w:rsidRDefault="00064716">
      <w:pPr>
        <w:rPr>
          <w:b/>
          <w:color w:val="auto"/>
        </w:rPr>
      </w:pPr>
      <w:r w:rsidRPr="008439F7">
        <w:rPr>
          <w:color w:val="auto"/>
        </w:rPr>
        <w:t xml:space="preserve">    </w:t>
      </w:r>
      <w:r w:rsidR="000827E1" w:rsidRPr="008439F7">
        <w:rPr>
          <w:color w:val="auto"/>
        </w:rPr>
        <w:t xml:space="preserve">Weil die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im AT als etwas Dunkles hingest</w:t>
      </w:r>
      <w:r w:rsidR="008E02A8" w:rsidRPr="008439F7">
        <w:rPr>
          <w:color w:val="auto"/>
        </w:rPr>
        <w:t>ellt wird, leuchtet Ps 73,24 um</w:t>
      </w:r>
      <w:r w:rsidR="000827E1" w:rsidRPr="008439F7">
        <w:rPr>
          <w:color w:val="auto"/>
        </w:rPr>
        <w:t xml:space="preserve">so heller: </w:t>
      </w:r>
      <w:r w:rsidR="005C4367" w:rsidRPr="008439F7">
        <w:rPr>
          <w:color w:val="auto"/>
        </w:rPr>
        <w:t>„</w:t>
      </w:r>
      <w:r w:rsidR="000827E1" w:rsidRPr="008439F7">
        <w:rPr>
          <w:color w:val="auto"/>
        </w:rPr>
        <w:t>Mit deinem Rat leitest du mich [durch das Leben] und nimmst mich danach zur Herrlichkeit auf.</w:t>
      </w:r>
      <w:r w:rsidR="005C4367" w:rsidRPr="008439F7">
        <w:rPr>
          <w:color w:val="auto"/>
        </w:rPr>
        <w:t>“</w:t>
      </w:r>
    </w:p>
    <w:p w:rsidR="000827E1" w:rsidRPr="008439F7" w:rsidRDefault="00064716">
      <w:pPr>
        <w:rPr>
          <w:color w:val="auto"/>
        </w:rPr>
      </w:pPr>
      <w:r w:rsidRPr="008439F7">
        <w:rPr>
          <w:b/>
          <w:color w:val="auto"/>
        </w:rPr>
        <w:t xml:space="preserve">    </w:t>
      </w:r>
      <w:r w:rsidR="00A04F0A" w:rsidRPr="008439F7">
        <w:rPr>
          <w:b/>
          <w:bCs/>
          <w:color w:val="auto"/>
        </w:rPr>
        <w:t xml:space="preserve">.  </w:t>
      </w:r>
      <w:r w:rsidR="000827E1" w:rsidRPr="008439F7">
        <w:rPr>
          <w:color w:val="auto"/>
        </w:rPr>
        <w:t xml:space="preserve">Zu den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-Vorkommen im Neuen Testament: </w:t>
      </w:r>
    </w:p>
    <w:p w:rsidR="000827E1" w:rsidRPr="008439F7" w:rsidRDefault="000827E1">
      <w:pPr>
        <w:rPr>
          <w:color w:val="auto"/>
        </w:rPr>
      </w:pPr>
      <w:r w:rsidRPr="008439F7">
        <w:rPr>
          <w:color w:val="auto"/>
        </w:rPr>
        <w:t>Wenn in Mt 11,23A (</w:t>
      </w:r>
      <w:r w:rsidR="005C4367" w:rsidRPr="008439F7">
        <w:rPr>
          <w:color w:val="auto"/>
        </w:rPr>
        <w:t>„</w:t>
      </w:r>
      <w:r w:rsidRPr="008439F7">
        <w:rPr>
          <w:color w:val="auto"/>
        </w:rPr>
        <w:t>Und du, Kaperna-um, die du bis zum Himmel erhöht wurdest: Bis zum Bereich des Todes wirst du hinabgestoßen werden!</w:t>
      </w:r>
      <w:r w:rsidR="005C4367" w:rsidRPr="008439F7">
        <w:rPr>
          <w:color w:val="auto"/>
        </w:rPr>
        <w:t>“</w:t>
      </w:r>
      <w:r w:rsidRPr="008439F7">
        <w:rPr>
          <w:color w:val="auto"/>
        </w:rPr>
        <w:t>) die Erhöhung Kaperna-ums die Bewohner nicht in die Gegenwart Gottes im Himmel gebracht hatte, wird das verheißene Hinabstoßen sie wohl auch nicht in die Hölle (dem Ort der ungläubig Verstorbenen) bringen. Die zwei stehen einander gegenüber. Die Stadt erlebte durch Jesu Gegenwart und Wirken ein Stück Himmel auf Erden. Ihr Ablehnen Jesu bringt ihr ein Stück Hölle auf Erden, was denn auch in ihrem Gericht Jahre später geschah.</w:t>
      </w:r>
    </w:p>
    <w:p w:rsidR="000827E1" w:rsidRPr="008439F7" w:rsidRDefault="00064716">
      <w:pPr>
        <w:rPr>
          <w:color w:val="auto"/>
        </w:rPr>
      </w:pPr>
      <w:r w:rsidRPr="008439F7">
        <w:rPr>
          <w:color w:val="auto"/>
        </w:rPr>
        <w:t xml:space="preserve">    </w:t>
      </w:r>
      <w:r w:rsidR="000827E1" w:rsidRPr="008439F7">
        <w:rPr>
          <w:color w:val="auto"/>
        </w:rPr>
        <w:t>In Lk</w:t>
      </w:r>
      <w:r w:rsidR="005F5CF5" w:rsidRPr="008439F7">
        <w:rPr>
          <w:color w:val="auto"/>
        </w:rPr>
        <w:t xml:space="preserve"> </w:t>
      </w:r>
      <w:r w:rsidR="000827E1" w:rsidRPr="008439F7">
        <w:rPr>
          <w:color w:val="auto"/>
        </w:rPr>
        <w:t>16,23 (</w:t>
      </w:r>
      <w:r w:rsidR="005C4367" w:rsidRPr="008439F7">
        <w:rPr>
          <w:color w:val="auto"/>
        </w:rPr>
        <w:t>„</w:t>
      </w:r>
      <w:r w:rsidR="000827E1" w:rsidRPr="008439F7">
        <w:rPr>
          <w:color w:val="auto"/>
        </w:rPr>
        <w:t>Und als er im Bereich des Todes seine Augen aufhebt, während er in Qualen ist, sieht er Abraham von ferne und Lazarus an seiner Brust.</w:t>
      </w:r>
      <w:r w:rsidR="005C4367" w:rsidRPr="008439F7">
        <w:rPr>
          <w:color w:val="auto"/>
        </w:rPr>
        <w:t>“</w:t>
      </w:r>
      <w:r w:rsidR="000827E1" w:rsidRPr="008439F7">
        <w:rPr>
          <w:color w:val="auto"/>
        </w:rPr>
        <w:t xml:space="preserve">) sagt Jesus nicht ausdrücklich, dass der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ein Ort der Qual sei, auch nicht, dass Lazarus sich außerhalb der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befände. </w:t>
      </w:r>
    </w:p>
    <w:p w:rsidR="000827E1" w:rsidRPr="008439F7" w:rsidRDefault="00064716" w:rsidP="003D33C1">
      <w:pPr>
        <w:rPr>
          <w:color w:val="auto"/>
        </w:rPr>
      </w:pPr>
      <w:r w:rsidRPr="008439F7">
        <w:rPr>
          <w:color w:val="auto"/>
        </w:rPr>
        <w:t xml:space="preserve">    </w:t>
      </w:r>
      <w:r w:rsidR="000827E1" w:rsidRPr="008439F7">
        <w:rPr>
          <w:color w:val="auto"/>
        </w:rPr>
        <w:t xml:space="preserve">Zu Lk 16,23 sagt v. Burger (bei Dächsel): </w:t>
      </w:r>
      <w:r w:rsidR="005C4367" w:rsidRPr="008439F7">
        <w:rPr>
          <w:color w:val="auto"/>
        </w:rPr>
        <w:t>„</w:t>
      </w:r>
      <w:r w:rsidR="000827E1" w:rsidRPr="008439F7">
        <w:rPr>
          <w:color w:val="auto"/>
        </w:rPr>
        <w:t>... der Grundtext verbindet beides [Hades und Qual] nicht so [als wären sie gleichbedeutend], sondern es heißt:</w:t>
      </w:r>
      <w:r w:rsidR="005F5CF5" w:rsidRPr="008439F7">
        <w:rPr>
          <w:color w:val="auto"/>
        </w:rPr>
        <w:t xml:space="preserve"> </w:t>
      </w:r>
      <w:r w:rsidR="000827E1" w:rsidRPr="008439F7">
        <w:rPr>
          <w:color w:val="auto"/>
        </w:rPr>
        <w:t>Und im Hades, als er seine Augen aufhub, da er in Qualen war, sahe er Abraham von Weitem und Lazarum in seinem Schooß.</w:t>
      </w:r>
      <w:r w:rsidR="0062706B" w:rsidRPr="008439F7">
        <w:rPr>
          <w:color w:val="auto"/>
        </w:rPr>
        <w:t>’</w:t>
      </w:r>
      <w:r w:rsidR="000827E1" w:rsidRPr="008439F7">
        <w:rPr>
          <w:color w:val="auto"/>
        </w:rPr>
        <w:t xml:space="preserve"> Es wird also, daß er in Qualen war, davon, daß er im Hades war, durch die Wortstellung und den Satzbau unterschieden; denn im Hades waren Beide, nur der reiche Mann in Qualen, Lazarus dagegen in Abrahams Schooß.</w:t>
      </w:r>
      <w:r w:rsidR="005C4367" w:rsidRPr="008439F7">
        <w:rPr>
          <w:color w:val="auto"/>
        </w:rPr>
        <w:t>“</w:t>
      </w:r>
    </w:p>
    <w:p w:rsidR="000827E1" w:rsidRPr="008439F7" w:rsidRDefault="00064716">
      <w:pPr>
        <w:rPr>
          <w:color w:val="auto"/>
        </w:rPr>
      </w:pPr>
      <w:r w:rsidRPr="008439F7">
        <w:rPr>
          <w:color w:val="auto"/>
        </w:rPr>
        <w:t xml:space="preserve">    </w:t>
      </w:r>
      <w:r w:rsidR="000827E1" w:rsidRPr="008439F7">
        <w:rPr>
          <w:color w:val="auto"/>
        </w:rPr>
        <w:t xml:space="preserve">Hätte Lukas das Wort </w:t>
      </w:r>
      <w:r w:rsidR="005C4367" w:rsidRPr="008439F7">
        <w:rPr>
          <w:color w:val="auto"/>
        </w:rPr>
        <w:t>„</w:t>
      </w:r>
      <w:r w:rsidR="000827E1" w:rsidRPr="008439F7">
        <w:rPr>
          <w:color w:val="auto"/>
        </w:rPr>
        <w:t>Jenseits</w:t>
      </w:r>
      <w:r w:rsidR="005C4367" w:rsidRPr="008439F7">
        <w:rPr>
          <w:color w:val="auto"/>
        </w:rPr>
        <w:t>“</w:t>
      </w:r>
      <w:r w:rsidR="000827E1" w:rsidRPr="008439F7">
        <w:rPr>
          <w:color w:val="auto"/>
        </w:rPr>
        <w:t xml:space="preserve"> gebraucht, auch dann hätte er es nur </w:t>
      </w:r>
      <w:r w:rsidR="000827E1" w:rsidRPr="008439F7">
        <w:rPr>
          <w:i/>
          <w:color w:val="auto"/>
        </w:rPr>
        <w:t>einmal</w:t>
      </w:r>
      <w:r w:rsidR="000827E1" w:rsidRPr="008439F7">
        <w:rPr>
          <w:color w:val="auto"/>
        </w:rPr>
        <w:t xml:space="preserve"> gebrauchen müssen: </w:t>
      </w:r>
      <w:r w:rsidR="005C4367" w:rsidRPr="008439F7">
        <w:rPr>
          <w:color w:val="auto"/>
        </w:rPr>
        <w:t>„</w:t>
      </w:r>
      <w:r w:rsidR="000827E1" w:rsidRPr="008439F7">
        <w:rPr>
          <w:color w:val="auto"/>
        </w:rPr>
        <w:t>Als der Reiche im Jenseits seine Augen empor hob ...</w:t>
      </w:r>
      <w:r w:rsidR="005C4367" w:rsidRPr="008439F7">
        <w:rPr>
          <w:color w:val="auto"/>
        </w:rPr>
        <w:t>“</w:t>
      </w:r>
      <w:r w:rsidR="000827E1" w:rsidRPr="008439F7">
        <w:rPr>
          <w:color w:val="auto"/>
        </w:rPr>
        <w:t> </w:t>
      </w:r>
    </w:p>
    <w:p w:rsidR="000827E1" w:rsidRPr="008439F7" w:rsidRDefault="00064716">
      <w:pPr>
        <w:rPr>
          <w:color w:val="auto"/>
        </w:rPr>
      </w:pPr>
      <w:r w:rsidRPr="008439F7">
        <w:rPr>
          <w:color w:val="auto"/>
        </w:rPr>
        <w:t xml:space="preserve">    </w:t>
      </w:r>
      <w:r w:rsidR="000827E1" w:rsidRPr="008439F7">
        <w:rPr>
          <w:color w:val="auto"/>
          <w:spacing w:val="34"/>
        </w:rPr>
        <w:t>Allein</w:t>
      </w:r>
      <w:r w:rsidR="000827E1" w:rsidRPr="008439F7">
        <w:rPr>
          <w:color w:val="auto"/>
        </w:rPr>
        <w:t xml:space="preserve"> von der Stelle Lk 16 her kann man nicht sagen, dass an jener Stelle </w:t>
      </w:r>
      <w:r w:rsidR="000827E1" w:rsidRPr="008439F7">
        <w:rPr>
          <w:i/>
          <w:iCs/>
          <w:color w:val="auto"/>
        </w:rPr>
        <w:t>h</w:t>
      </w:r>
      <w:r w:rsidR="000827E1" w:rsidRPr="008439F7">
        <w:rPr>
          <w:i/>
          <w:iCs/>
          <w:color w:val="auto"/>
          <w:u w:val="single"/>
        </w:rPr>
        <w:t>a</w:t>
      </w:r>
      <w:r w:rsidR="000827E1" w:rsidRPr="008439F7">
        <w:rPr>
          <w:i/>
          <w:iCs/>
          <w:color w:val="auto"/>
        </w:rPr>
        <w:t>dees</w:t>
      </w:r>
      <w:r w:rsidR="000827E1" w:rsidRPr="008439F7">
        <w:rPr>
          <w:color w:val="auto"/>
        </w:rPr>
        <w:t xml:space="preserve"> im Sinne von </w:t>
      </w:r>
      <w:r w:rsidR="005C4367" w:rsidRPr="008439F7">
        <w:rPr>
          <w:color w:val="auto"/>
        </w:rPr>
        <w:t>„</w:t>
      </w:r>
      <w:r w:rsidR="000827E1" w:rsidRPr="008439F7">
        <w:rPr>
          <w:color w:val="auto"/>
        </w:rPr>
        <w:t>Jenseits</w:t>
      </w:r>
      <w:r w:rsidR="005C4367" w:rsidRPr="008439F7">
        <w:rPr>
          <w:color w:val="auto"/>
        </w:rPr>
        <w:t>“</w:t>
      </w:r>
      <w:r w:rsidR="000827E1" w:rsidRPr="008439F7">
        <w:rPr>
          <w:color w:val="auto"/>
        </w:rPr>
        <w:t xml:space="preserve"> gebraucht wird, noch dass der selige Ort </w:t>
      </w:r>
      <w:r w:rsidR="000827E1" w:rsidRPr="008439F7">
        <w:rPr>
          <w:i/>
          <w:iCs/>
          <w:color w:val="auto"/>
        </w:rPr>
        <w:t>nicht hadees</w:t>
      </w:r>
      <w:r w:rsidR="000827E1" w:rsidRPr="008439F7">
        <w:rPr>
          <w:color w:val="auto"/>
        </w:rPr>
        <w:t xml:space="preserve"> genannt werden darf. Aber wenn man alle Stellen heranzieht, kommt man zu dem Schluss, dass im NT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dieselbe Bedeutung hat wie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im AT. </w:t>
      </w:r>
    </w:p>
    <w:p w:rsidR="000827E1" w:rsidRPr="008439F7" w:rsidRDefault="00064716">
      <w:pPr>
        <w:rPr>
          <w:b/>
          <w:color w:val="auto"/>
        </w:rPr>
      </w:pPr>
      <w:r w:rsidRPr="008439F7">
        <w:rPr>
          <w:color w:val="auto"/>
        </w:rPr>
        <w:t xml:space="preserve">    </w:t>
      </w:r>
      <w:r w:rsidR="000827E1" w:rsidRPr="008439F7">
        <w:rPr>
          <w:color w:val="auto"/>
        </w:rPr>
        <w:t xml:space="preserve">In 1Kr 15,55; Off 1,18E; 6,8A und 20,13.14 wird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neben dem Tod genannt, wie im AT oft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neben dem </w:t>
      </w:r>
      <w:r w:rsidR="000827E1" w:rsidRPr="008439F7">
        <w:rPr>
          <w:i/>
          <w:color w:val="auto"/>
        </w:rPr>
        <w:t>Tod</w:t>
      </w:r>
      <w:r w:rsidR="000827E1" w:rsidRPr="008439F7">
        <w:rPr>
          <w:color w:val="auto"/>
        </w:rPr>
        <w:t xml:space="preserve"> steht. In Off 6,8A (</w:t>
      </w:r>
      <w:r w:rsidR="005C4367" w:rsidRPr="008439F7">
        <w:rPr>
          <w:color w:val="auto"/>
        </w:rPr>
        <w:t>„</w:t>
      </w:r>
      <w:r w:rsidR="000827E1" w:rsidRPr="008439F7">
        <w:rPr>
          <w:color w:val="auto"/>
        </w:rPr>
        <w:t xml:space="preserve">Und ich sah, und – siehe! – ein fahles Pferd, und der Name dessen, der darauf saß, war: Der Tod. Und der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begleitet ihn.</w:t>
      </w:r>
      <w:r w:rsidR="005C4367" w:rsidRPr="008439F7">
        <w:rPr>
          <w:color w:val="auto"/>
        </w:rPr>
        <w:t>“</w:t>
      </w:r>
      <w:r w:rsidR="000827E1" w:rsidRPr="008439F7">
        <w:rPr>
          <w:color w:val="auto"/>
        </w:rPr>
        <w:t xml:space="preserve">) ist der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der Begleiter des Todes und allgemein der Empfänger der vom Tode Hingerafften (nicht nur der ungläubig Verstorbenen).</w:t>
      </w:r>
    </w:p>
    <w:p w:rsidR="000827E1" w:rsidRPr="008439F7" w:rsidRDefault="00064716">
      <w:pPr>
        <w:rPr>
          <w:color w:val="auto"/>
        </w:rPr>
      </w:pPr>
      <w:r w:rsidRPr="008439F7">
        <w:rPr>
          <w:b/>
          <w:color w:val="auto"/>
        </w:rPr>
        <w:t xml:space="preserve">    </w:t>
      </w:r>
      <w:r w:rsidR="00A04F0A" w:rsidRPr="008439F7">
        <w:rPr>
          <w:b/>
          <w:bCs/>
          <w:color w:val="auto"/>
        </w:rPr>
        <w:t xml:space="preserve">.  </w:t>
      </w:r>
      <w:r w:rsidR="000827E1" w:rsidRPr="008439F7">
        <w:rPr>
          <w:color w:val="auto"/>
        </w:rPr>
        <w:t xml:space="preserve">Wie verhält sich demnach </w:t>
      </w:r>
      <w:r w:rsidR="000827E1" w:rsidRPr="008439F7">
        <w:rPr>
          <w:i/>
          <w:color w:val="auto"/>
        </w:rPr>
        <w:t>par</w:t>
      </w:r>
      <w:r w:rsidR="000827E1" w:rsidRPr="008439F7">
        <w:rPr>
          <w:i/>
          <w:color w:val="auto"/>
          <w:u w:val="single"/>
        </w:rPr>
        <w:t>a</w:t>
      </w:r>
      <w:r w:rsidR="000827E1" w:rsidRPr="008439F7">
        <w:rPr>
          <w:i/>
          <w:color w:val="auto"/>
        </w:rPr>
        <w:t>deisos</w:t>
      </w:r>
      <w:r w:rsidR="000827E1" w:rsidRPr="008439F7">
        <w:rPr>
          <w:color w:val="auto"/>
        </w:rPr>
        <w:t xml:space="preserve"> (Paradies) zu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w:t>
      </w:r>
    </w:p>
    <w:p w:rsidR="000827E1" w:rsidRPr="008439F7" w:rsidRDefault="000827E1">
      <w:pPr>
        <w:rPr>
          <w:color w:val="auto"/>
        </w:rPr>
      </w:pPr>
      <w:r w:rsidRPr="008439F7">
        <w:rPr>
          <w:color w:val="auto"/>
        </w:rPr>
        <w:t>Die Schrift lehrt: Mit dem Tode werden äußerer und innerer Mensch getrennt: Prd 12,7; Jk 2,26. Der eigentliche Mensch, ein Geist, geht ins Jenseits.</w:t>
      </w:r>
    </w:p>
    <w:p w:rsidR="000827E1" w:rsidRPr="008439F7" w:rsidRDefault="00064716">
      <w:pPr>
        <w:rPr>
          <w:color w:val="auto"/>
        </w:rPr>
      </w:pPr>
      <w:r w:rsidRPr="008439F7">
        <w:rPr>
          <w:color w:val="auto"/>
        </w:rPr>
        <w:t xml:space="preserve">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ist bei den Griechen die Welt der Verstorbenen. Diesen Ausdruck haben die neutestamentlichen Schreiber übernommen, um das alttestamentliche hebräische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xml:space="preserve"> zu übersetzen. In die </w:t>
      </w:r>
      <w:r w:rsidR="000827E1" w:rsidRPr="008439F7">
        <w:rPr>
          <w:i/>
          <w:color w:val="auto"/>
        </w:rPr>
        <w:t>sche</w:t>
      </w:r>
      <w:r w:rsidR="000827E1" w:rsidRPr="008439F7">
        <w:rPr>
          <w:i/>
          <w:color w:val="auto"/>
          <w:u w:val="single"/>
        </w:rPr>
        <w:t>o</w:t>
      </w:r>
      <w:r w:rsidR="000827E1" w:rsidRPr="008439F7">
        <w:rPr>
          <w:i/>
          <w:color w:val="auto"/>
        </w:rPr>
        <w:t>ll</w:t>
      </w:r>
      <w:r w:rsidR="000827E1" w:rsidRPr="008439F7">
        <w:rPr>
          <w:color w:val="auto"/>
        </w:rPr>
        <w:t>, bzw</w:t>
      </w:r>
      <w:r w:rsidR="00000F72" w:rsidRPr="008439F7">
        <w:rPr>
          <w:color w:val="auto"/>
        </w:rPr>
        <w:t>.</w:t>
      </w:r>
      <w:r w:rsidR="000827E1" w:rsidRPr="008439F7">
        <w:rPr>
          <w:color w:val="auto"/>
        </w:rPr>
        <w:t xml:space="preserve"> den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gehen, nach alttestamentlichem Zeugnis, alle Verstorbenen, ob gut oder böse. Nach Lk 16 sind aber die Verstorbenen im Jenseits unversöhnlich getrennt. </w:t>
      </w:r>
    </w:p>
    <w:p w:rsidR="000827E1" w:rsidRPr="008439F7" w:rsidRDefault="00064716">
      <w:pPr>
        <w:rPr>
          <w:color w:val="auto"/>
        </w:rPr>
      </w:pPr>
      <w:r w:rsidRPr="008439F7">
        <w:rPr>
          <w:color w:val="auto"/>
        </w:rPr>
        <w:t xml:space="preserve">    </w:t>
      </w:r>
      <w:r w:rsidR="000827E1" w:rsidRPr="008439F7">
        <w:rPr>
          <w:color w:val="auto"/>
        </w:rPr>
        <w:t xml:space="preserve">Während nun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eine Ortsbezeichnung ist, ist Paradies eher eine Schilderung eines Platzes, der einem Schmuckgarten ähnelt. Paradies scheint in der Schrift die Schönheit des Ortes der Seligen zu beschreiben. Wenn das Paradies nicht ausdrücklich auch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(im engeren Sinne) genannt wird, so heißt das nicht, dass der Ort der Seligen nicht zu ihm gehörte, denn immerhin gehen auch die sterbenden Seligen in den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Jesu Hülle, sein Leib, wurde mit seinem Tode in ein Grab gelegt. Seine Person (seine Seele, sein Geist) ging, wie die anderer Sterbenden, in den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(Ag 2,27), nach Lk 23,43 ins Paradies, nach V. 46 in die Gegenwart Gottes. </w:t>
      </w:r>
    </w:p>
    <w:p w:rsidR="000827E1" w:rsidRPr="008439F7" w:rsidRDefault="00064716" w:rsidP="00252A86">
      <w:pPr>
        <w:rPr>
          <w:color w:val="auto"/>
        </w:rPr>
      </w:pPr>
      <w:r w:rsidRPr="008439F7">
        <w:rPr>
          <w:color w:val="auto"/>
        </w:rPr>
        <w:t xml:space="preserve">    </w:t>
      </w:r>
      <w:r w:rsidR="000827E1" w:rsidRPr="008439F7">
        <w:rPr>
          <w:color w:val="auto"/>
        </w:rPr>
        <w:t xml:space="preserve">Wenn in Lk 16 von Abrahams Schoß die Rede ist, so wird sich das auf einen Ehrenplatz in der Herrlichkeit beziehen, nicht ein Parallelbegriff für </w:t>
      </w:r>
      <w:r w:rsidR="005C4367" w:rsidRPr="008439F7">
        <w:rPr>
          <w:color w:val="auto"/>
        </w:rPr>
        <w:t>„</w:t>
      </w:r>
      <w:r w:rsidR="000827E1" w:rsidRPr="008439F7">
        <w:rPr>
          <w:color w:val="auto"/>
        </w:rPr>
        <w:t>Paradies</w:t>
      </w:r>
      <w:r w:rsidR="005C4367" w:rsidRPr="008439F7">
        <w:rPr>
          <w:color w:val="auto"/>
        </w:rPr>
        <w:t>“</w:t>
      </w:r>
      <w:r w:rsidR="000827E1" w:rsidRPr="008439F7">
        <w:rPr>
          <w:color w:val="auto"/>
        </w:rPr>
        <w:t xml:space="preserve"> sein. Das Paradies in 2Kr 12,4; Off 2,7 müsste kein anderes sein, als das in Lk 16. </w:t>
      </w:r>
    </w:p>
    <w:p w:rsidR="000827E1" w:rsidRPr="008439F7" w:rsidRDefault="00064716">
      <w:pPr>
        <w:rPr>
          <w:color w:val="auto"/>
          <w:szCs w:val="24"/>
        </w:rPr>
      </w:pPr>
      <w:r w:rsidRPr="008439F7">
        <w:rPr>
          <w:color w:val="auto"/>
          <w:szCs w:val="24"/>
        </w:rPr>
        <w:t xml:space="preserve">    </w:t>
      </w:r>
      <w:r w:rsidR="000827E1" w:rsidRPr="008439F7">
        <w:rPr>
          <w:color w:val="auto"/>
          <w:szCs w:val="24"/>
        </w:rPr>
        <w:t xml:space="preserve">Gemäß 2Kr 12,4 ist das Paradies (Lk 23,43) derselbe Ort, in den Paulus entrückt wurde, der dritte Himmel. Damit ist noch nicht bewiesen, dass das Paradies als nicht im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szCs w:val="24"/>
        </w:rPr>
        <w:t xml:space="preserve"> sich befindlich zu denken sei. </w:t>
      </w:r>
    </w:p>
    <w:p w:rsidR="000827E1" w:rsidRPr="008439F7" w:rsidRDefault="00064716">
      <w:pPr>
        <w:rPr>
          <w:b/>
          <w:color w:val="auto"/>
        </w:rPr>
      </w:pPr>
      <w:r w:rsidRPr="008439F7">
        <w:rPr>
          <w:color w:val="auto"/>
        </w:rPr>
        <w:t xml:space="preserve">    </w:t>
      </w:r>
      <w:r w:rsidR="000827E1" w:rsidRPr="008439F7">
        <w:rPr>
          <w:color w:val="auto"/>
        </w:rPr>
        <w:t xml:space="preserve">Ag 2,27 spricht von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Der Text sagt, Jesu Seele (sein Geist)</w:t>
      </w:r>
      <w:r w:rsidR="005F5CF5" w:rsidRPr="008439F7">
        <w:rPr>
          <w:color w:val="auto"/>
        </w:rPr>
        <w:t xml:space="preserve"> </w:t>
      </w:r>
      <w:r w:rsidR="000827E1" w:rsidRPr="008439F7">
        <w:rPr>
          <w:color w:val="auto"/>
        </w:rPr>
        <w:t xml:space="preserve">sei im </w:t>
      </w:r>
      <w:r w:rsidR="000827E1" w:rsidRPr="008439F7">
        <w:rPr>
          <w:rStyle w:val="Hervorhebung"/>
          <w:color w:val="auto"/>
        </w:rPr>
        <w:t>hadees</w:t>
      </w:r>
      <w:r w:rsidR="000827E1" w:rsidRPr="008439F7">
        <w:rPr>
          <w:color w:val="auto"/>
        </w:rPr>
        <w:t xml:space="preserve">, wo immer das ist. Wenn er also, erstens, dort war, wo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ist, zweitens, dieser Ort nicht lediglich der Ort der ungläubig Verstorbenen war [denn es wird gewiss </w:t>
      </w:r>
      <w:r w:rsidR="000827E1" w:rsidRPr="008439F7">
        <w:rPr>
          <w:color w:val="auto"/>
          <w:spacing w:val="34"/>
        </w:rPr>
        <w:t>nicht</w:t>
      </w:r>
      <w:r w:rsidR="000827E1" w:rsidRPr="008439F7">
        <w:rPr>
          <w:color w:val="auto"/>
        </w:rPr>
        <w:t xml:space="preserve"> gesagt, dass er </w:t>
      </w:r>
      <w:r w:rsidR="000827E1" w:rsidRPr="008439F7">
        <w:rPr>
          <w:color w:val="auto"/>
          <w:spacing w:val="34"/>
        </w:rPr>
        <w:t>dorthin</w:t>
      </w:r>
      <w:r w:rsidR="000827E1" w:rsidRPr="008439F7">
        <w:rPr>
          <w:color w:val="auto"/>
        </w:rPr>
        <w:t xml:space="preserve"> ging], drittens, mit dem Tode ins Paradies und in die Hände Gottes ging (Lk 23,43), dann wird das Paradies als im </w:t>
      </w:r>
      <w:r w:rsidR="000827E1" w:rsidRPr="008439F7">
        <w:rPr>
          <w:i/>
          <w:color w:val="auto"/>
        </w:rPr>
        <w:t>h</w:t>
      </w:r>
      <w:r w:rsidR="000827E1" w:rsidRPr="008439F7">
        <w:rPr>
          <w:i/>
          <w:color w:val="auto"/>
          <w:u w:val="single"/>
        </w:rPr>
        <w:t>a</w:t>
      </w:r>
      <w:r w:rsidR="000827E1" w:rsidRPr="008439F7">
        <w:rPr>
          <w:i/>
          <w:color w:val="auto"/>
        </w:rPr>
        <w:t>dees</w:t>
      </w:r>
      <w:r w:rsidR="000827E1" w:rsidRPr="008439F7">
        <w:rPr>
          <w:color w:val="auto"/>
        </w:rPr>
        <w:t xml:space="preserve"> zu denken sein.</w:t>
      </w:r>
    </w:p>
    <w:p w:rsidR="000827E1" w:rsidRPr="008439F7" w:rsidRDefault="00064716" w:rsidP="00252A86">
      <w:pPr>
        <w:rPr>
          <w:color w:val="auto"/>
          <w:szCs w:val="24"/>
        </w:rPr>
      </w:pPr>
      <w:r w:rsidRPr="008439F7">
        <w:rPr>
          <w:b/>
          <w:color w:val="auto"/>
          <w:szCs w:val="24"/>
        </w:rPr>
        <w:t xml:space="preserve">    </w:t>
      </w:r>
      <w:r w:rsidR="00A04F0A" w:rsidRPr="008439F7">
        <w:rPr>
          <w:b/>
          <w:bCs/>
          <w:color w:val="auto"/>
          <w:szCs w:val="24"/>
        </w:rPr>
        <w:t xml:space="preserve">.  </w:t>
      </w:r>
      <w:r w:rsidR="008E02A8" w:rsidRPr="008439F7">
        <w:rPr>
          <w:color w:val="auto"/>
          <w:szCs w:val="24"/>
        </w:rPr>
        <w:t>(N</w:t>
      </w:r>
      <w:r w:rsidR="000827E1" w:rsidRPr="008439F7">
        <w:rPr>
          <w:color w:val="auto"/>
          <w:szCs w:val="24"/>
        </w:rPr>
        <w:t xml:space="preserve">b.: Bedenkt man, dass in Lk 16, trotzdem </w:t>
      </w:r>
      <w:r w:rsidR="00252A86" w:rsidRPr="008439F7">
        <w:rPr>
          <w:color w:val="auto"/>
          <w:szCs w:val="24"/>
        </w:rPr>
        <w:t>es ein</w:t>
      </w:r>
      <w:r w:rsidR="000827E1" w:rsidRPr="008439F7">
        <w:rPr>
          <w:color w:val="auto"/>
          <w:szCs w:val="24"/>
        </w:rPr>
        <w:t xml:space="preserve"> Tatsachenbericht </w:t>
      </w:r>
      <w:r w:rsidR="00252A86" w:rsidRPr="008439F7">
        <w:rPr>
          <w:color w:val="auto"/>
          <w:szCs w:val="24"/>
        </w:rPr>
        <w:t>ist</w:t>
      </w:r>
      <w:r w:rsidR="000827E1" w:rsidRPr="008439F7">
        <w:rPr>
          <w:color w:val="auto"/>
          <w:szCs w:val="24"/>
        </w:rPr>
        <w:t xml:space="preserve">, </w:t>
      </w:r>
      <w:r w:rsidR="00252A86" w:rsidRPr="008439F7">
        <w:rPr>
          <w:color w:val="auto"/>
          <w:szCs w:val="24"/>
        </w:rPr>
        <w:t xml:space="preserve">es sich </w:t>
      </w:r>
      <w:r w:rsidR="000827E1" w:rsidRPr="008439F7">
        <w:rPr>
          <w:color w:val="auto"/>
          <w:szCs w:val="24"/>
        </w:rPr>
        <w:t>dennoch um metaphorische Sprache handelt, ist damit noch nicht notwendigerweise ausgesagt, dass im Jenseits tatsächlich die Ungläubigen die Seligkeit der Gläubigen sehen und die beiden Bereiche nahe beieinander, d. h. in Sicht- und Hörweite, liegen.)</w:t>
      </w:r>
      <w:r w:rsidR="005F5CF5" w:rsidRPr="008439F7">
        <w:rPr>
          <w:color w:val="auto"/>
          <w:szCs w:val="24"/>
        </w:rPr>
        <w:t xml:space="preserve"> </w:t>
      </w:r>
    </w:p>
    <w:p w:rsidR="000827E1" w:rsidRPr="008439F7" w:rsidRDefault="00064716">
      <w:pPr>
        <w:rPr>
          <w:color w:val="auto"/>
        </w:rPr>
      </w:pPr>
      <w:r w:rsidRPr="008439F7">
        <w:rPr>
          <w:color w:val="auto"/>
          <w:szCs w:val="24"/>
        </w:rPr>
        <w:t xml:space="preserve">    </w:t>
      </w:r>
      <w:r w:rsidR="000827E1" w:rsidRPr="008439F7">
        <w:rPr>
          <w:color w:val="auto"/>
          <w:szCs w:val="24"/>
        </w:rPr>
        <w:t>M</w:t>
      </w:r>
      <w:r w:rsidR="000827E1" w:rsidRPr="008439F7">
        <w:rPr>
          <w:color w:val="auto"/>
        </w:rPr>
        <w:t>it der Auferstehung kommt er aus dem Jenseits zurück, ist mit seinem Leib wieder zusammen. Als Auferstandener kann er sich natürlich zwischen den zwei Welten bewegen. Er kommt ja mit seinem Leib zurück in die sichtbare Welt. Nach seiner Auffahrt ist er nun mit Leib und Seele als vereinigte Person im Jenseits.</w:t>
      </w:r>
    </w:p>
    <w:p w:rsidR="000827E1" w:rsidRPr="008439F7" w:rsidRDefault="000827E1">
      <w:pPr>
        <w:rPr>
          <w:color w:val="auto"/>
          <w:szCs w:val="28"/>
        </w:rPr>
      </w:pPr>
    </w:p>
    <w:p w:rsidR="000827E1" w:rsidRPr="008439F7" w:rsidRDefault="00064716" w:rsidP="004775D9">
      <w:pPr>
        <w:rPr>
          <w:color w:val="auto"/>
          <w:szCs w:val="28"/>
        </w:rPr>
      </w:pPr>
      <w:r w:rsidRPr="008439F7">
        <w:rPr>
          <w:color w:val="auto"/>
          <w:szCs w:val="28"/>
        </w:rPr>
        <w:t xml:space="preserve">    </w:t>
      </w:r>
      <w:r w:rsidR="000827E1" w:rsidRPr="008439F7">
        <w:rPr>
          <w:b/>
          <w:bCs/>
          <w:color w:val="auto"/>
          <w:szCs w:val="28"/>
        </w:rPr>
        <w:t>Ag 2,38</w:t>
      </w:r>
      <w:r w:rsidR="000827E1" w:rsidRPr="008439F7">
        <w:rPr>
          <w:color w:val="auto"/>
          <w:szCs w:val="28"/>
        </w:rPr>
        <w:t xml:space="preserve">: </w:t>
      </w:r>
      <w:r w:rsidR="005C4367" w:rsidRPr="008439F7">
        <w:rPr>
          <w:color w:val="auto"/>
          <w:szCs w:val="27"/>
        </w:rPr>
        <w:t>„</w:t>
      </w:r>
      <w:r w:rsidR="000827E1" w:rsidRPr="008439F7">
        <w:rPr>
          <w:color w:val="auto"/>
          <w:szCs w:val="27"/>
        </w:rPr>
        <w:t>Tut Buße – und jeder von euch werde</w:t>
      </w:r>
      <w:r w:rsidR="000827E1" w:rsidRPr="008439F7">
        <w:rPr>
          <w:rStyle w:val="Funotenzeichen"/>
          <w:color w:val="auto"/>
          <w:szCs w:val="27"/>
        </w:rPr>
        <w:footnoteReference w:id="17"/>
      </w:r>
      <w:r w:rsidR="000827E1" w:rsidRPr="008439F7">
        <w:rPr>
          <w:color w:val="auto"/>
          <w:szCs w:val="27"/>
        </w:rPr>
        <w:t xml:space="preserve"> auf die Vergebung der Sünden </w:t>
      </w:r>
      <w:r w:rsidR="000827E1" w:rsidRPr="008439F7">
        <w:rPr>
          <w:color w:val="auto"/>
        </w:rPr>
        <w:t>‹hin›</w:t>
      </w:r>
      <w:r w:rsidR="000827E1" w:rsidRPr="008439F7">
        <w:rPr>
          <w:color w:val="auto"/>
          <w:szCs w:val="27"/>
        </w:rPr>
        <w:t xml:space="preserve"> getauft auf den Namen Jesus Christus –, und ihr werdet die Gabe des Heiligen Geistes bekommen</w:t>
      </w:r>
      <w:r w:rsidR="005C4367" w:rsidRPr="008439F7">
        <w:rPr>
          <w:color w:val="auto"/>
          <w:szCs w:val="27"/>
        </w:rPr>
        <w:t>“</w:t>
      </w:r>
      <w:r w:rsidR="000827E1" w:rsidRPr="008439F7">
        <w:rPr>
          <w:color w:val="auto"/>
          <w:szCs w:val="28"/>
        </w:rPr>
        <w:br/>
      </w:r>
      <w:r w:rsidRPr="008439F7">
        <w:rPr>
          <w:color w:val="auto"/>
          <w:szCs w:val="28"/>
        </w:rPr>
        <w:t xml:space="preserve">    </w:t>
      </w:r>
      <w:r w:rsidR="000827E1" w:rsidRPr="008439F7">
        <w:rPr>
          <w:color w:val="auto"/>
          <w:szCs w:val="28"/>
        </w:rPr>
        <w:t xml:space="preserve">Das gr. </w:t>
      </w:r>
      <w:r w:rsidR="000827E1" w:rsidRPr="008439F7">
        <w:rPr>
          <w:i/>
          <w:color w:val="auto"/>
          <w:szCs w:val="28"/>
        </w:rPr>
        <w:t xml:space="preserve">eis </w:t>
      </w:r>
      <w:r w:rsidR="000827E1" w:rsidRPr="008439F7">
        <w:rPr>
          <w:i/>
          <w:color w:val="auto"/>
          <w:szCs w:val="28"/>
          <w:u w:val="single"/>
        </w:rPr>
        <w:t>a</w:t>
      </w:r>
      <w:r w:rsidR="004775D9" w:rsidRPr="008439F7">
        <w:rPr>
          <w:i/>
          <w:color w:val="auto"/>
          <w:szCs w:val="28"/>
        </w:rPr>
        <w:t>ph</w:t>
      </w:r>
      <w:r w:rsidR="000827E1" w:rsidRPr="008439F7">
        <w:rPr>
          <w:i/>
          <w:color w:val="auto"/>
          <w:szCs w:val="28"/>
        </w:rPr>
        <w:t>essin hamarti</w:t>
      </w:r>
      <w:r w:rsidR="000827E1" w:rsidRPr="008439F7">
        <w:rPr>
          <w:i/>
          <w:color w:val="auto"/>
          <w:szCs w:val="28"/>
          <w:u w:val="single"/>
        </w:rPr>
        <w:t>oo</w:t>
      </w:r>
      <w:r w:rsidR="000827E1" w:rsidRPr="008439F7">
        <w:rPr>
          <w:i/>
          <w:color w:val="auto"/>
          <w:szCs w:val="28"/>
        </w:rPr>
        <w:t>n</w:t>
      </w:r>
      <w:r w:rsidR="000827E1" w:rsidRPr="008439F7">
        <w:rPr>
          <w:color w:val="auto"/>
          <w:szCs w:val="28"/>
        </w:rPr>
        <w:t xml:space="preserve"> kann entweder </w:t>
      </w:r>
      <w:r w:rsidR="005C4367" w:rsidRPr="008439F7">
        <w:rPr>
          <w:color w:val="auto"/>
          <w:szCs w:val="28"/>
        </w:rPr>
        <w:t>„</w:t>
      </w:r>
      <w:r w:rsidR="000827E1" w:rsidRPr="008439F7">
        <w:rPr>
          <w:color w:val="auto"/>
          <w:szCs w:val="28"/>
        </w:rPr>
        <w:t>zur Vergebung der Sünden</w:t>
      </w:r>
      <w:r w:rsidR="005C4367" w:rsidRPr="008439F7">
        <w:rPr>
          <w:color w:val="auto"/>
          <w:szCs w:val="28"/>
        </w:rPr>
        <w:t>“</w:t>
      </w:r>
      <w:r w:rsidR="000827E1" w:rsidRPr="008439F7">
        <w:rPr>
          <w:color w:val="auto"/>
          <w:szCs w:val="28"/>
        </w:rPr>
        <w:t xml:space="preserve"> bedeuten oder </w:t>
      </w:r>
      <w:r w:rsidR="005C4367" w:rsidRPr="008439F7">
        <w:rPr>
          <w:color w:val="auto"/>
          <w:szCs w:val="28"/>
        </w:rPr>
        <w:t>„</w:t>
      </w:r>
      <w:r w:rsidR="000827E1" w:rsidRPr="008439F7">
        <w:rPr>
          <w:color w:val="auto"/>
          <w:szCs w:val="28"/>
        </w:rPr>
        <w:t>auf Vergebung der Sünden</w:t>
      </w:r>
      <w:r w:rsidR="00252A86" w:rsidRPr="008439F7">
        <w:rPr>
          <w:color w:val="auto"/>
          <w:szCs w:val="28"/>
        </w:rPr>
        <w:t xml:space="preserve"> </w:t>
      </w:r>
      <w:r w:rsidR="00252A86" w:rsidRPr="008439F7">
        <w:rPr>
          <w:color w:val="auto"/>
        </w:rPr>
        <w:t>‹hin›</w:t>
      </w:r>
      <w:r w:rsidR="005C4367" w:rsidRPr="008439F7">
        <w:rPr>
          <w:color w:val="auto"/>
          <w:szCs w:val="28"/>
        </w:rPr>
        <w:t>“</w:t>
      </w:r>
      <w:r w:rsidR="000827E1" w:rsidRPr="008439F7">
        <w:rPr>
          <w:color w:val="auto"/>
          <w:szCs w:val="28"/>
        </w:rPr>
        <w:t xml:space="preserve"> bzw. </w:t>
      </w:r>
      <w:r w:rsidR="005C4367" w:rsidRPr="008439F7">
        <w:rPr>
          <w:color w:val="auto"/>
          <w:szCs w:val="28"/>
        </w:rPr>
        <w:t>„</w:t>
      </w:r>
      <w:r w:rsidR="000827E1" w:rsidRPr="008439F7">
        <w:rPr>
          <w:color w:val="auto"/>
          <w:szCs w:val="28"/>
        </w:rPr>
        <w:t>im Blick auf Vergebung der Sünden</w:t>
      </w:r>
      <w:r w:rsidR="005C4367" w:rsidRPr="008439F7">
        <w:rPr>
          <w:color w:val="auto"/>
          <w:szCs w:val="28"/>
        </w:rPr>
        <w:t>“</w:t>
      </w:r>
      <w:r w:rsidR="000827E1" w:rsidRPr="008439F7">
        <w:rPr>
          <w:color w:val="auto"/>
          <w:szCs w:val="28"/>
        </w:rPr>
        <w:t xml:space="preserve">. </w:t>
      </w:r>
    </w:p>
    <w:p w:rsidR="000827E1" w:rsidRPr="008439F7" w:rsidRDefault="00064716">
      <w:pPr>
        <w:rPr>
          <w:b/>
          <w:color w:val="auto"/>
          <w:szCs w:val="28"/>
        </w:rPr>
      </w:pPr>
      <w:r w:rsidRPr="008439F7">
        <w:rPr>
          <w:color w:val="auto"/>
          <w:szCs w:val="28"/>
        </w:rPr>
        <w:t xml:space="preserve">    </w:t>
      </w:r>
      <w:r w:rsidR="000827E1" w:rsidRPr="008439F7">
        <w:rPr>
          <w:color w:val="auto"/>
          <w:szCs w:val="28"/>
        </w:rPr>
        <w:t xml:space="preserve">Wie soll </w:t>
      </w:r>
      <w:r w:rsidR="000827E1" w:rsidRPr="008439F7">
        <w:rPr>
          <w:i/>
          <w:color w:val="auto"/>
          <w:szCs w:val="28"/>
        </w:rPr>
        <w:t xml:space="preserve">eis </w:t>
      </w:r>
      <w:r w:rsidR="000827E1" w:rsidRPr="008439F7">
        <w:rPr>
          <w:color w:val="auto"/>
          <w:szCs w:val="28"/>
        </w:rPr>
        <w:t>hier aufgefasst werden? Letztlich kann nur der größere ntl. Zusammenhang in der Entscheidung helfen.</w:t>
      </w:r>
    </w:p>
    <w:p w:rsidR="000827E1" w:rsidRPr="008439F7" w:rsidRDefault="00064716">
      <w:pPr>
        <w:rPr>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Was sagen die Apostel? Unter welchen Umständen werden Menschen gerettet? </w:t>
      </w:r>
    </w:p>
    <w:p w:rsidR="000827E1" w:rsidRPr="008439F7" w:rsidRDefault="000827E1" w:rsidP="008525A2">
      <w:pPr>
        <w:tabs>
          <w:tab w:val="left" w:pos="10065"/>
        </w:tabs>
        <w:rPr>
          <w:color w:val="auto"/>
          <w:szCs w:val="28"/>
        </w:rPr>
      </w:pPr>
      <w:r w:rsidRPr="008439F7">
        <w:rPr>
          <w:color w:val="auto"/>
          <w:szCs w:val="28"/>
        </w:rPr>
        <w:t>Die klaren Lehraussagen über die Taufe und die Sündenvergebung finden wir in allgemeinen lehrhaften Aussagen der Apostelgeschichte (z. Bsp. 3,19; 10,43; 13,38.39; 15,9; 16,31; 20,21; 26,20) und in den Lehrbriefen der Apostel: Empfang des Heiligen Geistes durch Glauben, nicht durch die Taufe (z. Bsp. Ga 3,</w:t>
      </w:r>
      <w:r w:rsidR="008525A2" w:rsidRPr="008525A2">
        <w:rPr>
          <w:color w:val="FF0000"/>
          <w:szCs w:val="28"/>
        </w:rPr>
        <w:t>2</w:t>
      </w:r>
      <w:r w:rsidRPr="008439F7">
        <w:rPr>
          <w:color w:val="auto"/>
          <w:szCs w:val="28"/>
        </w:rPr>
        <w:t>; Eph 1,13f); Heil, Sündenvergebung, Rechtfertigung und Erhalten des ewigen Lebens durch Buße und Glaube</w:t>
      </w:r>
      <w:r w:rsidRPr="008439F7">
        <w:rPr>
          <w:color w:val="auto"/>
          <w:spacing w:val="34"/>
          <w:szCs w:val="28"/>
        </w:rPr>
        <w:t xml:space="preserve"> </w:t>
      </w:r>
      <w:r w:rsidRPr="008439F7">
        <w:rPr>
          <w:color w:val="auto"/>
          <w:szCs w:val="28"/>
        </w:rPr>
        <w:t>bzw. Anr</w:t>
      </w:r>
      <w:r w:rsidRPr="008439F7">
        <w:rPr>
          <w:color w:val="auto"/>
          <w:szCs w:val="28"/>
        </w:rPr>
        <w:t>u</w:t>
      </w:r>
      <w:r w:rsidRPr="008439F7">
        <w:rPr>
          <w:color w:val="auto"/>
          <w:szCs w:val="28"/>
        </w:rPr>
        <w:t>fen des Herrn</w:t>
      </w:r>
      <w:r w:rsidR="00113EF9">
        <w:rPr>
          <w:color w:val="auto"/>
          <w:szCs w:val="28"/>
        </w:rPr>
        <w:t xml:space="preserve"> (z. Bsp. Eph 2,8-10; Rm 3,</w:t>
      </w:r>
      <w:r w:rsidR="00113EF9" w:rsidRPr="00113EF9">
        <w:rPr>
          <w:color w:val="FF0000"/>
          <w:szCs w:val="28"/>
        </w:rPr>
        <w:t xml:space="preserve">21- </w:t>
      </w:r>
      <w:r w:rsidRPr="00113EF9">
        <w:rPr>
          <w:color w:val="FF0000"/>
          <w:szCs w:val="28"/>
        </w:rPr>
        <w:t>5</w:t>
      </w:r>
      <w:r w:rsidRPr="008439F7">
        <w:rPr>
          <w:color w:val="auto"/>
          <w:szCs w:val="28"/>
        </w:rPr>
        <w:t>,1; 10,9-13; 1Jh 1,9 u.</w:t>
      </w:r>
      <w:r w:rsidR="00000F72" w:rsidRPr="008439F7">
        <w:rPr>
          <w:color w:val="auto"/>
          <w:szCs w:val="28"/>
        </w:rPr>
        <w:t xml:space="preserve"> </w:t>
      </w:r>
      <w:r w:rsidRPr="008439F7">
        <w:rPr>
          <w:color w:val="auto"/>
          <w:szCs w:val="28"/>
        </w:rPr>
        <w:t xml:space="preserve">a.)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Dem suchenden Gefängniswärter in Philippi versprach Paulus: </w:t>
      </w:r>
      <w:r w:rsidR="005C4367" w:rsidRPr="008439F7">
        <w:rPr>
          <w:color w:val="auto"/>
          <w:szCs w:val="28"/>
        </w:rPr>
        <w:t>„</w:t>
      </w:r>
      <w:r w:rsidR="000827E1" w:rsidRPr="008439F7">
        <w:rPr>
          <w:color w:val="auto"/>
          <w:szCs w:val="28"/>
        </w:rPr>
        <w:t>Vertraue auf den Herrn Jesus Christus, und du wirst gerettet werden.</w:t>
      </w:r>
      <w:r w:rsidR="005C4367" w:rsidRPr="008439F7">
        <w:rPr>
          <w:color w:val="auto"/>
          <w:szCs w:val="28"/>
        </w:rPr>
        <w:t>“</w:t>
      </w:r>
      <w:r w:rsidR="000827E1" w:rsidRPr="008439F7">
        <w:rPr>
          <w:color w:val="auto"/>
          <w:szCs w:val="28"/>
        </w:rPr>
        <w:t xml:space="preserve"> (Ag 16,31) Er fügte dem keine weitere Bedingung hinzu. Später schrieb er an Christen in der ephesischen Gegend: </w:t>
      </w:r>
      <w:r w:rsidR="005C4367" w:rsidRPr="008439F7">
        <w:rPr>
          <w:color w:val="auto"/>
          <w:szCs w:val="28"/>
        </w:rPr>
        <w:t>„</w:t>
      </w:r>
      <w:r w:rsidR="000827E1" w:rsidRPr="008439F7">
        <w:rPr>
          <w:color w:val="auto"/>
          <w:szCs w:val="28"/>
        </w:rPr>
        <w:t xml:space="preserve">…, in dem auch </w:t>
      </w:r>
      <w:r w:rsidR="000827E1" w:rsidRPr="008439F7">
        <w:rPr>
          <w:color w:val="auto"/>
          <w:spacing w:val="34"/>
          <w:szCs w:val="28"/>
        </w:rPr>
        <w:t>ihr</w:t>
      </w:r>
      <w:r w:rsidR="000827E1" w:rsidRPr="008439F7">
        <w:rPr>
          <w:color w:val="auto"/>
          <w:szCs w:val="28"/>
        </w:rPr>
        <w:t xml:space="preserve">, die ihr gehört hattet das Wort der Wahrheit [o.: </w:t>
      </w:r>
      <w:r w:rsidR="000827E1" w:rsidRPr="008439F7">
        <w:rPr>
          <w:rStyle w:val="FunotentextChar"/>
          <w:rFonts w:ascii="Georgia" w:hAnsi="Georgia"/>
          <w:color w:val="auto"/>
          <w:sz w:val="28"/>
          <w:szCs w:val="28"/>
        </w:rPr>
        <w:t>als ihr gehört hattet das Wort der Wahrheit]</w:t>
      </w:r>
      <w:r w:rsidR="000827E1" w:rsidRPr="008439F7">
        <w:rPr>
          <w:color w:val="auto"/>
          <w:szCs w:val="28"/>
        </w:rPr>
        <w:t xml:space="preserve">, die gute Botschaft eurer Rettung, in dem ihr, die ihr auch geglaubt hattet [o.: </w:t>
      </w:r>
      <w:r w:rsidR="000827E1" w:rsidRPr="008439F7">
        <w:rPr>
          <w:rStyle w:val="FunotentextChar"/>
          <w:rFonts w:ascii="Georgia" w:hAnsi="Georgia"/>
          <w:color w:val="auto"/>
          <w:sz w:val="28"/>
          <w:szCs w:val="28"/>
        </w:rPr>
        <w:t>als ihr auch geglaubt hattet]</w:t>
      </w:r>
      <w:r w:rsidR="000827E1" w:rsidRPr="008439F7">
        <w:rPr>
          <w:color w:val="auto"/>
          <w:szCs w:val="28"/>
        </w:rPr>
        <w:t>, versiegelt wurdet mit dem Heiligen Geist der Verheißung, der das Angeld unseres Erbes ist</w:t>
      </w:r>
      <w:r w:rsidR="005C4367" w:rsidRPr="008439F7">
        <w:rPr>
          <w:color w:val="auto"/>
          <w:szCs w:val="28"/>
        </w:rPr>
        <w:t>“</w:t>
      </w:r>
      <w:r w:rsidR="000827E1" w:rsidRPr="008439F7">
        <w:rPr>
          <w:color w:val="auto"/>
          <w:szCs w:val="28"/>
        </w:rPr>
        <w:t xml:space="preserve"> (Eph 1,13.14A) und: </w:t>
      </w:r>
      <w:r w:rsidR="005C4367" w:rsidRPr="008439F7">
        <w:rPr>
          <w:color w:val="auto"/>
          <w:szCs w:val="28"/>
        </w:rPr>
        <w:t>„</w:t>
      </w:r>
      <w:r w:rsidR="000827E1" w:rsidRPr="008439F7">
        <w:rPr>
          <w:color w:val="auto"/>
          <w:szCs w:val="28"/>
        </w:rPr>
        <w:t>… denn ‹durch› die Gnade seid ihr gerettet, durch den Glauben</w:t>
      </w:r>
      <w:r w:rsidR="005C4367" w:rsidRPr="008439F7">
        <w:rPr>
          <w:color w:val="auto"/>
          <w:szCs w:val="28"/>
        </w:rPr>
        <w:t>“</w:t>
      </w:r>
      <w:r w:rsidR="000827E1" w:rsidRPr="008439F7">
        <w:rPr>
          <w:color w:val="auto"/>
          <w:szCs w:val="28"/>
        </w:rPr>
        <w:t xml:space="preserve"> (2,8A). Die Voraussetzungen sind klar: </w:t>
      </w:r>
    </w:p>
    <w:p w:rsidR="000827E1" w:rsidRPr="008439F7" w:rsidRDefault="00064716">
      <w:pPr>
        <w:rPr>
          <w:color w:val="auto"/>
          <w:szCs w:val="28"/>
        </w:rPr>
      </w:pPr>
      <w:r w:rsidRPr="008439F7">
        <w:rPr>
          <w:color w:val="auto"/>
          <w:szCs w:val="28"/>
        </w:rPr>
        <w:t xml:space="preserve">        </w:t>
      </w:r>
      <w:r w:rsidR="000827E1" w:rsidRPr="008439F7">
        <w:rPr>
          <w:color w:val="auto"/>
          <w:szCs w:val="28"/>
        </w:rPr>
        <w:t>-</w:t>
      </w:r>
      <w:r w:rsidR="005F5CF5" w:rsidRPr="008439F7">
        <w:rPr>
          <w:color w:val="auto"/>
          <w:szCs w:val="28"/>
        </w:rPr>
        <w:t xml:space="preserve"> </w:t>
      </w:r>
      <w:r w:rsidR="000827E1" w:rsidRPr="008439F7">
        <w:rPr>
          <w:color w:val="auto"/>
          <w:szCs w:val="28"/>
        </w:rPr>
        <w:t>Man vernimmt die Botschaft, die den Sohn Gottes als Herrn und Retter der Menschen herausstellt.</w:t>
      </w:r>
    </w:p>
    <w:p w:rsidR="000827E1" w:rsidRPr="008439F7" w:rsidRDefault="00064716">
      <w:pPr>
        <w:rPr>
          <w:color w:val="auto"/>
          <w:szCs w:val="28"/>
        </w:rPr>
      </w:pPr>
      <w:r w:rsidRPr="008439F7">
        <w:rPr>
          <w:color w:val="auto"/>
          <w:szCs w:val="28"/>
        </w:rPr>
        <w:t xml:space="preserve">        </w:t>
      </w:r>
      <w:r w:rsidR="000827E1" w:rsidRPr="008439F7">
        <w:rPr>
          <w:color w:val="auto"/>
          <w:szCs w:val="28"/>
        </w:rPr>
        <w:t>-</w:t>
      </w:r>
      <w:r w:rsidR="005F5CF5" w:rsidRPr="008439F7">
        <w:rPr>
          <w:color w:val="auto"/>
          <w:szCs w:val="28"/>
        </w:rPr>
        <w:t xml:space="preserve"> </w:t>
      </w:r>
      <w:r w:rsidR="000827E1" w:rsidRPr="008439F7">
        <w:rPr>
          <w:color w:val="auto"/>
          <w:szCs w:val="28"/>
        </w:rPr>
        <w:t xml:space="preserve">Dieser Botschaft und diesem Retter schenkt man sein Vertrauen. Dass man dieses Vertrauen gleichzeitig ihm </w:t>
      </w:r>
      <w:r w:rsidR="000827E1" w:rsidRPr="008439F7">
        <w:rPr>
          <w:i/>
          <w:color w:val="auto"/>
          <w:szCs w:val="28"/>
        </w:rPr>
        <w:t>als Herrn</w:t>
      </w:r>
      <w:r w:rsidR="000827E1" w:rsidRPr="008439F7">
        <w:rPr>
          <w:color w:val="auto"/>
          <w:szCs w:val="28"/>
        </w:rPr>
        <w:t xml:space="preserve"> schenkt, impliziert ein echtes Umdenken, eine Sinnesänderung, die man </w:t>
      </w:r>
      <w:r w:rsidR="005C4367" w:rsidRPr="008439F7">
        <w:rPr>
          <w:color w:val="auto"/>
          <w:szCs w:val="28"/>
        </w:rPr>
        <w:t>„</w:t>
      </w:r>
      <w:r w:rsidR="000827E1" w:rsidRPr="008439F7">
        <w:rPr>
          <w:color w:val="auto"/>
          <w:szCs w:val="28"/>
        </w:rPr>
        <w:t>Buße</w:t>
      </w:r>
      <w:r w:rsidR="005C4367" w:rsidRPr="008439F7">
        <w:rPr>
          <w:color w:val="auto"/>
          <w:szCs w:val="28"/>
        </w:rPr>
        <w:t>“</w:t>
      </w:r>
      <w:r w:rsidR="000827E1" w:rsidRPr="008439F7">
        <w:rPr>
          <w:color w:val="auto"/>
          <w:szCs w:val="28"/>
        </w:rPr>
        <w:t xml:space="preserve"> nennt. </w:t>
      </w:r>
    </w:p>
    <w:p w:rsidR="000827E1" w:rsidRPr="008439F7" w:rsidRDefault="00064716">
      <w:pPr>
        <w:rPr>
          <w:color w:val="auto"/>
          <w:szCs w:val="28"/>
        </w:rPr>
      </w:pPr>
      <w:r w:rsidRPr="008439F7">
        <w:rPr>
          <w:color w:val="auto"/>
          <w:szCs w:val="28"/>
        </w:rPr>
        <w:t xml:space="preserve">        </w:t>
      </w:r>
      <w:r w:rsidR="000827E1" w:rsidRPr="008439F7">
        <w:rPr>
          <w:color w:val="auto"/>
          <w:szCs w:val="28"/>
        </w:rPr>
        <w:t>-</w:t>
      </w:r>
      <w:r w:rsidR="005F5CF5" w:rsidRPr="008439F7">
        <w:rPr>
          <w:color w:val="auto"/>
          <w:szCs w:val="28"/>
        </w:rPr>
        <w:t xml:space="preserve"> </w:t>
      </w:r>
      <w:r w:rsidR="000827E1" w:rsidRPr="008439F7">
        <w:rPr>
          <w:color w:val="auto"/>
          <w:szCs w:val="28"/>
        </w:rPr>
        <w:t xml:space="preserve">Auf diese Antwort des Menschen auf den Ruf Gottes hin versieht Gott den Umkehrenden mit dem Siegel des Heiligen Geistes.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Ein sorgfältiges Studium der Botschaft der Apostel ergibt, dass sie alle dasselbe Evangelium verkündeten. Man wird also dem Petrus keine andere Botschaft unterschieben dürfen als die seines Kollegen Paulus, den er in hohen Ehren zu halten lernte. Damit man also dieser Tatsache gerecht wird, werden in der Ag 2,38 entsprechende Satzzeichen (die bekanntlich in dem Schreiben von Lukas fehlten) in die Worte des Petrus am Pfingsttag einzuführen sein.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Das Ergebnis könnte dann so aussehen: </w:t>
      </w:r>
    </w:p>
    <w:p w:rsidR="000827E1" w:rsidRPr="008439F7" w:rsidRDefault="005C4367">
      <w:pPr>
        <w:rPr>
          <w:b/>
          <w:color w:val="auto"/>
          <w:szCs w:val="28"/>
        </w:rPr>
      </w:pPr>
      <w:r w:rsidRPr="008439F7">
        <w:rPr>
          <w:color w:val="auto"/>
          <w:szCs w:val="28"/>
        </w:rPr>
        <w:t>„</w:t>
      </w:r>
      <w:r w:rsidR="000827E1" w:rsidRPr="008439F7">
        <w:rPr>
          <w:bCs/>
          <w:color w:val="auto"/>
          <w:szCs w:val="28"/>
        </w:rPr>
        <w:t xml:space="preserve">Tut Buße – </w:t>
      </w:r>
      <w:r w:rsidR="000827E1" w:rsidRPr="008439F7">
        <w:rPr>
          <w:bCs/>
          <w:color w:val="auto"/>
          <w:szCs w:val="28"/>
        </w:rPr>
        <w:br/>
      </w:r>
      <w:r w:rsidR="00064716" w:rsidRPr="008439F7">
        <w:rPr>
          <w:bCs/>
          <w:color w:val="auto"/>
          <w:szCs w:val="28"/>
        </w:rPr>
        <w:t xml:space="preserve">    </w:t>
      </w:r>
      <w:r w:rsidR="000827E1" w:rsidRPr="008439F7">
        <w:rPr>
          <w:bCs/>
          <w:color w:val="auto"/>
          <w:szCs w:val="28"/>
        </w:rPr>
        <w:t xml:space="preserve">und jeder von euch werde </w:t>
      </w:r>
      <w:r w:rsidR="000827E1" w:rsidRPr="008439F7">
        <w:rPr>
          <w:bCs/>
          <w:color w:val="auto"/>
          <w:szCs w:val="28"/>
        </w:rPr>
        <w:br/>
      </w:r>
      <w:r w:rsidR="00064716" w:rsidRPr="008439F7">
        <w:rPr>
          <w:bCs/>
          <w:color w:val="auto"/>
          <w:szCs w:val="28"/>
        </w:rPr>
        <w:t xml:space="preserve">     </w:t>
      </w:r>
      <w:r w:rsidR="000827E1" w:rsidRPr="008439F7">
        <w:rPr>
          <w:bCs/>
          <w:color w:val="auto"/>
          <w:szCs w:val="28"/>
        </w:rPr>
        <w:t xml:space="preserve">im Blick auf </w:t>
      </w:r>
      <w:r w:rsidR="000827E1" w:rsidRPr="008439F7">
        <w:rPr>
          <w:color w:val="auto"/>
          <w:szCs w:val="28"/>
        </w:rPr>
        <w:t xml:space="preserve">die [durch die Buße empfangene] </w:t>
      </w:r>
      <w:r w:rsidR="000827E1" w:rsidRPr="008439F7">
        <w:rPr>
          <w:bCs/>
          <w:color w:val="auto"/>
          <w:szCs w:val="28"/>
        </w:rPr>
        <w:t xml:space="preserve">Vergebung der Sünden </w:t>
      </w:r>
      <w:r w:rsidR="000827E1" w:rsidRPr="008439F7">
        <w:rPr>
          <w:bCs/>
          <w:color w:val="auto"/>
          <w:szCs w:val="28"/>
        </w:rPr>
        <w:br/>
      </w:r>
      <w:r w:rsidR="00064716" w:rsidRPr="008439F7">
        <w:rPr>
          <w:bCs/>
          <w:color w:val="auto"/>
          <w:szCs w:val="28"/>
        </w:rPr>
        <w:t xml:space="preserve">    </w:t>
      </w:r>
      <w:r w:rsidR="000827E1" w:rsidRPr="008439F7">
        <w:rPr>
          <w:bCs/>
          <w:color w:val="auto"/>
          <w:szCs w:val="28"/>
        </w:rPr>
        <w:t xml:space="preserve">getauft auf den Namen Jesus Christus –, </w:t>
      </w:r>
      <w:r w:rsidR="000827E1" w:rsidRPr="008439F7">
        <w:rPr>
          <w:bCs/>
          <w:color w:val="auto"/>
          <w:szCs w:val="28"/>
        </w:rPr>
        <w:br/>
      </w:r>
      <w:r w:rsidR="005F5CF5" w:rsidRPr="008439F7">
        <w:rPr>
          <w:bCs/>
          <w:color w:val="auto"/>
          <w:szCs w:val="28"/>
        </w:rPr>
        <w:t xml:space="preserve"> </w:t>
      </w:r>
      <w:r w:rsidR="000827E1" w:rsidRPr="008439F7">
        <w:rPr>
          <w:bCs/>
          <w:color w:val="auto"/>
          <w:szCs w:val="28"/>
        </w:rPr>
        <w:t>und ihr werdet die Gabe des Heiligen Geistes bekommen</w:t>
      </w:r>
      <w:r w:rsidRPr="008439F7">
        <w:rPr>
          <w:bCs/>
          <w:color w:val="auto"/>
          <w:szCs w:val="28"/>
        </w:rPr>
        <w:t>“</w:t>
      </w:r>
      <w:r w:rsidR="000827E1" w:rsidRPr="008439F7">
        <w:rPr>
          <w:color w:val="auto"/>
          <w:szCs w:val="28"/>
        </w:rPr>
        <w:t xml:space="preserve"> </w:t>
      </w:r>
      <w:r w:rsidR="000827E1" w:rsidRPr="008439F7">
        <w:rPr>
          <w:color w:val="auto"/>
          <w:szCs w:val="28"/>
        </w:rPr>
        <w:br/>
        <w:t>Diese knappe Ausdrucksweise entspricht dem temperamentvollen und telegrammartigen Stil des Apostels.</w:t>
      </w:r>
    </w:p>
    <w:p w:rsidR="000827E1" w:rsidRPr="008439F7" w:rsidRDefault="00064716">
      <w:pPr>
        <w:rPr>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Zweierlei wird also von den Zuhörern am Pfingstfest erwartet: Erstens, dass sie Buße tun (umkehren, den Sinn ändern), woraufhin sie Vergebung der Sünden empfangen (Vgl. 3,19.) sowie den verheißenen Geist; und zweitens, dass sie sich als äußerliches, in Verbindung mit der Buße (und dadurch erfolgten Vergebung) stehendes Zeichen taufen lassen. </w:t>
      </w:r>
    </w:p>
    <w:p w:rsidR="000827E1" w:rsidRPr="008439F7" w:rsidRDefault="00064716">
      <w:pPr>
        <w:rPr>
          <w:color w:val="auto"/>
          <w:szCs w:val="28"/>
        </w:rPr>
      </w:pPr>
      <w:r w:rsidRPr="008439F7">
        <w:rPr>
          <w:color w:val="auto"/>
          <w:szCs w:val="28"/>
        </w:rPr>
        <w:t xml:space="preserve">    </w:t>
      </w:r>
      <w:r w:rsidR="000827E1" w:rsidRPr="008439F7">
        <w:rPr>
          <w:color w:val="auto"/>
          <w:szCs w:val="28"/>
        </w:rPr>
        <w:t>So öffentlich und persönlich, wie sie den Messias verworfen hatten, sollten die Jerusalemer sich nun auch in der Taufe zu dem Messias stellen, sich ihm verpflichten (1P 3,21). Insofern war die Verbindung von Buße und Taufe äußerst wichtig. Für die Hörer des Petrus ist demnach eine Buße gefragt, die durch die Taufe bestätigt und öffentlich sichtbar gemacht wird.</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Diese göttliche Ordnung wird dem Petrus denn auch etwa sieben Jahre später in Cäsarea durch das souveräne Handeln Gottes bestätigt.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Den Geschwistern in Jerusalem berichtet er: </w:t>
      </w:r>
      <w:r w:rsidR="005C4367" w:rsidRPr="008439F7">
        <w:rPr>
          <w:color w:val="auto"/>
          <w:szCs w:val="28"/>
        </w:rPr>
        <w:t>„</w:t>
      </w:r>
      <w:r w:rsidR="000827E1" w:rsidRPr="008439F7">
        <w:rPr>
          <w:color w:val="auto"/>
          <w:szCs w:val="28"/>
        </w:rPr>
        <w:t xml:space="preserve">Er, [Kornelius], gab uns Bericht, wie er den [himmlischen] Boten in seinem Hause stehen gesehen hätte und zu ihm sagen: </w:t>
      </w:r>
      <w:r w:rsidR="00A6280E" w:rsidRPr="008439F7">
        <w:rPr>
          <w:color w:val="auto"/>
          <w:szCs w:val="28"/>
        </w:rPr>
        <w:t>‘</w:t>
      </w:r>
      <w:r w:rsidR="000827E1" w:rsidRPr="008439F7">
        <w:rPr>
          <w:color w:val="auto"/>
          <w:szCs w:val="28"/>
        </w:rPr>
        <w:t>Sende nach Joppe und lass Simon holen, der zusätzlich Petrus genannt wird,</w:t>
      </w:r>
      <w:r w:rsidR="000827E1" w:rsidRPr="008439F7">
        <w:rPr>
          <w:b/>
          <w:bCs/>
          <w:color w:val="auto"/>
          <w:szCs w:val="28"/>
        </w:rPr>
        <w:t xml:space="preserve"> </w:t>
      </w:r>
      <w:r w:rsidR="000827E1" w:rsidRPr="008439F7">
        <w:rPr>
          <w:color w:val="auto"/>
          <w:szCs w:val="28"/>
        </w:rPr>
        <w:t>der Worte zu dir reden wird, durch die du gerettet werden wirst…</w:t>
      </w:r>
      <w:r w:rsidR="0062706B" w:rsidRPr="008439F7">
        <w:rPr>
          <w:color w:val="auto"/>
          <w:szCs w:val="28"/>
        </w:rPr>
        <w:t>’</w:t>
      </w:r>
      <w:r w:rsidR="000827E1" w:rsidRPr="008439F7">
        <w:rPr>
          <w:color w:val="auto"/>
          <w:szCs w:val="28"/>
        </w:rPr>
        <w:t xml:space="preserve"> </w:t>
      </w:r>
    </w:p>
    <w:p w:rsidR="000827E1" w:rsidRPr="008439F7" w:rsidRDefault="00064716">
      <w:pPr>
        <w:pStyle w:val="Textkrper"/>
        <w:overflowPunct/>
        <w:autoSpaceDE/>
        <w:autoSpaceDN/>
        <w:adjustRightInd/>
        <w:textAlignment w:val="auto"/>
        <w:rPr>
          <w:szCs w:val="28"/>
          <w:lang w:eastAsia="de-CH"/>
        </w:rPr>
      </w:pPr>
      <w:r w:rsidRPr="008439F7">
        <w:rPr>
          <w:szCs w:val="28"/>
          <w:lang w:eastAsia="de-CH"/>
        </w:rPr>
        <w:t xml:space="preserve">    </w:t>
      </w:r>
      <w:r w:rsidR="000827E1" w:rsidRPr="008439F7">
        <w:rPr>
          <w:szCs w:val="28"/>
          <w:lang w:eastAsia="de-CH"/>
        </w:rPr>
        <w:t>Während ich anfing zu reden, fiel der Heilige Geist auf sie, gleichwie auch auf uns am Anfang. … Wenn Gott ihnen also die gleiche Gabe wie auch uns gab, da [sie] ja an den Herrn Jesus Christus glaubten, wer war ich? War ich imstande, Gott zu wehren [um ihnen nicht mit der Taufe zu dienen]?</w:t>
      </w:r>
      <w:r w:rsidR="005C4367" w:rsidRPr="008439F7">
        <w:rPr>
          <w:szCs w:val="28"/>
          <w:lang w:eastAsia="de-CH"/>
        </w:rPr>
        <w:t>“</w:t>
      </w:r>
      <w:r w:rsidR="000827E1" w:rsidRPr="008439F7">
        <w:rPr>
          <w:szCs w:val="28"/>
          <w:lang w:eastAsia="de-CH"/>
        </w:rPr>
        <w:t xml:space="preserve"> (Ag 11,13-15.17).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Und Lukas ergänzt (V. 18): </w:t>
      </w:r>
      <w:r w:rsidR="005C4367" w:rsidRPr="008439F7">
        <w:rPr>
          <w:color w:val="auto"/>
          <w:szCs w:val="28"/>
        </w:rPr>
        <w:t>„</w:t>
      </w:r>
      <w:r w:rsidR="00A6280E" w:rsidRPr="008439F7">
        <w:rPr>
          <w:color w:val="auto"/>
          <w:szCs w:val="28"/>
        </w:rPr>
        <w:t>‘</w:t>
      </w:r>
      <w:r w:rsidR="000827E1" w:rsidRPr="008439F7">
        <w:rPr>
          <w:color w:val="auto"/>
          <w:szCs w:val="28"/>
        </w:rPr>
        <w:t>Demnach</w:t>
      </w:r>
      <w:r w:rsidR="0062706B" w:rsidRPr="008439F7">
        <w:rPr>
          <w:color w:val="auto"/>
          <w:szCs w:val="28"/>
        </w:rPr>
        <w:t>’</w:t>
      </w:r>
      <w:r w:rsidR="000827E1" w:rsidRPr="008439F7">
        <w:rPr>
          <w:color w:val="auto"/>
          <w:szCs w:val="28"/>
        </w:rPr>
        <w:t xml:space="preserve">, sagten sie, </w:t>
      </w:r>
      <w:r w:rsidR="00A6280E" w:rsidRPr="008439F7">
        <w:rPr>
          <w:color w:val="auto"/>
          <w:szCs w:val="28"/>
        </w:rPr>
        <w:t>‘</w:t>
      </w:r>
      <w:r w:rsidR="000827E1" w:rsidRPr="008439F7">
        <w:rPr>
          <w:color w:val="auto"/>
          <w:szCs w:val="28"/>
        </w:rPr>
        <w:t>gab ja Gott also auch denen von den Völkern die Buße zum Leben.</w:t>
      </w:r>
      <w:r w:rsidR="0062706B" w:rsidRPr="008439F7">
        <w:rPr>
          <w:color w:val="auto"/>
          <w:szCs w:val="28"/>
        </w:rPr>
        <w:t>’</w:t>
      </w:r>
      <w:r w:rsidR="005C4367" w:rsidRPr="008439F7">
        <w:rPr>
          <w:color w:val="auto"/>
          <w:szCs w:val="28"/>
        </w:rPr>
        <w:t>“</w:t>
      </w:r>
      <w:r w:rsidR="000827E1" w:rsidRPr="008439F7">
        <w:rPr>
          <w:color w:val="auto"/>
          <w:szCs w:val="28"/>
        </w:rPr>
        <w:t xml:space="preserve"> – Leben, das der Heilige Geist nach der Verheißung Hesekiels mit sich brachte.</w:t>
      </w:r>
    </w:p>
    <w:p w:rsidR="000827E1" w:rsidRPr="008439F7" w:rsidRDefault="00064716">
      <w:pPr>
        <w:rPr>
          <w:b/>
          <w:color w:val="auto"/>
          <w:szCs w:val="28"/>
        </w:rPr>
      </w:pPr>
      <w:r w:rsidRPr="008439F7">
        <w:rPr>
          <w:color w:val="auto"/>
          <w:szCs w:val="28"/>
        </w:rPr>
        <w:t xml:space="preserve">    </w:t>
      </w:r>
      <w:r w:rsidR="000827E1" w:rsidRPr="008439F7">
        <w:rPr>
          <w:color w:val="auto"/>
          <w:szCs w:val="28"/>
        </w:rPr>
        <w:t xml:space="preserve">Markus Barth schreibt: </w:t>
      </w:r>
      <w:r w:rsidR="005C4367" w:rsidRPr="008439F7">
        <w:rPr>
          <w:color w:val="auto"/>
          <w:szCs w:val="28"/>
        </w:rPr>
        <w:t>„</w:t>
      </w:r>
      <w:r w:rsidR="000827E1" w:rsidRPr="008439F7">
        <w:rPr>
          <w:color w:val="auto"/>
          <w:szCs w:val="28"/>
        </w:rPr>
        <w:t>Die Geisttaufe ist die von Gott selbst mit Geist und nicht mit Wasser vollzogene Taufe (Ag 1,5; 11,16).</w:t>
      </w:r>
      <w:r w:rsidR="005F5CF5" w:rsidRPr="008439F7">
        <w:rPr>
          <w:color w:val="auto"/>
          <w:szCs w:val="28"/>
        </w:rPr>
        <w:t xml:space="preserve"> </w:t>
      </w:r>
      <w:r w:rsidR="000827E1" w:rsidRPr="008439F7">
        <w:rPr>
          <w:color w:val="auto"/>
          <w:szCs w:val="28"/>
        </w:rPr>
        <w:t>… Auch bei der Taufe Jesu … war die Wassertaufe im Jordan Eines, die Verleihung des Heiligen Geistes aber ein Anderes.</w:t>
      </w:r>
      <w:r w:rsidR="005F5CF5" w:rsidRPr="008439F7">
        <w:rPr>
          <w:color w:val="auto"/>
          <w:szCs w:val="28"/>
        </w:rPr>
        <w:t xml:space="preserve"> </w:t>
      </w:r>
      <w:r w:rsidR="000827E1" w:rsidRPr="008439F7">
        <w:rPr>
          <w:color w:val="auto"/>
          <w:szCs w:val="28"/>
        </w:rPr>
        <w:t>… Von einer … Identität der Wasser- und der Geisttaufe wird unter Berufung auf Ag 2,38 niemand sprechen können; zu deutlich wird die menschliche Aktion des Sich-taufen-Lassens von der göttlichen Gabe ... unterschieden.</w:t>
      </w:r>
      <w:r w:rsidR="005C4367" w:rsidRPr="008439F7">
        <w:rPr>
          <w:color w:val="auto"/>
          <w:szCs w:val="28"/>
        </w:rPr>
        <w:t>“</w:t>
      </w:r>
      <w:r w:rsidR="000827E1" w:rsidRPr="008439F7">
        <w:rPr>
          <w:color w:val="auto"/>
          <w:szCs w:val="28"/>
        </w:rPr>
        <w:t xml:space="preserve"> (M. Barth: Die Taufe ein Sakrament? Evangelischer Verlag, Zollikon, 1951; S. 141.)</w:t>
      </w:r>
    </w:p>
    <w:p w:rsidR="000827E1" w:rsidRPr="008439F7" w:rsidRDefault="00064716">
      <w:pPr>
        <w:rPr>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Es ist deutlich, dass die Taufe der erste Bewährungstest des Umkehrenden ist. (Wenn dieses nicht mehr so bei uns ist, dann weil die Taufe missbraucht und weil darüber falsch gelehrt wurde.) Wer Jesus nachfolgt, nimmt das Kreuz auf sich. Das beginnt bereits mit der Taufe. So gesehen ist die Formulierung des Petrus nur eine andere Version von dem Aufruf Jesu (Lk 9,23-26), dem er selber gefolgt war.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In der Taufe bringt der Umkehrende seinen Glauben an Christus zum Ausdruck. Er bezeugt ihn. Die Vergebung der Sünden schließt sich an die </w:t>
      </w:r>
      <w:r w:rsidR="000827E1" w:rsidRPr="008439F7">
        <w:rPr>
          <w:i/>
          <w:color w:val="auto"/>
          <w:szCs w:val="28"/>
        </w:rPr>
        <w:t>Buße</w:t>
      </w:r>
      <w:r w:rsidR="000827E1" w:rsidRPr="008439F7">
        <w:rPr>
          <w:color w:val="auto"/>
          <w:szCs w:val="28"/>
        </w:rPr>
        <w:t xml:space="preserve"> an (Ag 3,19), nicht an die Taufe. </w:t>
      </w:r>
    </w:p>
    <w:p w:rsidR="000827E1" w:rsidRPr="008439F7" w:rsidRDefault="00064716" w:rsidP="002D1254">
      <w:pPr>
        <w:rPr>
          <w:color w:val="auto"/>
          <w:szCs w:val="28"/>
        </w:rPr>
      </w:pPr>
      <w:r w:rsidRPr="008439F7">
        <w:rPr>
          <w:color w:val="auto"/>
          <w:szCs w:val="28"/>
        </w:rPr>
        <w:t xml:space="preserve">    </w:t>
      </w:r>
      <w:r w:rsidR="000827E1" w:rsidRPr="008439F7">
        <w:rPr>
          <w:color w:val="auto"/>
          <w:szCs w:val="28"/>
        </w:rPr>
        <w:t>Wenn der Apostel Paulus sagt, dass man den Heiligen Geist mit dem Gläubigwerden bekommt (Ga 3,</w:t>
      </w:r>
      <w:r w:rsidR="008525A2" w:rsidRPr="008525A2">
        <w:rPr>
          <w:color w:val="FF0000"/>
          <w:szCs w:val="28"/>
        </w:rPr>
        <w:t>2</w:t>
      </w:r>
      <w:r w:rsidR="000827E1" w:rsidRPr="008439F7">
        <w:rPr>
          <w:color w:val="auto"/>
          <w:szCs w:val="28"/>
        </w:rPr>
        <w:t xml:space="preserve">-5; Eph 1,13f), muss man zum Zeitpunkt der Taufe bereits wiedergeboren sein. Man beachte auch den Wortlaut in Rm 6: Man steigt ins Taufwasser, weil man mit Christus gestorben </w:t>
      </w:r>
      <w:r w:rsidR="000827E1" w:rsidRPr="008439F7">
        <w:rPr>
          <w:i/>
          <w:iCs/>
          <w:color w:val="auto"/>
          <w:szCs w:val="28"/>
        </w:rPr>
        <w:t>ist</w:t>
      </w:r>
      <w:r w:rsidR="000827E1" w:rsidRPr="008439F7">
        <w:rPr>
          <w:color w:val="auto"/>
          <w:szCs w:val="28"/>
        </w:rPr>
        <w:t xml:space="preserve">. Eine Beerdigung hat den Tod zur </w:t>
      </w:r>
      <w:r w:rsidR="000827E1" w:rsidRPr="008439F7">
        <w:rPr>
          <w:iCs/>
          <w:color w:val="auto"/>
          <w:szCs w:val="28"/>
        </w:rPr>
        <w:t>Voraussetzung, nicht zum Ziel.</w:t>
      </w:r>
      <w:r w:rsidR="000827E1" w:rsidRPr="008439F7">
        <w:rPr>
          <w:color w:val="auto"/>
          <w:szCs w:val="28"/>
        </w:rPr>
        <w:t xml:space="preserve"> Die Taufe stellt gemäß Rm 6 das Begrabensein mit Christus dar. Sie selbst ist nicht die Einsmachung mit Christi Tod. Die Einsmachung (d. h., die Versetzung </w:t>
      </w:r>
      <w:r w:rsidR="005C4367" w:rsidRPr="008439F7">
        <w:rPr>
          <w:color w:val="auto"/>
          <w:szCs w:val="28"/>
        </w:rPr>
        <w:t>„</w:t>
      </w:r>
      <w:r w:rsidR="000827E1" w:rsidRPr="008439F7">
        <w:rPr>
          <w:color w:val="auto"/>
          <w:szCs w:val="28"/>
        </w:rPr>
        <w:t>in Christus</w:t>
      </w:r>
      <w:r w:rsidR="005C4367" w:rsidRPr="008439F7">
        <w:rPr>
          <w:color w:val="auto"/>
          <w:szCs w:val="28"/>
        </w:rPr>
        <w:t>“</w:t>
      </w:r>
      <w:r w:rsidR="000827E1" w:rsidRPr="008439F7">
        <w:rPr>
          <w:color w:val="auto"/>
          <w:szCs w:val="28"/>
        </w:rPr>
        <w:t xml:space="preserve"> hinein) findet im Moment des Glaubens statt, nicht im Moment der Taufe. Vgl. 1Kr 1,30; 2Kr 5,17 </w:t>
      </w:r>
      <w:r w:rsidR="00000F72" w:rsidRPr="008439F7">
        <w:rPr>
          <w:color w:val="auto"/>
          <w:szCs w:val="28"/>
        </w:rPr>
        <w:t>i. V. m</w:t>
      </w:r>
      <w:r w:rsidR="000827E1" w:rsidRPr="008439F7">
        <w:rPr>
          <w:color w:val="auto"/>
          <w:szCs w:val="28"/>
        </w:rPr>
        <w:t xml:space="preserve">. Eph 1,13.14; 2,1-10.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Wird behauptet, die Taufe sei heilsentscheidend, so sagt man damit, dass die Täuflinge, ehe sie ins Taufwasser steigen, noch nicht wiedergeboren sind, noch nicht in Christus sind, den Heiligen Geist nicht haben und folglich noch verloren sind.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Aber Paulus lehrt keine Taufwiedergeburt, auch nicht einen Taufbeitrag zur Wiedergeburt. Man kann in einem Nu sterben. Genau so schnell ist auch die Rettung vom Tod. Wäre jemand von den Vielen, die am Pfingsttage zum Glauben kamen, auf dem Wege zum Wasser gestorben, so wäre er nicht lediglich halb gerettet gewesen, sondern ganz. Entweder ist die Taufe heilsnotwendig, oder sie ist es nicht. Es gibt nur </w:t>
      </w:r>
      <w:r w:rsidR="000827E1" w:rsidRPr="008439F7">
        <w:rPr>
          <w:i/>
          <w:color w:val="auto"/>
          <w:szCs w:val="28"/>
        </w:rPr>
        <w:t>eine</w:t>
      </w:r>
      <w:r w:rsidR="000827E1" w:rsidRPr="008439F7">
        <w:rPr>
          <w:color w:val="auto"/>
          <w:szCs w:val="28"/>
        </w:rPr>
        <w:t xml:space="preserve"> Wahrheit – ohne Ausnahme. </w:t>
      </w:r>
    </w:p>
    <w:p w:rsidR="000827E1" w:rsidRPr="008439F7" w:rsidRDefault="00064716">
      <w:pPr>
        <w:rPr>
          <w:b/>
          <w:color w:val="auto"/>
          <w:szCs w:val="28"/>
        </w:rPr>
      </w:pPr>
      <w:r w:rsidRPr="008439F7">
        <w:rPr>
          <w:color w:val="auto"/>
          <w:szCs w:val="28"/>
        </w:rPr>
        <w:t xml:space="preserve">    </w:t>
      </w:r>
      <w:r w:rsidR="000827E1" w:rsidRPr="008439F7">
        <w:rPr>
          <w:color w:val="auto"/>
          <w:szCs w:val="28"/>
        </w:rPr>
        <w:t xml:space="preserve">Die Taufe ist aber das verpflichtete Bekenntnis zu Jesus Christus, sodass in dem Fall, dass sich jemand nicht taufen lassen will, dessen Bekehrung in Frage zu stellen ist. (Vgl. Üsgsk. zu 1P 3,20.21.) </w:t>
      </w:r>
    </w:p>
    <w:p w:rsidR="000827E1" w:rsidRPr="008439F7" w:rsidRDefault="00064716">
      <w:pPr>
        <w:rPr>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In der Ag 2,38 ist also die zweite von den oben genannten Möglichkeiten der Üsg. von </w:t>
      </w:r>
      <w:r w:rsidR="000827E1" w:rsidRPr="008439F7">
        <w:rPr>
          <w:i/>
          <w:color w:val="auto"/>
          <w:szCs w:val="28"/>
        </w:rPr>
        <w:t>eis</w:t>
      </w:r>
      <w:r w:rsidR="000827E1" w:rsidRPr="008439F7">
        <w:rPr>
          <w:color w:val="auto"/>
          <w:szCs w:val="28"/>
        </w:rPr>
        <w:t xml:space="preserve"> in Betracht zu ziehen: </w:t>
      </w:r>
      <w:r w:rsidR="005C4367" w:rsidRPr="008439F7">
        <w:rPr>
          <w:color w:val="auto"/>
          <w:szCs w:val="28"/>
        </w:rPr>
        <w:t>„</w:t>
      </w:r>
      <w:r w:rsidR="000827E1" w:rsidRPr="008439F7">
        <w:rPr>
          <w:color w:val="auto"/>
          <w:szCs w:val="28"/>
        </w:rPr>
        <w:t>auf Vergebung der Sünden</w:t>
      </w:r>
      <w:r w:rsidR="002D6B0F" w:rsidRPr="008439F7">
        <w:rPr>
          <w:color w:val="auto"/>
          <w:szCs w:val="28"/>
        </w:rPr>
        <w:t xml:space="preserve"> ‹hin›</w:t>
      </w:r>
      <w:r w:rsidR="005C4367" w:rsidRPr="008439F7">
        <w:rPr>
          <w:color w:val="auto"/>
          <w:szCs w:val="28"/>
        </w:rPr>
        <w:t>“</w:t>
      </w:r>
      <w:r w:rsidR="000827E1" w:rsidRPr="008439F7">
        <w:rPr>
          <w:color w:val="auto"/>
          <w:szCs w:val="28"/>
        </w:rPr>
        <w:t xml:space="preserve"> i. S. v.: </w:t>
      </w:r>
      <w:r w:rsidR="005C4367" w:rsidRPr="008439F7">
        <w:rPr>
          <w:color w:val="auto"/>
          <w:szCs w:val="28"/>
        </w:rPr>
        <w:t>„</w:t>
      </w:r>
      <w:r w:rsidR="000827E1" w:rsidRPr="008439F7">
        <w:rPr>
          <w:color w:val="auto"/>
          <w:szCs w:val="28"/>
        </w:rPr>
        <w:t>im Blick auf [o.: mit Bezug auf</w:t>
      </w:r>
      <w:r w:rsidR="000827E1" w:rsidRPr="008439F7">
        <w:rPr>
          <w:color w:val="auto"/>
          <w:szCs w:val="28"/>
          <w:lang w:bidi="he-IL"/>
        </w:rPr>
        <w:t>]</w:t>
      </w:r>
      <w:r w:rsidR="000827E1" w:rsidRPr="008439F7">
        <w:rPr>
          <w:color w:val="auto"/>
          <w:szCs w:val="28"/>
        </w:rPr>
        <w:t xml:space="preserve"> die Vergebung der Sünden</w:t>
      </w:r>
      <w:r w:rsidR="005C4367" w:rsidRPr="008439F7">
        <w:rPr>
          <w:color w:val="auto"/>
          <w:szCs w:val="28"/>
        </w:rPr>
        <w:t>“</w:t>
      </w:r>
      <w:r w:rsidR="002D6B0F" w:rsidRPr="008439F7">
        <w:rPr>
          <w:color w:val="auto"/>
          <w:szCs w:val="28"/>
        </w:rPr>
        <w:t>, geschehene – nicht zukünftige – Vergebung der Sünden</w:t>
      </w:r>
      <w:r w:rsidR="000827E1" w:rsidRPr="008439F7">
        <w:rPr>
          <w:color w:val="auto"/>
          <w:szCs w:val="28"/>
        </w:rPr>
        <w:t xml:space="preserve">. Mit anderen Worten: Sobald einer Buße getan hat, lasse er sich taufen im Blick auf die Vergebung, die er durch seine Buße erlangt hat. </w:t>
      </w:r>
    </w:p>
    <w:p w:rsidR="000827E1" w:rsidRPr="008439F7" w:rsidRDefault="00064716" w:rsidP="002D6B0F">
      <w:pPr>
        <w:pStyle w:val="Textkrper"/>
        <w:rPr>
          <w:szCs w:val="28"/>
        </w:rPr>
      </w:pPr>
      <w:r w:rsidRPr="008439F7">
        <w:rPr>
          <w:szCs w:val="28"/>
        </w:rPr>
        <w:t xml:space="preserve">    </w:t>
      </w:r>
      <w:r w:rsidR="000827E1" w:rsidRPr="008439F7">
        <w:rPr>
          <w:szCs w:val="28"/>
        </w:rPr>
        <w:t xml:space="preserve">Schon die Tatsache, dass Petrus zur Buße aufruft, zeigt, dass Vergebung der Sünden nicht auf die Taufe als solche zurückzuführen war, sondern auf die Buße. Auf eine solche erwartete der ehrfürchtige Israelit sofortige Vergebung ohne zeremoniale Leistung (Ps 32,5; 40,7).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Ag 2,47</w:t>
      </w:r>
      <w:r w:rsidR="000827E1" w:rsidRPr="008439F7">
        <w:rPr>
          <w:color w:val="auto"/>
          <w:szCs w:val="28"/>
        </w:rPr>
        <w:t xml:space="preserve">: </w:t>
      </w:r>
      <w:r w:rsidR="005C4367" w:rsidRPr="008439F7">
        <w:rPr>
          <w:color w:val="auto"/>
          <w:szCs w:val="28"/>
        </w:rPr>
        <w:t>„</w:t>
      </w:r>
      <w:r w:rsidR="000827E1" w:rsidRPr="008439F7">
        <w:rPr>
          <w:color w:val="auto"/>
          <w:szCs w:val="28"/>
        </w:rPr>
        <w:t>zur Gemeinde</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Wenn in manchen Bibeln diese Fügung fehlt, dann zu Unrecht. Sie wird von der überwiegenden Mehrheit der gr. Hss bezeugt. </w:t>
      </w:r>
    </w:p>
    <w:p w:rsidR="000827E1" w:rsidRPr="008439F7" w:rsidRDefault="000827E1">
      <w:pPr>
        <w:rPr>
          <w:color w:val="auto"/>
          <w:szCs w:val="28"/>
        </w:rPr>
      </w:pPr>
    </w:p>
    <w:p w:rsidR="002A3826" w:rsidRPr="003D0E44" w:rsidRDefault="002A3826" w:rsidP="002A3826">
      <w:pPr>
        <w:rPr>
          <w:rFonts w:ascii="Times New Roman" w:hAnsi="Times New Roman"/>
          <w:color w:val="0000FF"/>
          <w:lang w:val="de-CH" w:eastAsia="de-CH" w:bidi="he-IL"/>
        </w:rPr>
      </w:pPr>
      <w:r w:rsidRPr="008439F7">
        <w:rPr>
          <w:color w:val="auto"/>
          <w:lang w:eastAsia="de-CH" w:bidi="he-IL"/>
        </w:rPr>
        <w:t xml:space="preserve">    </w:t>
      </w:r>
      <w:r w:rsidRPr="003D0E44">
        <w:rPr>
          <w:b/>
          <w:bCs/>
          <w:color w:val="0000FF"/>
          <w:lang w:eastAsia="de-CH" w:bidi="he-IL"/>
        </w:rPr>
        <w:t>Ag 3,16</w:t>
      </w:r>
      <w:r w:rsidRPr="003D0E44">
        <w:rPr>
          <w:color w:val="0000FF"/>
          <w:lang w:eastAsia="de-CH" w:bidi="he-IL"/>
        </w:rPr>
        <w:t xml:space="preserve">: „der Glaube, der durch </w:t>
      </w:r>
      <w:r w:rsidRPr="003D0E44">
        <w:rPr>
          <w:color w:val="0000FF"/>
          <w:spacing w:val="34"/>
          <w:lang w:eastAsia="de-CH" w:bidi="he-IL"/>
        </w:rPr>
        <w:t>ihn</w:t>
      </w:r>
      <w:r w:rsidRPr="003D0E44">
        <w:rPr>
          <w:color w:val="0000FF"/>
          <w:lang w:eastAsia="de-CH" w:bidi="he-IL"/>
        </w:rPr>
        <w:t xml:space="preserve"> [wirkte]“</w:t>
      </w:r>
      <w:r w:rsidR="003D0E44">
        <w:rPr>
          <w:color w:val="0000FF"/>
          <w:lang w:eastAsia="de-CH" w:bidi="he-IL"/>
        </w:rPr>
        <w:t xml:space="preserve"> (= ALT)</w:t>
      </w:r>
    </w:p>
    <w:p w:rsidR="002A3826" w:rsidRPr="003D0E44" w:rsidRDefault="002A3826" w:rsidP="002A3826">
      <w:pPr>
        <w:rPr>
          <w:rFonts w:ascii="Times New Roman" w:hAnsi="Times New Roman"/>
          <w:color w:val="0000FF"/>
          <w:lang w:val="de-CH" w:eastAsia="de-CH" w:bidi="he-IL"/>
        </w:rPr>
      </w:pPr>
      <w:r w:rsidRPr="003D0E44">
        <w:rPr>
          <w:color w:val="0000FF"/>
          <w:lang w:eastAsia="de-CH" w:bidi="he-IL"/>
        </w:rPr>
        <w:t>Der Vers enthält zwei Sätze: „Und auf den Glauben an seinen Namen [hin] stärkte sein Name diesen, den ihr schaut und [der euch] wohlbekannt ist. Und der Glaube, der durch ihn [wirkte], gab ihm diese volle Gesundheit vor euch allen.“</w:t>
      </w:r>
    </w:p>
    <w:p w:rsidR="002A3826" w:rsidRPr="003D0E44" w:rsidRDefault="002A3826" w:rsidP="002A3826">
      <w:pPr>
        <w:rPr>
          <w:rFonts w:ascii="Times New Roman" w:hAnsi="Times New Roman"/>
          <w:color w:val="0000FF"/>
          <w:lang w:val="de-CH" w:eastAsia="de-CH" w:bidi="he-IL"/>
        </w:rPr>
      </w:pPr>
      <w:r w:rsidRPr="003D0E44">
        <w:rPr>
          <w:color w:val="0000FF"/>
          <w:lang w:eastAsia="de-CH" w:bidi="he-IL"/>
        </w:rPr>
        <w:t xml:space="preserve">    Insofern der zweite Satz etwas aus dem ersten enthält, also wiederholt, betont er ihn. Insofern er anders ist als der erste, erklärt er ihn. Der ganze Vers ist eine kurze Zusammenfassung der Heilung und sollte als solche mit dem Bericht in den Versen 5-7 verglichen werden. </w:t>
      </w:r>
    </w:p>
    <w:p w:rsidR="002A3826" w:rsidRPr="003D0E44" w:rsidRDefault="002A3826" w:rsidP="002A3826">
      <w:pPr>
        <w:rPr>
          <w:rFonts w:ascii="Times New Roman" w:hAnsi="Times New Roman"/>
          <w:color w:val="0000FF"/>
          <w:lang w:val="de-CH" w:eastAsia="de-CH" w:bidi="he-IL"/>
        </w:rPr>
      </w:pPr>
      <w:r w:rsidRPr="003D0E44">
        <w:rPr>
          <w:color w:val="0000FF"/>
          <w:lang w:eastAsia="de-CH" w:bidi="he-IL"/>
        </w:rPr>
        <w:t>    Zweier</w:t>
      </w:r>
      <w:r w:rsidR="008F2204" w:rsidRPr="003D0E44">
        <w:rPr>
          <w:color w:val="0000FF"/>
          <w:lang w:eastAsia="de-CH" w:bidi="he-IL"/>
        </w:rPr>
        <w:t>lei wird hier nicht behauptet: 1</w:t>
      </w:r>
      <w:r w:rsidRPr="003D0E44">
        <w:rPr>
          <w:color w:val="0000FF"/>
          <w:lang w:eastAsia="de-CH" w:bidi="he-IL"/>
        </w:rPr>
        <w:t xml:space="preserve">) dass der Glaube durch Jesus Christus kam und </w:t>
      </w:r>
      <w:r w:rsidR="008F2204" w:rsidRPr="003D0E44">
        <w:rPr>
          <w:color w:val="0000FF"/>
          <w:lang w:eastAsia="de-CH" w:bidi="he-IL"/>
        </w:rPr>
        <w:t>2</w:t>
      </w:r>
      <w:r w:rsidRPr="003D0E44">
        <w:rPr>
          <w:color w:val="0000FF"/>
          <w:lang w:eastAsia="de-CH" w:bidi="he-IL"/>
        </w:rPr>
        <w:t>) dass der Bettler vor seiner Heilung glaubte. Der gr. Text der V. 5-16 ergibt weder das Eine noch das Andere. Man würde einen dem Zusammenhang fremden Gedanken in den Vers hineintragen, wenn man übersetzte: „Und der Glaube, der durch ihn gewirkt ist, …“ bzw. „Und der durch ihn [bewirkte] Glaube …“.</w:t>
      </w:r>
    </w:p>
    <w:p w:rsidR="002A3826" w:rsidRPr="003D0E44" w:rsidRDefault="002A3826" w:rsidP="0093786B">
      <w:pPr>
        <w:rPr>
          <w:rFonts w:ascii="Times New Roman" w:hAnsi="Times New Roman"/>
          <w:color w:val="0000FF"/>
          <w:lang w:val="de-CH" w:eastAsia="de-CH" w:bidi="he-IL"/>
        </w:rPr>
      </w:pPr>
      <w:r w:rsidRPr="003D0E44">
        <w:rPr>
          <w:color w:val="0000FF"/>
          <w:lang w:eastAsia="de-CH" w:bidi="he-IL"/>
        </w:rPr>
        <w:t xml:space="preserve">    Der Rückbezug der Fürwörter „seinen“, „sein“ und „ihn“ in V. 16 ist „Jesus“ in V. 13. Mit dem Wort Name (im ersten Satz von V. 16) ist die entsprechende aber abwesende Person gemeint. Der Glaube des Petrus wirkte durch </w:t>
      </w:r>
      <w:r w:rsidRPr="003D0E44">
        <w:rPr>
          <w:color w:val="0000FF"/>
        </w:rPr>
        <w:t>Jesus</w:t>
      </w:r>
      <w:r w:rsidRPr="003D0E44">
        <w:rPr>
          <w:color w:val="0000FF"/>
          <w:lang w:eastAsia="de-CH" w:bidi="he-IL"/>
        </w:rPr>
        <w:t>, sodass Jesus den Lahmen heilte.</w:t>
      </w:r>
    </w:p>
    <w:p w:rsidR="00751003" w:rsidRDefault="00751003" w:rsidP="00751003"/>
    <w:p w:rsidR="003D0E44" w:rsidRPr="003D0E44" w:rsidRDefault="003D0E44" w:rsidP="003D0E44">
      <w:pPr>
        <w:rPr>
          <w:rFonts w:ascii="Times New Roman" w:hAnsi="Times New Roman"/>
          <w:color w:val="FF0000"/>
          <w:lang w:val="de-CH" w:eastAsia="de-CH" w:bidi="he-IL"/>
        </w:rPr>
      </w:pPr>
      <w:r w:rsidRPr="003D0E44">
        <w:rPr>
          <w:color w:val="FF0000"/>
          <w:lang w:eastAsia="de-CH" w:bidi="he-IL"/>
        </w:rPr>
        <w:t xml:space="preserve">    </w:t>
      </w:r>
      <w:r w:rsidRPr="003D0E44">
        <w:rPr>
          <w:b/>
          <w:bCs/>
          <w:color w:val="FF0000"/>
          <w:lang w:eastAsia="de-CH" w:bidi="he-IL"/>
        </w:rPr>
        <w:t>Ag 3,16</w:t>
      </w:r>
      <w:r w:rsidRPr="003D0E44">
        <w:rPr>
          <w:color w:val="FF0000"/>
          <w:lang w:eastAsia="de-CH" w:bidi="he-IL"/>
        </w:rPr>
        <w:t xml:space="preserve">: „der Glaube, der durch </w:t>
      </w:r>
      <w:r w:rsidRPr="003D0E44">
        <w:rPr>
          <w:color w:val="FF0000"/>
          <w:spacing w:val="34"/>
          <w:lang w:eastAsia="de-CH" w:bidi="he-IL"/>
        </w:rPr>
        <w:t>ihn</w:t>
      </w:r>
      <w:r w:rsidRPr="003D0E44">
        <w:rPr>
          <w:color w:val="FF0000"/>
          <w:lang w:eastAsia="de-CH" w:bidi="he-IL"/>
        </w:rPr>
        <w:t xml:space="preserve"> [wirkte]“</w:t>
      </w:r>
    </w:p>
    <w:p w:rsidR="003D0E44" w:rsidRPr="003D0E44" w:rsidRDefault="003D0E44" w:rsidP="003D0E44">
      <w:pPr>
        <w:rPr>
          <w:color w:val="FF0000"/>
          <w:lang w:eastAsia="de-CH" w:bidi="he-IL"/>
        </w:rPr>
      </w:pPr>
      <w:r w:rsidRPr="003D0E44">
        <w:rPr>
          <w:color w:val="FF0000"/>
          <w:lang w:eastAsia="de-CH" w:bidi="he-IL"/>
        </w:rPr>
        <w:t xml:space="preserve">Der Vers enthält zwei Sätze: </w:t>
      </w:r>
    </w:p>
    <w:p w:rsidR="003D0E44" w:rsidRPr="003D0E44" w:rsidRDefault="003D0E44" w:rsidP="003D0E44">
      <w:pPr>
        <w:rPr>
          <w:color w:val="FF0000"/>
          <w:lang w:bidi="he-IL"/>
        </w:rPr>
      </w:pPr>
      <w:r w:rsidRPr="003D0E44">
        <w:rPr>
          <w:color w:val="FF0000"/>
          <w:lang w:eastAsia="de-CH" w:bidi="he-IL"/>
        </w:rPr>
        <w:t xml:space="preserve">    „Und auf den Glauben an seinen Namen hin stärkte sein Name diesen, den ihr schaut und [der euch] wohlbekannt ist. Und der Glaube, der durch ihn [wirkte], gab ihm diese volle Gesundheit vor euch allen.“</w:t>
      </w:r>
    </w:p>
    <w:p w:rsidR="003D0E44" w:rsidRPr="003D0E44" w:rsidRDefault="003D0E44" w:rsidP="003D0E44">
      <w:pPr>
        <w:rPr>
          <w:color w:val="FF0000"/>
          <w:lang w:eastAsia="de-CH" w:bidi="he-IL"/>
        </w:rPr>
      </w:pPr>
      <w:r w:rsidRPr="003D0E44">
        <w:rPr>
          <w:color w:val="FF0000"/>
          <w:lang w:eastAsia="de-CH" w:bidi="he-IL"/>
        </w:rPr>
        <w:t xml:space="preserve">    Insofern der zweite Satz etwas aus dem ersten enthält, also wiederholt, betont er ihn. Insofern er anders ist als der erste, erklärt er ihn. Der ganze Vers ist eine kurze Zusammenfassung der Heilung und sollte als solche mit dem Bericht in den Versen 5-7 verglichen werden. </w:t>
      </w:r>
    </w:p>
    <w:p w:rsidR="003D0E44" w:rsidRPr="003D0E44" w:rsidRDefault="003D0E44" w:rsidP="003D0E44">
      <w:pPr>
        <w:rPr>
          <w:color w:val="FF0000"/>
          <w:lang w:eastAsia="de-CH" w:bidi="he-IL"/>
        </w:rPr>
      </w:pPr>
    </w:p>
    <w:p w:rsidR="003D0E44" w:rsidRPr="003D0E44" w:rsidRDefault="003D0E44" w:rsidP="003D0E44">
      <w:pPr>
        <w:rPr>
          <w:color w:val="FF0000"/>
          <w:lang w:eastAsia="de-CH" w:bidi="he-IL"/>
        </w:rPr>
      </w:pPr>
      <w:r w:rsidRPr="003D0E44">
        <w:rPr>
          <w:color w:val="FF0000"/>
          <w:lang w:eastAsia="de-CH" w:bidi="he-IL"/>
        </w:rPr>
        <w:t xml:space="preserve">Zweierlei Behauptungen hört man des Öfteren zu diesem Vers: </w:t>
      </w:r>
    </w:p>
    <w:p w:rsidR="003D0E44" w:rsidRPr="003D0E44" w:rsidRDefault="003D0E44" w:rsidP="003D0E44">
      <w:pPr>
        <w:outlineLvl w:val="0"/>
        <w:rPr>
          <w:color w:val="FF0000"/>
          <w:lang w:eastAsia="de-CH" w:bidi="he-IL"/>
        </w:rPr>
      </w:pPr>
      <w:r w:rsidRPr="003D0E44">
        <w:rPr>
          <w:color w:val="FF0000"/>
          <w:lang w:eastAsia="de-CH" w:bidi="he-IL"/>
        </w:rPr>
        <w:t xml:space="preserve">    Erstens, dass der Glaube durch Jesus Christus gekommen sei und </w:t>
      </w:r>
    </w:p>
    <w:p w:rsidR="003D0E44" w:rsidRPr="003D0E44" w:rsidRDefault="003D0E44" w:rsidP="003D0E44">
      <w:pPr>
        <w:rPr>
          <w:color w:val="FF0000"/>
          <w:lang w:eastAsia="de-CH" w:bidi="he-IL"/>
        </w:rPr>
      </w:pPr>
      <w:r w:rsidRPr="003D0E44">
        <w:rPr>
          <w:color w:val="FF0000"/>
          <w:lang w:eastAsia="de-CH" w:bidi="he-IL"/>
        </w:rPr>
        <w:t xml:space="preserve">    zweitens, dass der Bettler vor seiner Heilung geglaubt haben soll. </w:t>
      </w:r>
    </w:p>
    <w:p w:rsidR="003D0E44" w:rsidRPr="003D0E44" w:rsidRDefault="003D0E44" w:rsidP="003D0E44">
      <w:pPr>
        <w:rPr>
          <w:color w:val="FF0000"/>
          <w:lang w:eastAsia="de-CH" w:bidi="he-IL"/>
        </w:rPr>
      </w:pPr>
      <w:r w:rsidRPr="003D0E44">
        <w:rPr>
          <w:color w:val="FF0000"/>
          <w:lang w:eastAsia="de-CH" w:bidi="he-IL"/>
        </w:rPr>
        <w:t xml:space="preserve">    Aber der griech. Text der V. 5-16 ergibt weder das Eine noch das Andere. Man würde einen dem Zusammenhang fremden Gedanken in den Vers hineintragen, wenn man übersetzte: „Und der Glaube, der durch ihn (d. i. Jesus Christus) gewirkt ist, …“ bzw. „Und der durch ihn bewirkte Glaube …“.</w:t>
      </w:r>
    </w:p>
    <w:p w:rsidR="003D0E44" w:rsidRPr="003D0E44" w:rsidRDefault="003D0E44" w:rsidP="003D0E44">
      <w:pPr>
        <w:rPr>
          <w:color w:val="FF0000"/>
          <w:lang w:eastAsia="de-CH" w:bidi="he-IL"/>
        </w:rPr>
      </w:pPr>
    </w:p>
    <w:p w:rsidR="003D0E44" w:rsidRPr="003D0E44" w:rsidRDefault="003D0E44" w:rsidP="003D0E44">
      <w:pPr>
        <w:rPr>
          <w:color w:val="FF0000"/>
          <w:lang w:eastAsia="de-CH" w:bidi="he-IL"/>
        </w:rPr>
      </w:pPr>
      <w:r w:rsidRPr="003D0E44">
        <w:rPr>
          <w:color w:val="FF0000"/>
          <w:lang w:eastAsia="de-CH" w:bidi="he-IL"/>
        </w:rPr>
        <w:t xml:space="preserve">Der Rückbezug der Fürwörter „seinen“, „sein“ und „ihn“ in V. 16 ist „Jesus“ in V. 13. Mit dem Wort Name (im ersten Satz von V. 16) ist die entsprechende aber abwesende Person gemeint: Jesus. Der Glaube wirkte durch </w:t>
      </w:r>
      <w:r w:rsidRPr="003D0E44">
        <w:rPr>
          <w:color w:val="FF0000"/>
        </w:rPr>
        <w:t>Jesus</w:t>
      </w:r>
      <w:r w:rsidRPr="003D0E44">
        <w:rPr>
          <w:color w:val="FF0000"/>
          <w:lang w:eastAsia="de-CH" w:bidi="he-IL"/>
        </w:rPr>
        <w:t xml:space="preserve">, sodass Jesus den Lahmen heilte. </w:t>
      </w:r>
    </w:p>
    <w:p w:rsidR="003D0E44" w:rsidRPr="003D0E44" w:rsidRDefault="003D0E44" w:rsidP="003D0E44">
      <w:pPr>
        <w:rPr>
          <w:color w:val="FF0000"/>
        </w:rPr>
      </w:pPr>
      <w:r w:rsidRPr="003D0E44">
        <w:rPr>
          <w:color w:val="FF0000"/>
        </w:rPr>
        <w:t xml:space="preserve">    Wenn sich „durch ihn“ also auf Jesus Christus bezieht, ergeben sich zwei Möglichkeiten der Auffassung: </w:t>
      </w:r>
    </w:p>
    <w:p w:rsidR="003D0E44" w:rsidRPr="003D0E44" w:rsidRDefault="003D0E44" w:rsidP="003D0E44">
      <w:pPr>
        <w:rPr>
          <w:color w:val="FF0000"/>
        </w:rPr>
      </w:pPr>
      <w:r w:rsidRPr="003D0E44">
        <w:rPr>
          <w:color w:val="FF0000"/>
        </w:rPr>
        <w:t xml:space="preserve">    . entweder i. S. v.: „durch </w:t>
      </w:r>
      <w:r w:rsidRPr="003D0E44">
        <w:rPr>
          <w:i/>
          <w:color w:val="FF0000"/>
        </w:rPr>
        <w:t>ihn</w:t>
      </w:r>
      <w:r w:rsidRPr="003D0E44">
        <w:rPr>
          <w:color w:val="FF0000"/>
        </w:rPr>
        <w:t xml:space="preserve"> möglich gemacht/vermittelt“: Der Glaube, der durch Jesus möglich gemacht wurde oder vermittelt wurde. Der Name Jesus Christus war die Glaubensgrundlage, auf welcher basierend der Bettler geheilt wurde. Auf diesen Namen vertraute er, und die Heilung geschah. Das, was bei dem Glaubenden das Vertrauen (den Glauben) hervorrief, war der Name (d. h. das Wesen) des Herrn Jesus. Die Macht, die das Wunder wirkte, lag in dem Namen –  in der Person – Jesus Christus. </w:t>
      </w:r>
    </w:p>
    <w:p w:rsidR="003D0E44" w:rsidRPr="003D0E44" w:rsidRDefault="003D0E44" w:rsidP="003D0E44">
      <w:pPr>
        <w:rPr>
          <w:color w:val="FF0000"/>
        </w:rPr>
      </w:pPr>
      <w:r w:rsidRPr="003D0E44">
        <w:rPr>
          <w:color w:val="FF0000"/>
        </w:rPr>
        <w:t xml:space="preserve">    . oder i.S.v. „durch </w:t>
      </w:r>
      <w:r w:rsidRPr="003D0E44">
        <w:rPr>
          <w:i/>
          <w:color w:val="FF0000"/>
        </w:rPr>
        <w:t>ihn</w:t>
      </w:r>
      <w:r w:rsidRPr="003D0E44">
        <w:rPr>
          <w:color w:val="FF0000"/>
        </w:rPr>
        <w:t xml:space="preserve"> gewirkt“: Der [neue] Glaube – und die damit verbundenen Auswirkungen des Glaubens – wurde durch Christus gewirkt, kam durch Christus zum Vorschein und brachte die (im AT verheißenen) Glaubenssegnungen mit sich, die nun den Glaubenden zugeeignet werden. </w:t>
      </w:r>
    </w:p>
    <w:p w:rsidR="003D0E44" w:rsidRPr="003D0E44" w:rsidRDefault="003D0E44" w:rsidP="003D0E44">
      <w:pPr>
        <w:rPr>
          <w:color w:val="FF0000"/>
        </w:rPr>
      </w:pPr>
      <w:r w:rsidRPr="003D0E44">
        <w:rPr>
          <w:color w:val="FF0000"/>
        </w:rPr>
        <w:t xml:space="preserve">    Sicher ist: </w:t>
      </w:r>
    </w:p>
    <w:p w:rsidR="003D0E44" w:rsidRPr="003D0E44" w:rsidRDefault="003D0E44" w:rsidP="003D0E44">
      <w:pPr>
        <w:rPr>
          <w:color w:val="FF0000"/>
        </w:rPr>
      </w:pPr>
      <w:r w:rsidRPr="003D0E44">
        <w:rPr>
          <w:color w:val="FF0000"/>
        </w:rPr>
        <w:t xml:space="preserve">    Es geht um den Glauben, den Petrus und Johannes hatten (bzw. verkündeten), nicht um den Glauben den der Gelähmte hatte (bzw. nicht hatte). Das Wunder bestätigte den Glauben der Apostel – und damit in Verbindung die neue von eben denselben Aposteln verkündete Lehre. </w:t>
      </w:r>
    </w:p>
    <w:p w:rsidR="003D0E44" w:rsidRPr="003D0E44" w:rsidRDefault="003D0E44" w:rsidP="003D0E44">
      <w:pPr>
        <w:rPr>
          <w:color w:val="FF0000"/>
        </w:rPr>
      </w:pPr>
      <w:r w:rsidRPr="003D0E44">
        <w:rPr>
          <w:color w:val="FF0000"/>
        </w:rPr>
        <w:t xml:space="preserve">    Der Bettler war der lebendige Beweis der Macht des verherrlichten Herrn Jesus, einer Macht, die durch den Namen des auferstandenen Jesus und den Glauben an </w:t>
      </w:r>
      <w:r w:rsidRPr="003D0E44">
        <w:rPr>
          <w:i/>
          <w:color w:val="FF0000"/>
        </w:rPr>
        <w:t>ihn</w:t>
      </w:r>
      <w:r w:rsidRPr="003D0E44">
        <w:rPr>
          <w:color w:val="FF0000"/>
        </w:rPr>
        <w:t xml:space="preserve"> als den erhöhten Herrn zum Ausdruck kam. Dieser Glaube war durch Jesu Wort und Werk in sie gepflanzt, ein Glaube, der für jeden zugänglich ist. </w:t>
      </w:r>
    </w:p>
    <w:p w:rsidR="003D0E44" w:rsidRPr="003D0E44" w:rsidRDefault="003D0E44" w:rsidP="003D0E44">
      <w:pPr>
        <w:rPr>
          <w:color w:val="FF0000"/>
          <w:lang w:eastAsia="de-CH" w:bidi="he-IL"/>
        </w:rPr>
      </w:pPr>
    </w:p>
    <w:p w:rsidR="003D0E44" w:rsidRPr="003D0E44" w:rsidRDefault="003D0E44" w:rsidP="003D0E44">
      <w:pPr>
        <w:rPr>
          <w:color w:val="FF0000"/>
          <w:lang w:eastAsia="de-CH" w:bidi="he-IL"/>
        </w:rPr>
      </w:pPr>
      <w:r w:rsidRPr="003D0E44">
        <w:rPr>
          <w:color w:val="FF0000"/>
          <w:lang w:eastAsia="de-CH" w:bidi="he-IL"/>
        </w:rPr>
        <w:t xml:space="preserve">Auf den Glauben an Jesu Namen [und Wesen] hin stärkte Jesu Name [d. i. Jesu Person] diesen Lahmen. Und der von den Aposteln verkündete Glaube, der durch Jesus wirkte [o. möglich gemacht wurde; vermittelt wurde], gab dem Lahmen die Gesundheit. </w:t>
      </w:r>
    </w:p>
    <w:p w:rsidR="003D0E44" w:rsidRPr="003D0E44" w:rsidRDefault="003D0E44" w:rsidP="00751003">
      <w:pPr>
        <w:rPr>
          <w:color w:val="FF0000"/>
        </w:rPr>
      </w:pPr>
    </w:p>
    <w:p w:rsidR="00751003" w:rsidRDefault="00751003" w:rsidP="00751003">
      <w:pPr>
        <w:rPr>
          <w:color w:val="FF0000"/>
          <w:lang w:val="de-CH"/>
        </w:rPr>
      </w:pPr>
      <w:r w:rsidRPr="00751003">
        <w:t xml:space="preserve">    </w:t>
      </w:r>
      <w:r w:rsidRPr="0096256A">
        <w:rPr>
          <w:b/>
          <w:color w:val="FF0000"/>
        </w:rPr>
        <w:t xml:space="preserve">Ag </w:t>
      </w:r>
      <w:r>
        <w:rPr>
          <w:b/>
          <w:color w:val="FF0000"/>
        </w:rPr>
        <w:t>5,22</w:t>
      </w:r>
      <w:r w:rsidRPr="0096256A">
        <w:rPr>
          <w:color w:val="FF0000"/>
          <w:lang w:val="de-CH"/>
        </w:rPr>
        <w:t>: „</w:t>
      </w:r>
      <w:r>
        <w:rPr>
          <w:color w:val="FF0000"/>
          <w:lang w:val="de-CH"/>
        </w:rPr>
        <w:t xml:space="preserve">die </w:t>
      </w:r>
      <w:r w:rsidRPr="0096256A">
        <w:rPr>
          <w:color w:val="FF0000"/>
          <w:lang w:val="de-CH"/>
        </w:rPr>
        <w:t>verantwortliche</w:t>
      </w:r>
      <w:r>
        <w:rPr>
          <w:color w:val="FF0000"/>
          <w:lang w:val="de-CH"/>
        </w:rPr>
        <w:t>n</w:t>
      </w:r>
      <w:r w:rsidRPr="0096256A">
        <w:rPr>
          <w:color w:val="FF0000"/>
          <w:lang w:val="de-CH"/>
        </w:rPr>
        <w:t xml:space="preserve"> Diener“</w:t>
      </w:r>
      <w:r>
        <w:rPr>
          <w:color w:val="FF0000"/>
          <w:lang w:val="de-CH"/>
        </w:rPr>
        <w:t xml:space="preserve">. </w:t>
      </w:r>
    </w:p>
    <w:p w:rsidR="00751003" w:rsidRPr="0096256A" w:rsidRDefault="00751003" w:rsidP="00751003">
      <w:pPr>
        <w:rPr>
          <w:color w:val="FF0000"/>
          <w:lang w:val="de-CH"/>
        </w:rPr>
      </w:pPr>
      <w:r>
        <w:rPr>
          <w:color w:val="FF0000"/>
          <w:lang w:val="de-CH"/>
        </w:rPr>
        <w:t xml:space="preserve">S. zu </w:t>
      </w:r>
      <w:r w:rsidRPr="00751003">
        <w:rPr>
          <w:b/>
          <w:color w:val="FF0000"/>
          <w:lang w:val="de-CH"/>
        </w:rPr>
        <w:t>1Kr 4,1</w:t>
      </w:r>
      <w:r>
        <w:rPr>
          <w:color w:val="FF0000"/>
          <w:lang w:val="de-CH"/>
        </w:rPr>
        <w:t>.</w:t>
      </w:r>
    </w:p>
    <w:p w:rsidR="000827E1" w:rsidRPr="008439F7" w:rsidRDefault="000827E1">
      <w:pPr>
        <w:pStyle w:val="Kopfzeile"/>
        <w:tabs>
          <w:tab w:val="clear" w:pos="4819"/>
          <w:tab w:val="clear" w:pos="9071"/>
        </w:tabs>
        <w:rPr>
          <w:rFonts w:ascii="Georgia" w:hAnsi="Georgia"/>
          <w:iCs/>
          <w:szCs w:val="28"/>
        </w:rPr>
      </w:pPr>
    </w:p>
    <w:p w:rsidR="000827E1" w:rsidRPr="008439F7" w:rsidRDefault="00064716">
      <w:pPr>
        <w:rPr>
          <w:b/>
          <w:color w:val="auto"/>
          <w:szCs w:val="28"/>
        </w:rPr>
      </w:pPr>
      <w:r w:rsidRPr="008439F7">
        <w:rPr>
          <w:b/>
          <w:bCs/>
          <w:color w:val="auto"/>
          <w:szCs w:val="28"/>
        </w:rPr>
        <w:t xml:space="preserve">    </w:t>
      </w:r>
      <w:r w:rsidR="000827E1" w:rsidRPr="008439F7">
        <w:rPr>
          <w:b/>
          <w:color w:val="auto"/>
          <w:szCs w:val="28"/>
        </w:rPr>
        <w:t xml:space="preserve">Ag 8,37 </w:t>
      </w:r>
    </w:p>
    <w:p w:rsidR="000827E1" w:rsidRPr="003D4579" w:rsidRDefault="000827E1">
      <w:pPr>
        <w:rPr>
          <w:color w:val="auto"/>
          <w:szCs w:val="28"/>
          <w:lang w:val="en-CA"/>
        </w:rPr>
      </w:pPr>
      <w:r w:rsidRPr="008439F7">
        <w:rPr>
          <w:color w:val="auto"/>
          <w:szCs w:val="28"/>
        </w:rPr>
        <w:t xml:space="preserve">Der Vers befindet sich nicht nur in der Vulgata des Hieronymus, sondern auch in einer Vielzahl alter lateinischer Hss (wie </w:t>
      </w:r>
      <w:r w:rsidRPr="008439F7">
        <w:rPr>
          <w:i/>
          <w:iCs/>
          <w:color w:val="auto"/>
          <w:szCs w:val="28"/>
        </w:rPr>
        <w:t xml:space="preserve">l, m, e, r, ar, ph </w:t>
      </w:r>
      <w:r w:rsidRPr="008439F7">
        <w:rPr>
          <w:color w:val="auto"/>
          <w:szCs w:val="28"/>
        </w:rPr>
        <w:t>und</w:t>
      </w:r>
      <w:r w:rsidRPr="008439F7">
        <w:rPr>
          <w:i/>
          <w:iCs/>
          <w:color w:val="auto"/>
          <w:szCs w:val="28"/>
        </w:rPr>
        <w:t xml:space="preserve"> gig</w:t>
      </w:r>
      <w:r w:rsidRPr="008439F7">
        <w:rPr>
          <w:color w:val="auto"/>
          <w:szCs w:val="28"/>
        </w:rPr>
        <w:t>) sowie im gr. Codex E (6. Jh.) und in mehreren gr. Hss (36, 88, 97, 103, 104, 242, 257, 307, 322, 323, 385, 429, 453, 464, 467, 610, 629, 630, 913, 945, 1522, 1678, 1739, 1765, 1877, 1891 und anderen). Obwohl der Wortlaut sich unterscheiden kann, bleibt der Ort dieses Zeugnisses in allen Kopien derselbe. Zitiert wird der Vers von Irenäus</w:t>
      </w:r>
      <w:r w:rsidRPr="008439F7">
        <w:rPr>
          <w:rStyle w:val="Funotenzeichen"/>
          <w:color w:val="auto"/>
          <w:szCs w:val="28"/>
        </w:rPr>
        <w:footnoteReference w:id="18"/>
      </w:r>
      <w:r w:rsidRPr="008439F7">
        <w:rPr>
          <w:color w:val="auto"/>
          <w:szCs w:val="28"/>
        </w:rPr>
        <w:t xml:space="preserve"> (202 n. Ch.;), Cyprian (258), Ambrosiaster (im 4. </w:t>
      </w:r>
      <w:r w:rsidRPr="003D4579">
        <w:rPr>
          <w:color w:val="auto"/>
          <w:szCs w:val="28"/>
          <w:lang w:val="en-CA"/>
        </w:rPr>
        <w:t xml:space="preserve">Jh.), Pacian (392), Ambrosius (397), Augustin (430) und Theophylakt (1077). Siehe auch Holland: </w:t>
      </w:r>
      <w:r w:rsidR="005C4367" w:rsidRPr="003D4579">
        <w:rPr>
          <w:color w:val="auto"/>
          <w:szCs w:val="28"/>
          <w:lang w:val="en-CA"/>
        </w:rPr>
        <w:t>„</w:t>
      </w:r>
      <w:r w:rsidRPr="003D4579">
        <w:rPr>
          <w:iCs/>
          <w:color w:val="auto"/>
          <w:szCs w:val="28"/>
          <w:lang w:val="en-CA"/>
        </w:rPr>
        <w:t>Crowned with Glory</w:t>
      </w:r>
      <w:r w:rsidR="005C4367" w:rsidRPr="003D4579">
        <w:rPr>
          <w:color w:val="auto"/>
          <w:szCs w:val="28"/>
          <w:lang w:val="en-CA"/>
        </w:rPr>
        <w:t>“</w:t>
      </w:r>
      <w:r w:rsidRPr="003D4579">
        <w:rPr>
          <w:color w:val="auto"/>
          <w:szCs w:val="28"/>
          <w:lang w:val="en-CA"/>
        </w:rPr>
        <w:t xml:space="preserve">, K. 8. </w:t>
      </w:r>
    </w:p>
    <w:p w:rsidR="000827E1" w:rsidRPr="003D4579" w:rsidRDefault="000827E1">
      <w:pPr>
        <w:rPr>
          <w:color w:val="auto"/>
          <w:lang w:val="en-CA"/>
        </w:rPr>
      </w:pPr>
    </w:p>
    <w:p w:rsidR="000827E1" w:rsidRPr="008439F7" w:rsidRDefault="00064716">
      <w:pPr>
        <w:rPr>
          <w:color w:val="auto"/>
          <w:lang w:eastAsia="de-DE"/>
        </w:rPr>
      </w:pPr>
      <w:r w:rsidRPr="003D4579">
        <w:rPr>
          <w:color w:val="auto"/>
          <w:lang w:val="en-CA" w:eastAsia="de-DE"/>
        </w:rPr>
        <w:t xml:space="preserve">    </w:t>
      </w:r>
      <w:r w:rsidR="000827E1" w:rsidRPr="008439F7">
        <w:rPr>
          <w:b/>
          <w:color w:val="auto"/>
          <w:lang w:eastAsia="de-DE"/>
        </w:rPr>
        <w:t>Ag 9,5.6</w:t>
      </w:r>
      <w:r w:rsidR="000827E1" w:rsidRPr="008439F7">
        <w:rPr>
          <w:color w:val="auto"/>
          <w:szCs w:val="36"/>
          <w:lang w:eastAsia="de-DE"/>
        </w:rPr>
        <w:t xml:space="preserve">: </w:t>
      </w:r>
    </w:p>
    <w:p w:rsidR="000827E1" w:rsidRPr="008439F7" w:rsidRDefault="000827E1" w:rsidP="003D33C1">
      <w:pPr>
        <w:rPr>
          <w:rFonts w:ascii="Times New Roman" w:hAnsi="Times New Roman"/>
          <w:color w:val="auto"/>
          <w:sz w:val="24"/>
          <w:szCs w:val="24"/>
          <w:lang w:eastAsia="de-DE"/>
        </w:rPr>
      </w:pPr>
      <w:r w:rsidRPr="008439F7">
        <w:rPr>
          <w:color w:val="auto"/>
          <w:szCs w:val="36"/>
          <w:lang w:eastAsia="de-DE"/>
        </w:rPr>
        <w:t xml:space="preserve">So nach dem </w:t>
      </w:r>
      <w:r w:rsidRPr="008439F7">
        <w:rPr>
          <w:i/>
          <w:color w:val="auto"/>
          <w:szCs w:val="36"/>
          <w:lang w:eastAsia="de-DE"/>
        </w:rPr>
        <w:t>t. r</w:t>
      </w:r>
      <w:r w:rsidRPr="008439F7">
        <w:rPr>
          <w:color w:val="auto"/>
          <w:szCs w:val="36"/>
          <w:lang w:eastAsia="de-DE"/>
        </w:rPr>
        <w:t xml:space="preserve">. Ähnlich haben den Text Teile der lateinischen, syrischen und koptischen Überlieferung. In fast allen gr. Hss. fehlen die V. 5E und 6A: </w:t>
      </w:r>
      <w:r w:rsidR="005C4367" w:rsidRPr="008439F7">
        <w:rPr>
          <w:color w:val="auto"/>
          <w:szCs w:val="36"/>
          <w:lang w:eastAsia="de-DE"/>
        </w:rPr>
        <w:t>„</w:t>
      </w:r>
      <w:r w:rsidR="00A6280E" w:rsidRPr="008439F7">
        <w:rPr>
          <w:color w:val="auto"/>
          <w:szCs w:val="36"/>
          <w:lang w:eastAsia="de-DE"/>
        </w:rPr>
        <w:t>‘</w:t>
      </w:r>
      <w:r w:rsidRPr="008439F7">
        <w:rPr>
          <w:color w:val="auto"/>
        </w:rPr>
        <w:t>Hart ist es für dich</w:t>
      </w:r>
      <w:r w:rsidR="003D33C1" w:rsidRPr="008439F7">
        <w:rPr>
          <w:color w:val="auto"/>
        </w:rPr>
        <w:t>, gegen Stacheln auszuschlagen.</w:t>
      </w:r>
      <w:r w:rsidR="0062706B" w:rsidRPr="008439F7">
        <w:rPr>
          <w:color w:val="auto"/>
        </w:rPr>
        <w:t>’</w:t>
      </w:r>
      <w:r w:rsidRPr="008439F7">
        <w:rPr>
          <w:color w:val="auto"/>
        </w:rPr>
        <w:t xml:space="preserve"> (6) Zitternd und auch erstaunt sagte er: </w:t>
      </w:r>
      <w:r w:rsidR="00A6280E" w:rsidRPr="008439F7">
        <w:rPr>
          <w:color w:val="auto"/>
        </w:rPr>
        <w:t>‘</w:t>
      </w:r>
      <w:r w:rsidRPr="008439F7">
        <w:rPr>
          <w:color w:val="auto"/>
        </w:rPr>
        <w:t>Her</w:t>
      </w:r>
      <w:r w:rsidR="003D33C1" w:rsidRPr="008439F7">
        <w:rPr>
          <w:color w:val="auto"/>
        </w:rPr>
        <w:t>r, was willst du, dass ich tue?</w:t>
      </w:r>
      <w:r w:rsidR="0062706B" w:rsidRPr="008439F7">
        <w:rPr>
          <w:color w:val="auto"/>
        </w:rPr>
        <w:t>’</w:t>
      </w:r>
      <w:r w:rsidRPr="008439F7">
        <w:rPr>
          <w:color w:val="auto"/>
        </w:rPr>
        <w:t xml:space="preserve"> Und der Herr [sagte] zu ihm:</w:t>
      </w:r>
      <w:r w:rsidR="005C4367" w:rsidRPr="008439F7">
        <w:rPr>
          <w:color w:val="auto"/>
        </w:rPr>
        <w:t>“</w:t>
      </w:r>
    </w:p>
    <w:p w:rsidR="000827E1" w:rsidRPr="008439F7" w:rsidRDefault="000827E1">
      <w:pPr>
        <w:rPr>
          <w:b/>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Ag 9,7</w:t>
      </w:r>
      <w:r w:rsidR="000827E1" w:rsidRPr="008439F7">
        <w:rPr>
          <w:bCs/>
          <w:color w:val="auto"/>
          <w:szCs w:val="28"/>
        </w:rPr>
        <w:t xml:space="preserve">: </w:t>
      </w:r>
      <w:r w:rsidR="005C4367" w:rsidRPr="008439F7">
        <w:rPr>
          <w:bCs/>
          <w:color w:val="auto"/>
          <w:szCs w:val="28"/>
        </w:rPr>
        <w:t>„</w:t>
      </w:r>
      <w:r w:rsidR="000827E1" w:rsidRPr="008439F7">
        <w:rPr>
          <w:bCs/>
          <w:color w:val="auto"/>
          <w:szCs w:val="28"/>
        </w:rPr>
        <w:t>Sie hörten die Stimme, bekamen aber niemanden zu Gesicht.</w:t>
      </w:r>
      <w:r w:rsidR="005C4367" w:rsidRPr="008439F7">
        <w:rPr>
          <w:bCs/>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 Spannung zwischen 9,7 u. 22,9 lässt sich nach Haubeck u. von Siebenthal am ehesten im Lichte des Wortgebrauchs von </w:t>
      </w:r>
      <w:r w:rsidRPr="008439F7">
        <w:rPr>
          <w:i/>
          <w:iCs/>
          <w:color w:val="auto"/>
          <w:szCs w:val="28"/>
        </w:rPr>
        <w:t>phoon</w:t>
      </w:r>
      <w:r w:rsidRPr="008439F7">
        <w:rPr>
          <w:i/>
          <w:iCs/>
          <w:color w:val="auto"/>
          <w:szCs w:val="28"/>
          <w:u w:val="single"/>
        </w:rPr>
        <w:t>ee</w:t>
      </w:r>
      <w:r w:rsidRPr="008439F7">
        <w:rPr>
          <w:color w:val="auto"/>
          <w:szCs w:val="28"/>
        </w:rPr>
        <w:t xml:space="preserve"> (Stimme) u. </w:t>
      </w:r>
      <w:r w:rsidRPr="008439F7">
        <w:rPr>
          <w:i/>
          <w:iCs/>
          <w:color w:val="auto"/>
          <w:szCs w:val="28"/>
        </w:rPr>
        <w:t>ak</w:t>
      </w:r>
      <w:r w:rsidRPr="008439F7">
        <w:rPr>
          <w:i/>
          <w:iCs/>
          <w:color w:val="auto"/>
          <w:szCs w:val="28"/>
          <w:u w:val="single"/>
        </w:rPr>
        <w:t>ou</w:t>
      </w:r>
      <w:r w:rsidRPr="008439F7">
        <w:rPr>
          <w:i/>
          <w:iCs/>
          <w:color w:val="auto"/>
          <w:szCs w:val="28"/>
        </w:rPr>
        <w:t>ein</w:t>
      </w:r>
      <w:r w:rsidRPr="008439F7">
        <w:rPr>
          <w:color w:val="auto"/>
          <w:szCs w:val="28"/>
        </w:rPr>
        <w:t xml:space="preserve"> (hören) auflösen: </w:t>
      </w:r>
      <w:r w:rsidRPr="008439F7">
        <w:rPr>
          <w:i/>
          <w:iCs/>
          <w:color w:val="auto"/>
          <w:szCs w:val="28"/>
        </w:rPr>
        <w:t>phoon</w:t>
      </w:r>
      <w:r w:rsidRPr="008439F7">
        <w:rPr>
          <w:i/>
          <w:iCs/>
          <w:color w:val="auto"/>
          <w:szCs w:val="28"/>
          <w:u w:val="single"/>
        </w:rPr>
        <w:t>ee</w:t>
      </w:r>
      <w:r w:rsidRPr="008439F7">
        <w:rPr>
          <w:color w:val="auto"/>
          <w:szCs w:val="28"/>
        </w:rPr>
        <w:t xml:space="preserve"> bezeichnet je nach Zusammenhang auch die Äußerung, den Ausspruch, wobei die akustische (so in 9,7) oder die inhaltliche Seite (so in 22,9) gemeint sein kann; </w:t>
      </w:r>
      <w:r w:rsidRPr="008439F7">
        <w:rPr>
          <w:i/>
          <w:iCs/>
          <w:color w:val="auto"/>
          <w:szCs w:val="28"/>
        </w:rPr>
        <w:t>ak</w:t>
      </w:r>
      <w:r w:rsidRPr="008439F7">
        <w:rPr>
          <w:i/>
          <w:iCs/>
          <w:color w:val="auto"/>
          <w:szCs w:val="28"/>
          <w:u w:val="single"/>
        </w:rPr>
        <w:t>ou</w:t>
      </w:r>
      <w:r w:rsidRPr="008439F7">
        <w:rPr>
          <w:i/>
          <w:iCs/>
          <w:color w:val="auto"/>
          <w:szCs w:val="28"/>
        </w:rPr>
        <w:t>ein</w:t>
      </w:r>
      <w:r w:rsidRPr="008439F7">
        <w:rPr>
          <w:color w:val="auto"/>
          <w:szCs w:val="28"/>
        </w:rPr>
        <w:t xml:space="preserve"> wird auch i. S. v. </w:t>
      </w:r>
      <w:r w:rsidR="005C4367" w:rsidRPr="008439F7">
        <w:rPr>
          <w:color w:val="auto"/>
          <w:szCs w:val="28"/>
        </w:rPr>
        <w:t>„</w:t>
      </w:r>
      <w:r w:rsidRPr="008439F7">
        <w:rPr>
          <w:color w:val="auto"/>
          <w:szCs w:val="28"/>
        </w:rPr>
        <w:t>verstehen</w:t>
      </w:r>
      <w:r w:rsidR="005C4367" w:rsidRPr="008439F7">
        <w:rPr>
          <w:color w:val="auto"/>
          <w:szCs w:val="28"/>
        </w:rPr>
        <w:t>“</w:t>
      </w:r>
      <w:r w:rsidRPr="008439F7">
        <w:rPr>
          <w:color w:val="auto"/>
          <w:szCs w:val="28"/>
        </w:rPr>
        <w:t xml:space="preserve">, </w:t>
      </w:r>
      <w:r w:rsidR="005C4367" w:rsidRPr="008439F7">
        <w:rPr>
          <w:color w:val="auto"/>
          <w:szCs w:val="28"/>
        </w:rPr>
        <w:t>„</w:t>
      </w:r>
      <w:r w:rsidRPr="008439F7">
        <w:rPr>
          <w:color w:val="auto"/>
          <w:szCs w:val="28"/>
        </w:rPr>
        <w:t>mitbekommen</w:t>
      </w:r>
      <w:r w:rsidR="005C4367" w:rsidRPr="008439F7">
        <w:rPr>
          <w:color w:val="auto"/>
          <w:szCs w:val="28"/>
        </w:rPr>
        <w:t>“</w:t>
      </w:r>
      <w:r w:rsidRPr="008439F7">
        <w:rPr>
          <w:color w:val="auto"/>
          <w:szCs w:val="28"/>
        </w:rPr>
        <w:t xml:space="preserve"> gebraucht. Des Paulus Begleiter sahen zwar das Licht, aber die Stimme (den Ausspruch, die Äußerung) Jesu vernahmen sie nicht – i. S. v. </w:t>
      </w:r>
      <w:r w:rsidR="005C4367" w:rsidRPr="008439F7">
        <w:rPr>
          <w:color w:val="auto"/>
          <w:szCs w:val="28"/>
        </w:rPr>
        <w:t>„</w:t>
      </w:r>
      <w:r w:rsidRPr="008439F7">
        <w:rPr>
          <w:color w:val="auto"/>
          <w:szCs w:val="28"/>
        </w:rPr>
        <w:t>verstanden sie nicht</w:t>
      </w:r>
      <w:r w:rsidR="005C4367" w:rsidRPr="008439F7">
        <w:rPr>
          <w:color w:val="auto"/>
          <w:szCs w:val="28"/>
        </w:rPr>
        <w:t>“</w:t>
      </w:r>
      <w:r w:rsidRPr="008439F7">
        <w:rPr>
          <w:color w:val="auto"/>
          <w:szCs w:val="28"/>
        </w:rPr>
        <w:t xml:space="preserve"> (22,9); d. h., sie hörten zwar die Stimme, doch nur als Geräusch (9,7); was gesagt wurde, bekamen sie nicht mit. Vgl. Haubeck und von Siebenthal, Neuer sprachlicher Schlüssel, Bd. 1, S. 826. </w:t>
      </w:r>
    </w:p>
    <w:p w:rsidR="000827E1" w:rsidRPr="008439F7" w:rsidRDefault="000827E1">
      <w:pPr>
        <w:rPr>
          <w:color w:val="auto"/>
          <w:szCs w:val="28"/>
        </w:rPr>
      </w:pPr>
    </w:p>
    <w:p w:rsidR="000827E1" w:rsidRPr="008439F7" w:rsidRDefault="00064716">
      <w:pPr>
        <w:rPr>
          <w:color w:val="auto"/>
        </w:rPr>
      </w:pPr>
      <w:r w:rsidRPr="008439F7">
        <w:rPr>
          <w:b/>
          <w:color w:val="auto"/>
        </w:rPr>
        <w:t xml:space="preserve">    </w:t>
      </w:r>
      <w:r w:rsidR="000827E1" w:rsidRPr="008439F7">
        <w:rPr>
          <w:b/>
          <w:color w:val="auto"/>
        </w:rPr>
        <w:t>Ag 11,20</w:t>
      </w:r>
      <w:r w:rsidR="000827E1" w:rsidRPr="008439F7">
        <w:rPr>
          <w:color w:val="auto"/>
        </w:rPr>
        <w:t xml:space="preserve">: </w:t>
      </w:r>
      <w:r w:rsidR="005C4367" w:rsidRPr="008439F7">
        <w:rPr>
          <w:color w:val="auto"/>
        </w:rPr>
        <w:t>„</w:t>
      </w:r>
      <w:r w:rsidR="000827E1" w:rsidRPr="008439F7">
        <w:rPr>
          <w:color w:val="auto"/>
        </w:rPr>
        <w:t>zu den Griechischen</w:t>
      </w:r>
      <w:r w:rsidR="005C4367" w:rsidRPr="008439F7">
        <w:rPr>
          <w:color w:val="auto"/>
        </w:rPr>
        <w:t>“</w:t>
      </w:r>
    </w:p>
    <w:p w:rsidR="000827E1" w:rsidRPr="008439F7" w:rsidRDefault="000827E1">
      <w:pPr>
        <w:rPr>
          <w:color w:val="auto"/>
        </w:rPr>
      </w:pPr>
      <w:r w:rsidRPr="008439F7">
        <w:rPr>
          <w:color w:val="auto"/>
        </w:rPr>
        <w:t xml:space="preserve">Die meisten gr. Hss bezeugen </w:t>
      </w:r>
      <w:r w:rsidRPr="008439F7">
        <w:rPr>
          <w:i/>
          <w:color w:val="auto"/>
        </w:rPr>
        <w:t>helleenist</w:t>
      </w:r>
      <w:r w:rsidRPr="008439F7">
        <w:rPr>
          <w:i/>
          <w:color w:val="auto"/>
          <w:u w:val="single"/>
        </w:rPr>
        <w:t>a</w:t>
      </w:r>
      <w:r w:rsidRPr="008439F7">
        <w:rPr>
          <w:i/>
          <w:color w:val="auto"/>
        </w:rPr>
        <w:t>s</w:t>
      </w:r>
      <w:r w:rsidRPr="008439F7">
        <w:rPr>
          <w:color w:val="auto"/>
        </w:rPr>
        <w:t xml:space="preserve">. Einige gr. Hss bezeugen hier </w:t>
      </w:r>
      <w:r w:rsidRPr="008439F7">
        <w:rPr>
          <w:i/>
          <w:iCs/>
          <w:color w:val="auto"/>
        </w:rPr>
        <w:t>h</w:t>
      </w:r>
      <w:r w:rsidRPr="008439F7">
        <w:rPr>
          <w:i/>
          <w:iCs/>
          <w:color w:val="auto"/>
          <w:u w:val="single"/>
        </w:rPr>
        <w:t>e</w:t>
      </w:r>
      <w:r w:rsidRPr="008439F7">
        <w:rPr>
          <w:i/>
          <w:iCs/>
          <w:color w:val="auto"/>
        </w:rPr>
        <w:t>lleenas</w:t>
      </w:r>
      <w:r w:rsidRPr="008439F7">
        <w:rPr>
          <w:color w:val="auto"/>
        </w:rPr>
        <w:t xml:space="preserve"> (P 74, A, D* u. eine Korrektur im Codex Sinaiticus, Minuskel 1518, Eusebius, Chrysostomus, Theophylakt, Oecumenius). Im Unterschied zu den </w:t>
      </w:r>
      <w:r w:rsidRPr="008439F7">
        <w:rPr>
          <w:i/>
          <w:iCs/>
          <w:color w:val="auto"/>
        </w:rPr>
        <w:t>h</w:t>
      </w:r>
      <w:r w:rsidRPr="008439F7">
        <w:rPr>
          <w:i/>
          <w:iCs/>
          <w:color w:val="auto"/>
          <w:u w:val="single"/>
        </w:rPr>
        <w:t>e</w:t>
      </w:r>
      <w:r w:rsidRPr="008439F7">
        <w:rPr>
          <w:i/>
          <w:iCs/>
          <w:color w:val="auto"/>
        </w:rPr>
        <w:t>lleenees</w:t>
      </w:r>
      <w:r w:rsidRPr="008439F7">
        <w:rPr>
          <w:color w:val="auto"/>
        </w:rPr>
        <w:t xml:space="preserve"> (</w:t>
      </w:r>
      <w:r w:rsidR="005C4367" w:rsidRPr="008439F7">
        <w:rPr>
          <w:color w:val="auto"/>
        </w:rPr>
        <w:t>„</w:t>
      </w:r>
      <w:r w:rsidRPr="008439F7">
        <w:rPr>
          <w:color w:val="auto"/>
        </w:rPr>
        <w:t>Griechen</w:t>
      </w:r>
      <w:r w:rsidR="005C4367" w:rsidRPr="008439F7">
        <w:rPr>
          <w:color w:val="auto"/>
        </w:rPr>
        <w:t>“</w:t>
      </w:r>
      <w:r w:rsidRPr="008439F7">
        <w:rPr>
          <w:color w:val="auto"/>
        </w:rPr>
        <w:t xml:space="preserve">, ursprünglich die Einwohner Griechenlands, danach alle nichtjüdischen Menschen, die die griechische Lebensform, Sprache und Kultur annahmen) werden mit </w:t>
      </w:r>
      <w:r w:rsidRPr="008439F7">
        <w:rPr>
          <w:i/>
          <w:iCs/>
          <w:color w:val="auto"/>
        </w:rPr>
        <w:t>helleenist</w:t>
      </w:r>
      <w:r w:rsidRPr="008439F7">
        <w:rPr>
          <w:i/>
          <w:iCs/>
          <w:color w:val="auto"/>
          <w:u w:val="single"/>
        </w:rPr>
        <w:t>a</w:t>
      </w:r>
      <w:r w:rsidRPr="008439F7">
        <w:rPr>
          <w:i/>
          <w:iCs/>
          <w:color w:val="auto"/>
        </w:rPr>
        <w:t>s</w:t>
      </w:r>
      <w:r w:rsidRPr="008439F7">
        <w:rPr>
          <w:color w:val="auto"/>
        </w:rPr>
        <w:t xml:space="preserve"> (Hellenisten/Griechische) in 6,1 u. 9,29 die griechisch sprechenden Juden (d. h., mit jüdischer Herkunft und Religion) bezeichnet, die außerhalb von Palästina geboren waren. Im weiteren Sinne sind </w:t>
      </w:r>
      <w:r w:rsidRPr="008439F7">
        <w:rPr>
          <w:i/>
          <w:iCs/>
          <w:color w:val="auto"/>
        </w:rPr>
        <w:t>helleenist</w:t>
      </w:r>
      <w:r w:rsidRPr="008439F7">
        <w:rPr>
          <w:i/>
          <w:iCs/>
          <w:color w:val="auto"/>
          <w:u w:val="single"/>
        </w:rPr>
        <w:t>a</w:t>
      </w:r>
      <w:r w:rsidRPr="008439F7">
        <w:rPr>
          <w:i/>
          <w:iCs/>
          <w:color w:val="auto"/>
        </w:rPr>
        <w:t>s</w:t>
      </w:r>
      <w:r w:rsidRPr="008439F7">
        <w:rPr>
          <w:color w:val="auto"/>
        </w:rPr>
        <w:t xml:space="preserve"> allgemein Menschen, </w:t>
      </w:r>
      <w:r w:rsidR="005C4367" w:rsidRPr="008439F7">
        <w:rPr>
          <w:color w:val="auto"/>
        </w:rPr>
        <w:t>„</w:t>
      </w:r>
      <w:r w:rsidRPr="008439F7">
        <w:rPr>
          <w:color w:val="auto"/>
        </w:rPr>
        <w:t>die die griechische Sprache benutzen</w:t>
      </w:r>
      <w:r w:rsidR="005C4367" w:rsidRPr="008439F7">
        <w:rPr>
          <w:color w:val="auto"/>
        </w:rPr>
        <w:t>“</w:t>
      </w:r>
      <w:r w:rsidRPr="008439F7">
        <w:rPr>
          <w:color w:val="auto"/>
        </w:rPr>
        <w:t xml:space="preserve"> (so n. Bauer-Danker-Arndt-Gingrich, Liddel-Scott und Thayer in Bibleworks 7). Die Vokabeln </w:t>
      </w:r>
      <w:r w:rsidRPr="008439F7">
        <w:rPr>
          <w:i/>
          <w:iCs/>
          <w:color w:val="auto"/>
        </w:rPr>
        <w:t>h</w:t>
      </w:r>
      <w:r w:rsidRPr="008439F7">
        <w:rPr>
          <w:i/>
          <w:iCs/>
          <w:color w:val="auto"/>
          <w:u w:val="single"/>
        </w:rPr>
        <w:t>e</w:t>
      </w:r>
      <w:r w:rsidRPr="008439F7">
        <w:rPr>
          <w:i/>
          <w:iCs/>
          <w:color w:val="auto"/>
        </w:rPr>
        <w:t xml:space="preserve">lleenees </w:t>
      </w:r>
      <w:r w:rsidRPr="008439F7">
        <w:rPr>
          <w:color w:val="auto"/>
        </w:rPr>
        <w:t xml:space="preserve">(Griechen) und </w:t>
      </w:r>
      <w:r w:rsidRPr="008439F7">
        <w:rPr>
          <w:i/>
          <w:iCs/>
          <w:color w:val="auto"/>
        </w:rPr>
        <w:t>helleenist</w:t>
      </w:r>
      <w:r w:rsidRPr="008439F7">
        <w:rPr>
          <w:i/>
          <w:iCs/>
          <w:color w:val="auto"/>
          <w:u w:val="single"/>
        </w:rPr>
        <w:t>a</w:t>
      </w:r>
      <w:r w:rsidRPr="008439F7">
        <w:rPr>
          <w:i/>
          <w:iCs/>
          <w:color w:val="auto"/>
        </w:rPr>
        <w:t>s</w:t>
      </w:r>
      <w:r w:rsidRPr="008439F7">
        <w:rPr>
          <w:color w:val="auto"/>
        </w:rPr>
        <w:t xml:space="preserve"> (Griechische) scheinen manchmal auswechselnd gebraucht worden zu sein.</w:t>
      </w:r>
      <w:r w:rsidRPr="008439F7">
        <w:rPr>
          <w:rStyle w:val="Funotenzeichen"/>
          <w:color w:val="auto"/>
          <w:szCs w:val="28"/>
        </w:rPr>
        <w:footnoteReference w:id="19"/>
      </w:r>
      <w:r w:rsidRPr="008439F7">
        <w:rPr>
          <w:color w:val="auto"/>
        </w:rPr>
        <w:t xml:space="preserve"> </w:t>
      </w:r>
    </w:p>
    <w:p w:rsidR="000827E1" w:rsidRPr="008439F7" w:rsidRDefault="00064716" w:rsidP="002103A1">
      <w:pPr>
        <w:rPr>
          <w:color w:val="auto"/>
        </w:rPr>
      </w:pPr>
      <w:r w:rsidRPr="008439F7">
        <w:rPr>
          <w:color w:val="auto"/>
        </w:rPr>
        <w:t xml:space="preserve">    </w:t>
      </w:r>
      <w:r w:rsidR="000827E1" w:rsidRPr="008439F7">
        <w:rPr>
          <w:color w:val="auto"/>
        </w:rPr>
        <w:t xml:space="preserve">Hier in V. 20 scheint der Begriff </w:t>
      </w:r>
      <w:r w:rsidR="000827E1" w:rsidRPr="008439F7">
        <w:rPr>
          <w:i/>
          <w:iCs/>
          <w:color w:val="auto"/>
        </w:rPr>
        <w:t>hellenist</w:t>
      </w:r>
      <w:r w:rsidR="000827E1" w:rsidRPr="008439F7">
        <w:rPr>
          <w:i/>
          <w:iCs/>
          <w:color w:val="auto"/>
          <w:u w:val="single"/>
        </w:rPr>
        <w:t>ee</w:t>
      </w:r>
      <w:r w:rsidR="000827E1" w:rsidRPr="008439F7">
        <w:rPr>
          <w:i/>
          <w:iCs/>
          <w:color w:val="auto"/>
        </w:rPr>
        <w:t>s</w:t>
      </w:r>
      <w:r w:rsidR="000827E1" w:rsidRPr="008439F7">
        <w:rPr>
          <w:color w:val="auto"/>
        </w:rPr>
        <w:t xml:space="preserve"> im weiteren Sinne auf nichtjüdische </w:t>
      </w:r>
      <w:r w:rsidR="005C4367" w:rsidRPr="008439F7">
        <w:rPr>
          <w:color w:val="auto"/>
        </w:rPr>
        <w:t>„</w:t>
      </w:r>
      <w:r w:rsidR="000827E1" w:rsidRPr="008439F7">
        <w:rPr>
          <w:color w:val="auto"/>
        </w:rPr>
        <w:t>Hellenisten</w:t>
      </w:r>
      <w:r w:rsidR="005C4367" w:rsidRPr="008439F7">
        <w:rPr>
          <w:color w:val="auto"/>
        </w:rPr>
        <w:t>“</w:t>
      </w:r>
      <w:r w:rsidR="000827E1" w:rsidRPr="008439F7">
        <w:rPr>
          <w:color w:val="auto"/>
        </w:rPr>
        <w:t xml:space="preserve"> bezogen zu sein, d. h., auf griechisch sprechende Nichtjuden, die aber mit Juden in Verbindung standen und mit dem Judentum sympathisierten. Vgl. Ag 10,2. (Vgl. Knowling bei Nicoll, zur Stelle Ag 11,20</w:t>
      </w:r>
      <w:r w:rsidR="002103A1" w:rsidRPr="008439F7">
        <w:rPr>
          <w:color w:val="auto"/>
        </w:rPr>
        <w:t>. Knowling weiter:</w:t>
      </w:r>
      <w:r w:rsidR="000827E1" w:rsidRPr="008439F7">
        <w:rPr>
          <w:color w:val="auto"/>
        </w:rPr>
        <w:t xml:space="preserve"> </w:t>
      </w:r>
      <w:r w:rsidR="005C4367" w:rsidRPr="008439F7">
        <w:rPr>
          <w:color w:val="auto"/>
        </w:rPr>
        <w:t>„</w:t>
      </w:r>
      <w:r w:rsidR="000827E1" w:rsidRPr="008439F7">
        <w:rPr>
          <w:color w:val="auto"/>
        </w:rPr>
        <w:t>In Anbetracht der großen Bedeutung und künftigen Stellung der antiochischen Gemeinde ist es nicht unwahrscheinlich, dass Lukas sorgfältig berichtete, aus welchen Elementen diese Gemeinde ursprünglich bestand.</w:t>
      </w:r>
      <w:r w:rsidR="005C4367" w:rsidRPr="008439F7">
        <w:rPr>
          <w:color w:val="auto"/>
        </w:rPr>
        <w:t>“</w:t>
      </w:r>
      <w:r w:rsidR="000827E1" w:rsidRPr="008439F7">
        <w:rPr>
          <w:color w:val="auto"/>
        </w:rPr>
        <w:t>)</w:t>
      </w:r>
    </w:p>
    <w:p w:rsidR="000827E1" w:rsidRPr="008439F7" w:rsidRDefault="000827E1" w:rsidP="00594B57">
      <w:pPr>
        <w:rPr>
          <w:color w:val="auto"/>
        </w:rPr>
      </w:pPr>
    </w:p>
    <w:p w:rsidR="00751003" w:rsidRDefault="00751003" w:rsidP="00751003">
      <w:pPr>
        <w:rPr>
          <w:color w:val="FF0000"/>
          <w:lang w:val="de-CH"/>
        </w:rPr>
      </w:pPr>
      <w:r w:rsidRPr="00751003">
        <w:t xml:space="preserve">    </w:t>
      </w:r>
      <w:r w:rsidRPr="0096256A">
        <w:rPr>
          <w:b/>
          <w:color w:val="FF0000"/>
        </w:rPr>
        <w:t xml:space="preserve">Ag </w:t>
      </w:r>
      <w:r>
        <w:rPr>
          <w:b/>
          <w:color w:val="FF0000"/>
        </w:rPr>
        <w:t>13,5</w:t>
      </w:r>
      <w:r w:rsidRPr="0096256A">
        <w:rPr>
          <w:color w:val="FF0000"/>
          <w:lang w:val="de-CH"/>
        </w:rPr>
        <w:t>: „als verantwortliche</w:t>
      </w:r>
      <w:r>
        <w:rPr>
          <w:color w:val="FF0000"/>
          <w:lang w:val="de-CH"/>
        </w:rPr>
        <w:t>n</w:t>
      </w:r>
      <w:r w:rsidRPr="0096256A">
        <w:rPr>
          <w:color w:val="FF0000"/>
          <w:lang w:val="de-CH"/>
        </w:rPr>
        <w:t xml:space="preserve"> Diener“</w:t>
      </w:r>
      <w:r>
        <w:rPr>
          <w:color w:val="FF0000"/>
          <w:lang w:val="de-CH"/>
        </w:rPr>
        <w:t xml:space="preserve">. </w:t>
      </w:r>
    </w:p>
    <w:p w:rsidR="00751003" w:rsidRPr="0096256A" w:rsidRDefault="00751003" w:rsidP="00751003">
      <w:pPr>
        <w:rPr>
          <w:color w:val="FF0000"/>
          <w:lang w:val="de-CH"/>
        </w:rPr>
      </w:pPr>
      <w:r>
        <w:rPr>
          <w:color w:val="FF0000"/>
          <w:lang w:val="de-CH"/>
        </w:rPr>
        <w:t xml:space="preserve">S. zu </w:t>
      </w:r>
      <w:r w:rsidRPr="00751003">
        <w:rPr>
          <w:b/>
          <w:color w:val="FF0000"/>
          <w:lang w:val="de-CH"/>
        </w:rPr>
        <w:t>1Kr 4,1</w:t>
      </w:r>
      <w:r>
        <w:rPr>
          <w:color w:val="FF0000"/>
          <w:lang w:val="de-CH"/>
        </w:rPr>
        <w:t>.</w:t>
      </w:r>
    </w:p>
    <w:p w:rsidR="00751003" w:rsidRPr="0096256A" w:rsidRDefault="00751003" w:rsidP="00751003">
      <w:pPr>
        <w:rPr>
          <w:color w:val="FF0000"/>
          <w:lang w:val="de-CH"/>
        </w:rPr>
      </w:pPr>
    </w:p>
    <w:p w:rsidR="00594B57" w:rsidRPr="008439F7" w:rsidRDefault="00594B57" w:rsidP="00594B57">
      <w:pPr>
        <w:rPr>
          <w:color w:val="auto"/>
        </w:rPr>
      </w:pPr>
      <w:r w:rsidRPr="008439F7">
        <w:rPr>
          <w:b/>
          <w:bCs/>
          <w:color w:val="auto"/>
        </w:rPr>
        <w:t>    Ag 14,23</w:t>
      </w:r>
      <w:r w:rsidRPr="008439F7">
        <w:rPr>
          <w:color w:val="auto"/>
        </w:rPr>
        <w:t>: „bestimmt hatten“</w:t>
      </w:r>
    </w:p>
    <w:p w:rsidR="00594B57" w:rsidRPr="008439F7" w:rsidRDefault="00594B57" w:rsidP="00594B57">
      <w:pPr>
        <w:rPr>
          <w:color w:val="auto"/>
        </w:rPr>
      </w:pPr>
      <w:r w:rsidRPr="008439F7">
        <w:rPr>
          <w:color w:val="auto"/>
        </w:rPr>
        <w:t xml:space="preserve">Das gr. Verb </w:t>
      </w:r>
      <w:r w:rsidRPr="008439F7">
        <w:rPr>
          <w:i/>
          <w:iCs/>
          <w:color w:val="auto"/>
        </w:rPr>
        <w:t>cheiroton</w:t>
      </w:r>
      <w:r w:rsidRPr="008439F7">
        <w:rPr>
          <w:i/>
          <w:iCs/>
          <w:color w:val="auto"/>
          <w:u w:val="single"/>
        </w:rPr>
        <w:t>ei</w:t>
      </w:r>
      <w:r w:rsidRPr="008439F7">
        <w:rPr>
          <w:i/>
          <w:iCs/>
          <w:color w:val="auto"/>
        </w:rPr>
        <w:t>n</w:t>
      </w:r>
      <w:r w:rsidRPr="008439F7">
        <w:rPr>
          <w:color w:val="auto"/>
        </w:rPr>
        <w:t xml:space="preserve"> kommt im NT nur hier und in 2Kr 8,19 vor (in der Stephanus-Ausgabe des </w:t>
      </w:r>
      <w:r w:rsidRPr="008439F7">
        <w:rPr>
          <w:i/>
          <w:iCs/>
          <w:color w:val="auto"/>
        </w:rPr>
        <w:t>t. r.</w:t>
      </w:r>
      <w:r w:rsidRPr="008439F7">
        <w:rPr>
          <w:color w:val="auto"/>
        </w:rPr>
        <w:t xml:space="preserve"> auch in der Subskription am Ende des 2Tm und des Tt). </w:t>
      </w:r>
    </w:p>
    <w:p w:rsidR="00594B57" w:rsidRPr="008439F7" w:rsidRDefault="00594B57" w:rsidP="00594B57">
      <w:pPr>
        <w:rPr>
          <w:color w:val="auto"/>
        </w:rPr>
      </w:pPr>
      <w:r w:rsidRPr="008439F7">
        <w:rPr>
          <w:color w:val="auto"/>
        </w:rPr>
        <w:t xml:space="preserve">    Die Lexika geben folgende Bedeutungen an: </w:t>
      </w:r>
    </w:p>
    <w:p w:rsidR="00594B57" w:rsidRPr="008439F7" w:rsidRDefault="00594B57" w:rsidP="00594B57">
      <w:pPr>
        <w:rPr>
          <w:color w:val="auto"/>
        </w:rPr>
      </w:pPr>
      <w:r w:rsidRPr="008439F7">
        <w:rPr>
          <w:color w:val="auto"/>
        </w:rPr>
        <w:t xml:space="preserve">Gemoll: „die Hand aus- oder emporstrecken; durch Erheben der Hände wählen o. bestimmen“ </w:t>
      </w:r>
    </w:p>
    <w:p w:rsidR="00594B57" w:rsidRPr="008439F7" w:rsidRDefault="00594B57" w:rsidP="00594B57">
      <w:pPr>
        <w:rPr>
          <w:color w:val="auto"/>
        </w:rPr>
      </w:pPr>
      <w:r w:rsidRPr="008439F7">
        <w:rPr>
          <w:color w:val="auto"/>
        </w:rPr>
        <w:t xml:space="preserve">Menge-Güthling: „die Hände bzw. die Hände ausstrecken; insbesondere: durch Handaufheben; a: abstimmen; b: beschließen; bestätigen; zum Beschluss erheben; c: wählen; erwählen“ </w:t>
      </w:r>
    </w:p>
    <w:p w:rsidR="00594B57" w:rsidRPr="008439F7" w:rsidRDefault="00594B57" w:rsidP="00594B57">
      <w:pPr>
        <w:rPr>
          <w:color w:val="auto"/>
        </w:rPr>
      </w:pPr>
      <w:r w:rsidRPr="008439F7">
        <w:rPr>
          <w:color w:val="auto"/>
        </w:rPr>
        <w:t xml:space="preserve">Bauer: „durch Aufheben der Hand – und  dann auch überh. – wählen, bes. für bestimmte Ämter u. Aufgaben“. Zur Stelle Ag 14,23 bemerkt Bauer, dass „die Presbyter in Lykaonien u. Pisidien nicht v. den Gemeinden gewählt“ werden, sondern von Paulus und Barnabas. Bauer: „Es handelt sich also nicht um Gemeindewahl, sondern um Auswahl u. Bestellung durch die Apostel.“ </w:t>
      </w:r>
    </w:p>
    <w:p w:rsidR="00594B57" w:rsidRPr="008439F7" w:rsidRDefault="00594B57" w:rsidP="00EA1E27">
      <w:pPr>
        <w:rPr>
          <w:color w:val="auto"/>
        </w:rPr>
      </w:pPr>
      <w:r w:rsidRPr="008439F7">
        <w:rPr>
          <w:color w:val="auto"/>
        </w:rPr>
        <w:t>Bei Bauer-Dan</w:t>
      </w:r>
      <w:r w:rsidR="00824688" w:rsidRPr="008439F7">
        <w:rPr>
          <w:color w:val="auto"/>
        </w:rPr>
        <w:t>ker-Arndt-Gingrich (Bibleworks</w:t>
      </w:r>
      <w:r w:rsidRPr="008439F7">
        <w:rPr>
          <w:color w:val="auto"/>
        </w:rPr>
        <w:t xml:space="preserve">) heißt es: „… sondern von Paulus und Barnabas heißt es: </w:t>
      </w:r>
      <w:r w:rsidRPr="008439F7">
        <w:rPr>
          <w:i/>
          <w:iCs/>
          <w:color w:val="auto"/>
        </w:rPr>
        <w:t>cheiroton</w:t>
      </w:r>
      <w:r w:rsidRPr="008439F7">
        <w:rPr>
          <w:i/>
          <w:iCs/>
          <w:color w:val="auto"/>
          <w:u w:val="single"/>
        </w:rPr>
        <w:t>ee</w:t>
      </w:r>
      <w:r w:rsidRPr="008439F7">
        <w:rPr>
          <w:i/>
          <w:iCs/>
          <w:color w:val="auto"/>
        </w:rPr>
        <w:t>santes aut</w:t>
      </w:r>
      <w:r w:rsidRPr="008439F7">
        <w:rPr>
          <w:i/>
          <w:iCs/>
          <w:color w:val="auto"/>
          <w:u w:val="single"/>
        </w:rPr>
        <w:t>oi</w:t>
      </w:r>
      <w:r w:rsidRPr="008439F7">
        <w:rPr>
          <w:i/>
          <w:iCs/>
          <w:color w:val="auto"/>
        </w:rPr>
        <w:t>s kat’ ekkleessian presbüt</w:t>
      </w:r>
      <w:r w:rsidRPr="008439F7">
        <w:rPr>
          <w:i/>
          <w:iCs/>
          <w:color w:val="auto"/>
          <w:u w:val="single"/>
        </w:rPr>
        <w:t>e</w:t>
      </w:r>
      <w:r w:rsidRPr="008439F7">
        <w:rPr>
          <w:i/>
          <w:iCs/>
          <w:color w:val="auto"/>
        </w:rPr>
        <w:t>rous</w:t>
      </w:r>
      <w:r w:rsidRPr="008439F7">
        <w:rPr>
          <w:color w:val="auto"/>
        </w:rPr>
        <w:t>, Ag</w:t>
      </w:r>
      <w:hyperlink r:id="rId8" w:tgtFrame="_blank" w:history="1">
        <w:r w:rsidRPr="008439F7">
          <w:rPr>
            <w:color w:val="auto"/>
          </w:rPr>
          <w:t xml:space="preserve"> 14,23.</w:t>
        </w:r>
      </w:hyperlink>
      <w:r w:rsidR="00EA1E27" w:rsidRPr="008439F7">
        <w:rPr>
          <w:color w:val="auto"/>
        </w:rPr>
        <w:t xml:space="preserve"> </w:t>
      </w:r>
      <w:r w:rsidRPr="008439F7">
        <w:rPr>
          <w:color w:val="auto"/>
        </w:rPr>
        <w:t xml:space="preserve">… das betrifft nicht eine Wahl durch die Gruppe; hier bedeutet das Wort </w:t>
      </w:r>
      <w:r w:rsidRPr="008439F7">
        <w:rPr>
          <w:i/>
          <w:iCs/>
          <w:color w:val="auto"/>
        </w:rPr>
        <w:t xml:space="preserve">bestimmen, einsetzen, </w:t>
      </w:r>
      <w:r w:rsidRPr="008439F7">
        <w:rPr>
          <w:color w:val="auto"/>
        </w:rPr>
        <w:t>wobei die Apostel das Subjekt sind</w:t>
      </w:r>
      <w:r w:rsidRPr="008439F7">
        <w:rPr>
          <w:i/>
          <w:iCs/>
          <w:color w:val="auto"/>
        </w:rPr>
        <w:t xml:space="preserve"> </w:t>
      </w:r>
      <w:r w:rsidRPr="008439F7">
        <w:rPr>
          <w:color w:val="auto"/>
        </w:rPr>
        <w:t xml:space="preserve">(Philo, Praem. 54 </w:t>
      </w:r>
      <w:r w:rsidRPr="008439F7">
        <w:rPr>
          <w:i/>
          <w:iCs/>
          <w:color w:val="auto"/>
        </w:rPr>
        <w:t>basil</w:t>
      </w:r>
      <w:r w:rsidRPr="008439F7">
        <w:rPr>
          <w:i/>
          <w:iCs/>
          <w:color w:val="auto"/>
          <w:u w:val="single"/>
        </w:rPr>
        <w:t>eü</w:t>
      </w:r>
      <w:r w:rsidRPr="008439F7">
        <w:rPr>
          <w:i/>
          <w:iCs/>
          <w:color w:val="auto"/>
        </w:rPr>
        <w:t>s hüp</w:t>
      </w:r>
      <w:r w:rsidRPr="008439F7">
        <w:rPr>
          <w:i/>
          <w:iCs/>
          <w:color w:val="auto"/>
          <w:u w:val="single"/>
        </w:rPr>
        <w:t>o</w:t>
      </w:r>
      <w:r w:rsidRPr="008439F7">
        <w:rPr>
          <w:i/>
          <w:iCs/>
          <w:color w:val="auto"/>
        </w:rPr>
        <w:t xml:space="preserve"> the</w:t>
      </w:r>
      <w:r w:rsidRPr="008439F7">
        <w:rPr>
          <w:i/>
          <w:iCs/>
          <w:color w:val="auto"/>
          <w:u w:val="single"/>
        </w:rPr>
        <w:t>ou</w:t>
      </w:r>
      <w:r w:rsidRPr="008439F7">
        <w:rPr>
          <w:i/>
          <w:iCs/>
          <w:color w:val="auto"/>
        </w:rPr>
        <w:t xml:space="preserve"> cheirotoneeth</w:t>
      </w:r>
      <w:r w:rsidRPr="008439F7">
        <w:rPr>
          <w:i/>
          <w:iCs/>
          <w:color w:val="auto"/>
          <w:u w:val="single"/>
        </w:rPr>
        <w:t>ei</w:t>
      </w:r>
      <w:r w:rsidRPr="008439F7">
        <w:rPr>
          <w:i/>
          <w:iCs/>
          <w:color w:val="auto"/>
        </w:rPr>
        <w:t>s</w:t>
      </w:r>
      <w:r w:rsidRPr="008439F7">
        <w:rPr>
          <w:color w:val="auto"/>
        </w:rPr>
        <w:t xml:space="preserve"> [der König, von Gott gewählt, i. S. v.: bestellt / bestimmt; d. Verf.], De Jos. 248 Joseph </w:t>
      </w:r>
      <w:r w:rsidRPr="008439F7">
        <w:rPr>
          <w:i/>
          <w:iCs/>
          <w:color w:val="auto"/>
        </w:rPr>
        <w:t>basil</w:t>
      </w:r>
      <w:r w:rsidRPr="008439F7">
        <w:rPr>
          <w:i/>
          <w:iCs/>
          <w:color w:val="auto"/>
          <w:u w:val="single"/>
        </w:rPr>
        <w:t>e</w:t>
      </w:r>
      <w:r w:rsidRPr="008439F7">
        <w:rPr>
          <w:i/>
          <w:iCs/>
          <w:color w:val="auto"/>
        </w:rPr>
        <w:t>oos h</w:t>
      </w:r>
      <w:r w:rsidRPr="008439F7">
        <w:rPr>
          <w:i/>
          <w:iCs/>
          <w:color w:val="auto"/>
          <w:u w:val="single"/>
        </w:rPr>
        <w:t>ü</w:t>
      </w:r>
      <w:r w:rsidRPr="008439F7">
        <w:rPr>
          <w:i/>
          <w:iCs/>
          <w:color w:val="auto"/>
        </w:rPr>
        <w:t>parchos echeiroton</w:t>
      </w:r>
      <w:r w:rsidRPr="008439F7">
        <w:rPr>
          <w:i/>
          <w:iCs/>
          <w:color w:val="auto"/>
          <w:u w:val="single"/>
        </w:rPr>
        <w:t>ei</w:t>
      </w:r>
      <w:r w:rsidRPr="008439F7">
        <w:rPr>
          <w:i/>
          <w:iCs/>
          <w:color w:val="auto"/>
        </w:rPr>
        <w:t xml:space="preserve">to </w:t>
      </w:r>
      <w:r w:rsidRPr="008439F7">
        <w:rPr>
          <w:color w:val="auto"/>
        </w:rPr>
        <w:t xml:space="preserve">[da/als er König war, bestimmte er / beschloss er / setzte er … ein], Mos. 1, 198, In Flacc. 109; Jos., Ant. 6, 312 </w:t>
      </w:r>
      <w:r w:rsidRPr="008439F7">
        <w:rPr>
          <w:i/>
          <w:iCs/>
          <w:color w:val="auto"/>
        </w:rPr>
        <w:t>ton hüp</w:t>
      </w:r>
      <w:r w:rsidRPr="008439F7">
        <w:rPr>
          <w:i/>
          <w:iCs/>
          <w:color w:val="auto"/>
          <w:u w:val="single"/>
        </w:rPr>
        <w:t>o</w:t>
      </w:r>
      <w:r w:rsidRPr="008439F7">
        <w:rPr>
          <w:i/>
          <w:iCs/>
          <w:color w:val="auto"/>
        </w:rPr>
        <w:t xml:space="preserve"> tou the</w:t>
      </w:r>
      <w:r w:rsidRPr="008439F7">
        <w:rPr>
          <w:i/>
          <w:iCs/>
          <w:color w:val="auto"/>
          <w:u w:val="single"/>
        </w:rPr>
        <w:t>ou</w:t>
      </w:r>
      <w:r w:rsidRPr="008439F7">
        <w:rPr>
          <w:i/>
          <w:iCs/>
          <w:color w:val="auto"/>
        </w:rPr>
        <w:t xml:space="preserve"> kecheirotoneem</w:t>
      </w:r>
      <w:r w:rsidRPr="008439F7">
        <w:rPr>
          <w:i/>
          <w:iCs/>
          <w:color w:val="auto"/>
          <w:u w:val="single"/>
        </w:rPr>
        <w:t>e</w:t>
      </w:r>
      <w:r w:rsidRPr="008439F7">
        <w:rPr>
          <w:i/>
          <w:iCs/>
          <w:color w:val="auto"/>
        </w:rPr>
        <w:t>non</w:t>
      </w:r>
      <w:r w:rsidRPr="008439F7">
        <w:rPr>
          <w:color w:val="auto"/>
        </w:rPr>
        <w:t xml:space="preserve"> </w:t>
      </w:r>
      <w:r w:rsidRPr="008439F7">
        <w:rPr>
          <w:i/>
          <w:iCs/>
          <w:color w:val="auto"/>
        </w:rPr>
        <w:t>basil</w:t>
      </w:r>
      <w:r w:rsidRPr="008439F7">
        <w:rPr>
          <w:i/>
          <w:iCs/>
          <w:color w:val="auto"/>
          <w:u w:val="single"/>
        </w:rPr>
        <w:t>e</w:t>
      </w:r>
      <w:r w:rsidRPr="008439F7">
        <w:rPr>
          <w:i/>
          <w:iCs/>
          <w:color w:val="auto"/>
        </w:rPr>
        <w:t>a</w:t>
      </w:r>
      <w:r w:rsidRPr="008439F7">
        <w:rPr>
          <w:color w:val="auto"/>
        </w:rPr>
        <w:t xml:space="preserve"> [den von Gott gewählten / bestimmte</w:t>
      </w:r>
      <w:r w:rsidR="008C4888" w:rsidRPr="008439F7">
        <w:rPr>
          <w:color w:val="auto"/>
        </w:rPr>
        <w:t>n / bestellten König] 13,45).“ (Dt. Üsg. v. Verf.)</w:t>
      </w:r>
    </w:p>
    <w:p w:rsidR="00594B57" w:rsidRPr="008439F7" w:rsidRDefault="00594B57">
      <w:pPr>
        <w:rPr>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Ag 19,2</w:t>
      </w:r>
      <w:r w:rsidR="000827E1" w:rsidRPr="008439F7">
        <w:rPr>
          <w:color w:val="auto"/>
          <w:szCs w:val="28"/>
        </w:rPr>
        <w:t xml:space="preserve">: </w:t>
      </w:r>
      <w:r w:rsidR="005C4367" w:rsidRPr="008439F7">
        <w:rPr>
          <w:color w:val="auto"/>
          <w:szCs w:val="28"/>
        </w:rPr>
        <w:t>„</w:t>
      </w:r>
      <w:r w:rsidR="000827E1" w:rsidRPr="008439F7">
        <w:rPr>
          <w:color w:val="auto"/>
          <w:szCs w:val="28"/>
        </w:rPr>
        <w:t>da sei</w:t>
      </w:r>
      <w:r w:rsidR="005C4367" w:rsidRPr="008439F7">
        <w:rPr>
          <w:color w:val="auto"/>
          <w:szCs w:val="28"/>
        </w:rPr>
        <w:t>“</w:t>
      </w:r>
      <w:r w:rsidR="000827E1" w:rsidRPr="008439F7">
        <w:rPr>
          <w:color w:val="auto"/>
          <w:szCs w:val="28"/>
        </w:rPr>
        <w:t xml:space="preserve"> </w:t>
      </w:r>
    </w:p>
    <w:p w:rsidR="000827E1" w:rsidRPr="008439F7" w:rsidRDefault="000827E1">
      <w:pPr>
        <w:pStyle w:val="Textkrper"/>
        <w:rPr>
          <w:szCs w:val="28"/>
        </w:rPr>
      </w:pPr>
      <w:r w:rsidRPr="008439F7">
        <w:rPr>
          <w:szCs w:val="28"/>
        </w:rPr>
        <w:t xml:space="preserve">Die Formulierung ist der in Jh 7,39 ähnlich (vgl. auch Mt 2,18; 12,10; Lk 5,17). Im Deutschen ist das </w:t>
      </w:r>
      <w:r w:rsidR="005C4367" w:rsidRPr="008439F7">
        <w:rPr>
          <w:szCs w:val="28"/>
        </w:rPr>
        <w:t>„</w:t>
      </w:r>
      <w:r w:rsidRPr="008439F7">
        <w:rPr>
          <w:szCs w:val="28"/>
        </w:rPr>
        <w:t>da</w:t>
      </w:r>
      <w:r w:rsidR="005C4367" w:rsidRPr="008439F7">
        <w:rPr>
          <w:szCs w:val="28"/>
        </w:rPr>
        <w:t>“</w:t>
      </w:r>
      <w:r w:rsidRPr="008439F7">
        <w:rPr>
          <w:szCs w:val="28"/>
        </w:rPr>
        <w:t xml:space="preserve"> einzufügen, zumal diese Männer fromme Israeliten waren und als solche aus der Schrift vom Heiligen Geist gewusst haben müssen. Und auch der Täufer Johannes selbst, auf dessen Taufe sie getauft waren, hatte von ihm gesprochen. Was ihnen unbekannt war, das war, was zu Pfingsten geschehen war.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Ag 22,9</w:t>
      </w:r>
      <w:r w:rsidR="000827E1" w:rsidRPr="008439F7">
        <w:rPr>
          <w:color w:val="auto"/>
          <w:szCs w:val="28"/>
        </w:rPr>
        <w:t xml:space="preserve">: </w:t>
      </w:r>
      <w:r w:rsidR="005C4367" w:rsidRPr="008439F7">
        <w:rPr>
          <w:color w:val="auto"/>
          <w:szCs w:val="28"/>
        </w:rPr>
        <w:t>„</w:t>
      </w:r>
      <w:r w:rsidR="000827E1" w:rsidRPr="008439F7">
        <w:rPr>
          <w:color w:val="auto"/>
          <w:szCs w:val="28"/>
        </w:rPr>
        <w:t>die Stimme ... verstanden sie nicht.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S. zu </w:t>
      </w:r>
      <w:r w:rsidRPr="008439F7">
        <w:rPr>
          <w:b/>
          <w:bCs/>
          <w:color w:val="auto"/>
          <w:szCs w:val="28"/>
        </w:rPr>
        <w:t>9,7</w:t>
      </w:r>
      <w:r w:rsidRPr="008439F7">
        <w:rPr>
          <w:color w:val="auto"/>
          <w:szCs w:val="28"/>
        </w:rPr>
        <w:t xml:space="preserve">. </w:t>
      </w:r>
    </w:p>
    <w:p w:rsidR="000827E1" w:rsidRPr="008439F7" w:rsidRDefault="000827E1">
      <w:pPr>
        <w:rPr>
          <w:color w:val="auto"/>
          <w:szCs w:val="28"/>
        </w:rPr>
      </w:pPr>
    </w:p>
    <w:p w:rsidR="00751003" w:rsidRDefault="00751003" w:rsidP="00751003">
      <w:pPr>
        <w:rPr>
          <w:color w:val="FF0000"/>
          <w:lang w:val="de-CH"/>
        </w:rPr>
      </w:pPr>
      <w:r w:rsidRPr="00751003">
        <w:t xml:space="preserve">    </w:t>
      </w:r>
      <w:r w:rsidRPr="0096256A">
        <w:rPr>
          <w:b/>
          <w:color w:val="FF0000"/>
        </w:rPr>
        <w:t xml:space="preserve">Ag </w:t>
      </w:r>
      <w:r>
        <w:rPr>
          <w:b/>
          <w:color w:val="FF0000"/>
        </w:rPr>
        <w:t>26,16</w:t>
      </w:r>
      <w:r w:rsidRPr="0096256A">
        <w:rPr>
          <w:color w:val="FF0000"/>
          <w:lang w:val="de-CH"/>
        </w:rPr>
        <w:t>: „</w:t>
      </w:r>
      <w:r>
        <w:rPr>
          <w:color w:val="FF0000"/>
          <w:lang w:val="de-CH"/>
        </w:rPr>
        <w:t>zum</w:t>
      </w:r>
      <w:r w:rsidRPr="0096256A">
        <w:rPr>
          <w:color w:val="FF0000"/>
          <w:lang w:val="de-CH"/>
        </w:rPr>
        <w:t xml:space="preserve"> verantwortliche</w:t>
      </w:r>
      <w:r>
        <w:rPr>
          <w:color w:val="FF0000"/>
          <w:lang w:val="de-CH"/>
        </w:rPr>
        <w:t>n</w:t>
      </w:r>
      <w:r w:rsidRPr="0096256A">
        <w:rPr>
          <w:color w:val="FF0000"/>
          <w:lang w:val="de-CH"/>
        </w:rPr>
        <w:t xml:space="preserve"> Diener“</w:t>
      </w:r>
      <w:r>
        <w:rPr>
          <w:color w:val="FF0000"/>
          <w:lang w:val="de-CH"/>
        </w:rPr>
        <w:t xml:space="preserve">. </w:t>
      </w:r>
    </w:p>
    <w:p w:rsidR="00751003" w:rsidRPr="0096256A" w:rsidRDefault="00751003" w:rsidP="00751003">
      <w:pPr>
        <w:rPr>
          <w:color w:val="FF0000"/>
          <w:lang w:val="de-CH"/>
        </w:rPr>
      </w:pPr>
      <w:r>
        <w:rPr>
          <w:color w:val="FF0000"/>
          <w:lang w:val="de-CH"/>
        </w:rPr>
        <w:t xml:space="preserve">S. zu </w:t>
      </w:r>
      <w:r w:rsidRPr="00751003">
        <w:rPr>
          <w:b/>
          <w:color w:val="FF0000"/>
          <w:lang w:val="de-CH"/>
        </w:rPr>
        <w:t>1Kr 4,1</w:t>
      </w:r>
      <w:r>
        <w:rPr>
          <w:color w:val="FF0000"/>
          <w:lang w:val="de-CH"/>
        </w:rPr>
        <w:t>.</w:t>
      </w:r>
    </w:p>
    <w:p w:rsidR="00751003" w:rsidRDefault="00751003" w:rsidP="00751003">
      <w:pPr>
        <w:rPr>
          <w:color w:val="auto"/>
          <w:szCs w:val="28"/>
        </w:rPr>
      </w:pPr>
    </w:p>
    <w:p w:rsidR="000827E1" w:rsidRPr="008439F7" w:rsidRDefault="00064716">
      <w:pPr>
        <w:pStyle w:val="Kopfzeile"/>
        <w:tabs>
          <w:tab w:val="clear" w:pos="4819"/>
          <w:tab w:val="clear" w:pos="9071"/>
        </w:tabs>
        <w:rPr>
          <w:rFonts w:ascii="Georgia" w:hAnsi="Georgia"/>
          <w:b/>
          <w:szCs w:val="28"/>
        </w:rPr>
      </w:pPr>
      <w:r w:rsidRPr="008439F7">
        <w:rPr>
          <w:rFonts w:ascii="Georgia" w:hAnsi="Georgia"/>
          <w:b/>
          <w:szCs w:val="28"/>
        </w:rPr>
        <w:t xml:space="preserve">    </w:t>
      </w:r>
      <w:r w:rsidR="000827E1" w:rsidRPr="008439F7">
        <w:rPr>
          <w:rFonts w:ascii="Georgia" w:hAnsi="Georgia"/>
          <w:b/>
          <w:szCs w:val="28"/>
        </w:rPr>
        <w:t>Ag 28,20</w:t>
      </w:r>
      <w:r w:rsidR="000827E1" w:rsidRPr="008439F7">
        <w:rPr>
          <w:rFonts w:ascii="Georgia" w:hAnsi="Georgia"/>
          <w:bCs/>
          <w:szCs w:val="28"/>
        </w:rPr>
        <w:t>:</w:t>
      </w:r>
      <w:r w:rsidR="000827E1" w:rsidRPr="008439F7">
        <w:rPr>
          <w:rFonts w:ascii="Georgia" w:hAnsi="Georgia"/>
          <w:szCs w:val="28"/>
        </w:rPr>
        <w:t xml:space="preserve"> </w:t>
      </w:r>
      <w:r w:rsidR="005C4367" w:rsidRPr="008439F7">
        <w:rPr>
          <w:rFonts w:ascii="Georgia" w:hAnsi="Georgia"/>
          <w:szCs w:val="28"/>
        </w:rPr>
        <w:t>„</w:t>
      </w:r>
      <w:r w:rsidR="000827E1" w:rsidRPr="008439F7">
        <w:rPr>
          <w:rFonts w:ascii="Georgia" w:hAnsi="Georgia"/>
          <w:szCs w:val="28"/>
        </w:rPr>
        <w:t>Kette</w:t>
      </w:r>
      <w:r w:rsidR="005C4367" w:rsidRPr="008439F7">
        <w:rPr>
          <w:rFonts w:ascii="Georgia" w:hAnsi="Georgia"/>
          <w:szCs w:val="28"/>
        </w:rPr>
        <w:t>“</w:t>
      </w:r>
      <w:r w:rsidR="000827E1" w:rsidRPr="008439F7">
        <w:rPr>
          <w:rFonts w:ascii="Georgia" w:hAnsi="Georgia"/>
          <w:b/>
          <w:szCs w:val="28"/>
        </w:rPr>
        <w:t xml:space="preserve"> </w:t>
      </w:r>
    </w:p>
    <w:p w:rsidR="002F6C79" w:rsidRPr="002F6C79" w:rsidRDefault="002F6C79" w:rsidP="002F6C79">
      <w:pPr>
        <w:rPr>
          <w:rFonts w:cs="Arial"/>
          <w:color w:val="FF0000"/>
          <w:lang w:eastAsia="de-CH" w:bidi="he-IL"/>
        </w:rPr>
      </w:pPr>
      <w:r w:rsidRPr="002F6C79">
        <w:rPr>
          <w:lang w:eastAsia="de-CH" w:bidi="he-IL"/>
        </w:rPr>
        <w:t xml:space="preserve">In „The Life and Letters of St. Paul“ (S. 612 u. 613) besprechen Conybeare u. Howson die Haftform des Apostels, die mittlere von dreierlei Strenge: </w:t>
      </w:r>
      <w:r w:rsidRPr="002F6C79">
        <w:rPr>
          <w:i/>
          <w:iCs/>
          <w:lang w:eastAsia="de-CH" w:bidi="he-IL"/>
        </w:rPr>
        <w:t>custodia militaris</w:t>
      </w:r>
      <w:r w:rsidRPr="002F6C79">
        <w:rPr>
          <w:lang w:eastAsia="de-CH" w:bidi="he-IL"/>
        </w:rPr>
        <w:t>, bei der die rechte Hand an die linke eines ihn bewachenden Soldaten befestigt war. Er war also „ein Gefangener in einer Kette“.</w:t>
      </w:r>
      <w:r w:rsidRPr="002F6C79">
        <w:rPr>
          <w:rFonts w:cs="Arial"/>
          <w:lang w:eastAsia="de-CH" w:bidi="he-IL"/>
        </w:rPr>
        <w:t xml:space="preserve"> (Vgl. Eph 6,20</w:t>
      </w:r>
      <w:r w:rsidRPr="002F6C79">
        <w:rPr>
          <w:rFonts w:cs="Arial"/>
          <w:color w:val="FF0000"/>
          <w:lang w:eastAsia="de-CH" w:bidi="he-IL"/>
        </w:rPr>
        <w:t xml:space="preserve">.) </w:t>
      </w:r>
    </w:p>
    <w:p w:rsidR="002F6C79" w:rsidRPr="002F6C79" w:rsidRDefault="002F6C79" w:rsidP="002F6C79">
      <w:pPr>
        <w:rPr>
          <w:rFonts w:ascii="Times New Roman" w:hAnsi="Times New Roman"/>
          <w:lang w:eastAsia="de-CH" w:bidi="he-IL"/>
        </w:rPr>
      </w:pPr>
      <w:r w:rsidRPr="002F6C79">
        <w:rPr>
          <w:rFonts w:cs="Arial"/>
          <w:color w:val="FF0000"/>
          <w:lang w:eastAsia="de-CH" w:bidi="he-IL"/>
        </w:rPr>
        <w:t xml:space="preserve">    </w:t>
      </w:r>
      <w:r w:rsidRPr="002F6C79">
        <w:rPr>
          <w:color w:val="FF0000"/>
          <w:szCs w:val="24"/>
          <w:lang w:eastAsia="de-CH" w:bidi="he-IL"/>
        </w:rPr>
        <w:t xml:space="preserve">Schenkel (bei Lange) will das nicht gelten lassen, sondern meint, der Ausdruck sei allgemein aufzufassen im Sinne von „in Ketten“. Wood (Expositor’s) und Salmond (bei Nicoll), der Schenkels Behauptung bezweifelt, neigen zur Auffassung von C. und H., und Foulkes (in der Tyndale-Serie) will C. und H. beipflichten, meint aber, es sei nicht ganz sicher. Lenskis Bemerkungen sind interessant. Er erinnert daran, dass Paulus als römischer Bürger keine Kette trug, bis er nach Rom kam. Dort sei er von Burrhus in die leichteste militärische Haft gelegt. Er durfte eine eigene Wohnung beziehen mit </w:t>
      </w:r>
      <w:r w:rsidRPr="002F6C79">
        <w:rPr>
          <w:i/>
          <w:iCs/>
          <w:color w:val="FF0000"/>
          <w:szCs w:val="24"/>
          <w:lang w:eastAsia="de-CH" w:bidi="he-IL"/>
        </w:rPr>
        <w:t>einer</w:t>
      </w:r>
      <w:r w:rsidRPr="002F6C79">
        <w:rPr>
          <w:color w:val="FF0000"/>
          <w:szCs w:val="24"/>
          <w:lang w:eastAsia="de-CH" w:bidi="he-IL"/>
        </w:rPr>
        <w:t xml:space="preserve"> Kette, einer leichten, mit der er an einen Soldaten gekettet sei. So brauchte man nur einen, um den Gefangenen zu wahren. Dementsprechend mag es sein, dass sich Ag 26,29 nur auf die Vorführung vor Agrippa (vielleicht etwa eine Stunde) bezieht</w:t>
      </w:r>
      <w:r w:rsidRPr="002F6C79">
        <w:rPr>
          <w:szCs w:val="24"/>
          <w:lang w:eastAsia="de-CH" w:bidi="he-IL"/>
        </w:rPr>
        <w:t>.</w:t>
      </w:r>
    </w:p>
    <w:p w:rsidR="000827E1" w:rsidRPr="008439F7" w:rsidRDefault="000827E1">
      <w:pPr>
        <w:rPr>
          <w:color w:val="auto"/>
          <w:szCs w:val="28"/>
        </w:rPr>
      </w:pPr>
    </w:p>
    <w:p w:rsidR="000827E1" w:rsidRPr="008439F7" w:rsidRDefault="00064716">
      <w:pPr>
        <w:rPr>
          <w:rFonts w:eastAsia="Batang"/>
          <w:color w:val="auto"/>
          <w:kern w:val="28"/>
          <w:szCs w:val="28"/>
        </w:rPr>
      </w:pPr>
      <w:r w:rsidRPr="008439F7">
        <w:rPr>
          <w:b/>
          <w:color w:val="auto"/>
          <w:szCs w:val="28"/>
        </w:rPr>
        <w:t xml:space="preserve">    </w:t>
      </w:r>
      <w:r w:rsidR="000827E1" w:rsidRPr="008439F7">
        <w:rPr>
          <w:b/>
          <w:color w:val="auto"/>
          <w:szCs w:val="28"/>
        </w:rPr>
        <w:t>Rm 1,19</w:t>
      </w:r>
      <w:r w:rsidR="000827E1" w:rsidRPr="008439F7">
        <w:rPr>
          <w:color w:val="auto"/>
        </w:rPr>
        <w:t xml:space="preserve">: </w:t>
      </w:r>
      <w:r w:rsidR="005C4367" w:rsidRPr="008439F7">
        <w:rPr>
          <w:color w:val="auto"/>
        </w:rPr>
        <w:t>„</w:t>
      </w:r>
      <w:r w:rsidR="000827E1" w:rsidRPr="008439F7">
        <w:rPr>
          <w:rFonts w:eastAsia="Batang"/>
          <w:color w:val="auto"/>
          <w:kern w:val="28"/>
          <w:szCs w:val="28"/>
        </w:rPr>
        <w:t>das von Gott Kennbare</w:t>
      </w:r>
      <w:r w:rsidR="005C4367" w:rsidRPr="008439F7">
        <w:rPr>
          <w:rFonts w:eastAsia="Batang"/>
          <w:color w:val="auto"/>
          <w:kern w:val="28"/>
          <w:szCs w:val="28"/>
        </w:rPr>
        <w:t>“</w:t>
      </w:r>
      <w:r w:rsidR="000827E1" w:rsidRPr="008439F7">
        <w:rPr>
          <w:rFonts w:eastAsia="Batang"/>
          <w:color w:val="auto"/>
          <w:kern w:val="28"/>
          <w:szCs w:val="28"/>
        </w:rPr>
        <w:t xml:space="preserve"> </w:t>
      </w:r>
    </w:p>
    <w:p w:rsidR="000827E1" w:rsidRPr="008439F7" w:rsidRDefault="000827E1">
      <w:pPr>
        <w:rPr>
          <w:rFonts w:eastAsia="Batang"/>
          <w:color w:val="auto"/>
          <w:kern w:val="28"/>
          <w:szCs w:val="28"/>
        </w:rPr>
      </w:pPr>
      <w:r w:rsidRPr="008439F7">
        <w:rPr>
          <w:rFonts w:eastAsia="Batang"/>
          <w:color w:val="auto"/>
          <w:kern w:val="28"/>
          <w:szCs w:val="28"/>
        </w:rPr>
        <w:t xml:space="preserve">An dieser Stelle sind Ausleger sich nicht immer gewiss, wie das gr. </w:t>
      </w:r>
      <w:r w:rsidRPr="008439F7">
        <w:rPr>
          <w:rFonts w:eastAsia="Batang"/>
          <w:i/>
          <w:iCs/>
          <w:color w:val="auto"/>
          <w:kern w:val="28"/>
          <w:szCs w:val="28"/>
        </w:rPr>
        <w:t>to gnoost</w:t>
      </w:r>
      <w:r w:rsidRPr="008439F7">
        <w:rPr>
          <w:rFonts w:eastAsia="Batang"/>
          <w:i/>
          <w:iCs/>
          <w:color w:val="auto"/>
          <w:kern w:val="28"/>
          <w:szCs w:val="28"/>
          <w:u w:val="single"/>
        </w:rPr>
        <w:t>o</w:t>
      </w:r>
      <w:r w:rsidRPr="008439F7">
        <w:rPr>
          <w:rFonts w:eastAsia="Batang"/>
          <w:i/>
          <w:iCs/>
          <w:color w:val="auto"/>
          <w:kern w:val="28"/>
          <w:szCs w:val="28"/>
        </w:rPr>
        <w:t>n</w:t>
      </w:r>
      <w:r w:rsidRPr="008439F7">
        <w:rPr>
          <w:rFonts w:eastAsia="Batang"/>
          <w:color w:val="auto"/>
          <w:kern w:val="28"/>
          <w:szCs w:val="28"/>
        </w:rPr>
        <w:t xml:space="preserve"> wiedergegeben werden sollte. In der klassischen Literatur ist der übliche Sinn </w:t>
      </w:r>
      <w:r w:rsidR="005C4367" w:rsidRPr="008439F7">
        <w:rPr>
          <w:rFonts w:eastAsia="Batang"/>
          <w:color w:val="auto"/>
          <w:kern w:val="28"/>
          <w:szCs w:val="28"/>
        </w:rPr>
        <w:t>„</w:t>
      </w:r>
      <w:r w:rsidRPr="008439F7">
        <w:rPr>
          <w:rFonts w:eastAsia="Batang"/>
          <w:color w:val="auto"/>
          <w:kern w:val="28"/>
          <w:szCs w:val="28"/>
        </w:rPr>
        <w:t>das Kennbare</w:t>
      </w:r>
      <w:r w:rsidR="005C4367" w:rsidRPr="008439F7">
        <w:rPr>
          <w:rFonts w:eastAsia="Batang"/>
          <w:color w:val="auto"/>
          <w:kern w:val="28"/>
          <w:szCs w:val="28"/>
        </w:rPr>
        <w:t>“</w:t>
      </w:r>
      <w:r w:rsidRPr="008439F7">
        <w:rPr>
          <w:rFonts w:eastAsia="Batang"/>
          <w:color w:val="auto"/>
          <w:kern w:val="28"/>
          <w:szCs w:val="28"/>
        </w:rPr>
        <w:t xml:space="preserve">, im NT </w:t>
      </w:r>
      <w:r w:rsidR="005C4367" w:rsidRPr="008439F7">
        <w:rPr>
          <w:rFonts w:eastAsia="Batang"/>
          <w:color w:val="auto"/>
          <w:kern w:val="28"/>
          <w:szCs w:val="28"/>
        </w:rPr>
        <w:t>„</w:t>
      </w:r>
      <w:r w:rsidRPr="008439F7">
        <w:rPr>
          <w:rFonts w:eastAsia="Batang"/>
          <w:color w:val="auto"/>
          <w:kern w:val="28"/>
          <w:szCs w:val="28"/>
        </w:rPr>
        <w:t>das Gekannte</w:t>
      </w:r>
      <w:r w:rsidR="005C4367" w:rsidRPr="008439F7">
        <w:rPr>
          <w:rFonts w:eastAsia="Batang"/>
          <w:color w:val="auto"/>
          <w:kern w:val="28"/>
          <w:szCs w:val="28"/>
        </w:rPr>
        <w:t>“</w:t>
      </w:r>
      <w:r w:rsidRPr="008439F7">
        <w:rPr>
          <w:rFonts w:eastAsia="Batang"/>
          <w:color w:val="auto"/>
          <w:kern w:val="28"/>
          <w:szCs w:val="28"/>
        </w:rPr>
        <w:t xml:space="preserve">, obwohl, so meint Godet, auch da an einigen Stellen es für </w:t>
      </w:r>
      <w:r w:rsidR="005C4367" w:rsidRPr="008439F7">
        <w:rPr>
          <w:rFonts w:eastAsia="Batang"/>
          <w:color w:val="auto"/>
          <w:kern w:val="28"/>
          <w:szCs w:val="28"/>
        </w:rPr>
        <w:t>„</w:t>
      </w:r>
      <w:r w:rsidRPr="008439F7">
        <w:rPr>
          <w:rFonts w:eastAsia="Batang"/>
          <w:color w:val="auto"/>
          <w:kern w:val="28"/>
          <w:szCs w:val="28"/>
        </w:rPr>
        <w:t>das Kennbare</w:t>
      </w:r>
      <w:r w:rsidR="005C4367" w:rsidRPr="008439F7">
        <w:rPr>
          <w:rFonts w:eastAsia="Batang"/>
          <w:color w:val="auto"/>
          <w:kern w:val="28"/>
          <w:szCs w:val="28"/>
        </w:rPr>
        <w:t>“</w:t>
      </w:r>
      <w:r w:rsidRPr="008439F7">
        <w:rPr>
          <w:rFonts w:eastAsia="Batang"/>
          <w:color w:val="auto"/>
          <w:kern w:val="28"/>
          <w:szCs w:val="28"/>
        </w:rPr>
        <w:t xml:space="preserve"> stehen könnte. Diese Bedeutung will er auch hier, vom unmittelbaren und vom weiteren Zusammenhang her, sehen. Haubeck u. von Siebenthal geben beide Bedeutungen, ziehen aber </w:t>
      </w:r>
      <w:r w:rsidR="005C4367" w:rsidRPr="008439F7">
        <w:rPr>
          <w:rFonts w:eastAsia="Batang"/>
          <w:color w:val="auto"/>
          <w:kern w:val="28"/>
          <w:szCs w:val="28"/>
        </w:rPr>
        <w:t>„</w:t>
      </w:r>
      <w:r w:rsidRPr="008439F7">
        <w:rPr>
          <w:rFonts w:eastAsia="Batang"/>
          <w:color w:val="auto"/>
          <w:kern w:val="28"/>
          <w:szCs w:val="28"/>
        </w:rPr>
        <w:t>kennbar</w:t>
      </w:r>
      <w:r w:rsidR="005C4367" w:rsidRPr="008439F7">
        <w:rPr>
          <w:rFonts w:eastAsia="Batang"/>
          <w:color w:val="auto"/>
          <w:kern w:val="28"/>
          <w:szCs w:val="28"/>
        </w:rPr>
        <w:t>“</w:t>
      </w:r>
      <w:r w:rsidRPr="008439F7">
        <w:rPr>
          <w:rFonts w:eastAsia="Batang"/>
          <w:color w:val="auto"/>
          <w:kern w:val="28"/>
          <w:szCs w:val="28"/>
        </w:rPr>
        <w:t xml:space="preserve"> vor.</w:t>
      </w:r>
    </w:p>
    <w:p w:rsidR="000827E1" w:rsidRPr="008439F7" w:rsidRDefault="000827E1">
      <w:pPr>
        <w:rPr>
          <w:rFonts w:eastAsia="Batang"/>
          <w:color w:val="auto"/>
          <w:kern w:val="28"/>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Rm 4,9</w:t>
      </w:r>
      <w:r w:rsidR="000827E1" w:rsidRPr="008439F7">
        <w:rPr>
          <w:color w:val="auto"/>
          <w:szCs w:val="28"/>
        </w:rPr>
        <w:t>:</w:t>
      </w:r>
      <w:r w:rsidR="000827E1" w:rsidRPr="008439F7">
        <w:rPr>
          <w:b/>
          <w:color w:val="auto"/>
          <w:szCs w:val="28"/>
        </w:rPr>
        <w:t xml:space="preserve"> </w:t>
      </w:r>
      <w:r w:rsidR="005C4367" w:rsidRPr="008439F7">
        <w:rPr>
          <w:color w:val="auto"/>
          <w:szCs w:val="28"/>
        </w:rPr>
        <w:t>„</w:t>
      </w:r>
      <w:r w:rsidR="000827E1" w:rsidRPr="008439F7">
        <w:rPr>
          <w:color w:val="auto"/>
          <w:szCs w:val="28"/>
        </w:rPr>
        <w:t>[kommt sie]</w:t>
      </w:r>
      <w:r w:rsidR="000827E1" w:rsidRPr="008439F7">
        <w:rPr>
          <w:rFonts w:eastAsia="Batang"/>
          <w:iCs/>
          <w:color w:val="auto"/>
          <w:kern w:val="28"/>
          <w:szCs w:val="28"/>
        </w:rPr>
        <w:t xml:space="preserve"> </w:t>
      </w:r>
      <w:r w:rsidR="000827E1" w:rsidRPr="008439F7">
        <w:rPr>
          <w:rFonts w:eastAsia="Batang"/>
          <w:color w:val="auto"/>
          <w:kern w:val="28"/>
          <w:szCs w:val="28"/>
        </w:rPr>
        <w:t>auf die Beschneidung oder auch auf die Unbeschnittenheit?</w:t>
      </w:r>
      <w:r w:rsidR="005C4367" w:rsidRPr="008439F7">
        <w:rPr>
          <w:rFonts w:eastAsia="Batang"/>
          <w:color w:val="auto"/>
          <w:kern w:val="28"/>
          <w:szCs w:val="28"/>
        </w:rPr>
        <w:t>“</w:t>
      </w:r>
    </w:p>
    <w:p w:rsidR="000827E1" w:rsidRPr="008439F7" w:rsidRDefault="000827E1">
      <w:pPr>
        <w:rPr>
          <w:bCs/>
          <w:color w:val="auto"/>
          <w:szCs w:val="28"/>
        </w:rPr>
      </w:pPr>
      <w:r w:rsidRPr="008439F7">
        <w:rPr>
          <w:bCs/>
          <w:color w:val="auto"/>
        </w:rPr>
        <w:t xml:space="preserve">Der Fragesatz enthält im </w:t>
      </w:r>
      <w:r w:rsidR="00000F72" w:rsidRPr="008439F7">
        <w:rPr>
          <w:bCs/>
          <w:color w:val="auto"/>
        </w:rPr>
        <w:t>Gt.</w:t>
      </w:r>
      <w:r w:rsidRPr="008439F7">
        <w:rPr>
          <w:bCs/>
          <w:color w:val="auto"/>
        </w:rPr>
        <w:t xml:space="preserve"> kein Tätigkeitswort. Der Übersetzer ins Deutsche braucht aber eines, um etwas Verständliches zu vermitteln. Es darf dann also gefragt werden, in welchem Tempus das Verb stehen sollte, zumal das Zitat, auf das Bezug genommen wird</w:t>
      </w:r>
      <w:r w:rsidRPr="008439F7">
        <w:rPr>
          <w:color w:val="auto"/>
          <w:lang w:eastAsia="de-DE"/>
        </w:rPr>
        <w:t xml:space="preserve">, etwas betrifft, das in ferner Vergangenheit liegt. Die Antwort auf die Frage in V. 9A wird gegeben in den V. 10-14. Vers 14 lautet: </w:t>
      </w:r>
    </w:p>
    <w:p w:rsidR="000827E1" w:rsidRPr="008439F7" w:rsidRDefault="00064716">
      <w:pPr>
        <w:rPr>
          <w:color w:val="auto"/>
          <w:sz w:val="24"/>
          <w:szCs w:val="24"/>
          <w:lang w:eastAsia="de-DE"/>
        </w:rPr>
      </w:pPr>
      <w:r w:rsidRPr="008439F7">
        <w:rPr>
          <w:color w:val="auto"/>
          <w:lang w:eastAsia="de-DE"/>
        </w:rPr>
        <w:t xml:space="preserve">    </w:t>
      </w:r>
      <w:r w:rsidR="005C4367" w:rsidRPr="008439F7">
        <w:rPr>
          <w:color w:val="auto"/>
          <w:lang w:eastAsia="de-DE"/>
        </w:rPr>
        <w:t>„</w:t>
      </w:r>
      <w:r w:rsidR="000827E1" w:rsidRPr="008439F7">
        <w:rPr>
          <w:color w:val="auto"/>
          <w:lang w:eastAsia="de-DE"/>
        </w:rPr>
        <w:t>... denn wenn die vom Gesetz Erben sind, ist der Glaube zunichte gemacht und die Verheißung aufgehoben ...</w:t>
      </w:r>
      <w:r w:rsidR="005C4367" w:rsidRPr="008439F7">
        <w:rPr>
          <w:color w:val="auto"/>
          <w:lang w:eastAsia="de-DE"/>
        </w:rPr>
        <w:t>“</w:t>
      </w:r>
      <w:r w:rsidR="000827E1" w:rsidRPr="008439F7">
        <w:rPr>
          <w:color w:val="auto"/>
          <w:lang w:eastAsia="de-DE"/>
        </w:rPr>
        <w:t xml:space="preserve"> </w:t>
      </w:r>
    </w:p>
    <w:p w:rsidR="000827E1" w:rsidRDefault="00064716">
      <w:pPr>
        <w:rPr>
          <w:rFonts w:eastAsia="Batang"/>
          <w:iCs/>
          <w:color w:val="auto"/>
          <w:kern w:val="28"/>
          <w:szCs w:val="28"/>
        </w:rPr>
      </w:pPr>
      <w:r w:rsidRPr="008439F7">
        <w:rPr>
          <w:rFonts w:eastAsia="Batang"/>
          <w:color w:val="auto"/>
          <w:kern w:val="28"/>
          <w:szCs w:val="28"/>
        </w:rPr>
        <w:t xml:space="preserve">    </w:t>
      </w:r>
      <w:r w:rsidR="000827E1" w:rsidRPr="008439F7">
        <w:rPr>
          <w:rFonts w:eastAsia="Batang"/>
          <w:color w:val="auto"/>
          <w:kern w:val="28"/>
          <w:szCs w:val="28"/>
        </w:rPr>
        <w:t>Die Gegenwartsform in diesem Vers zeigt, dass auch in V. 9 die Frage in der Gegenwartsform zu denken war. In Heilsfragen denkt Paulus also übertestamentlich. Alttestamentliche Glaubende werden mit neutestamentlich Glaubenden gleichgesetzt.</w:t>
      </w:r>
      <w:r w:rsidR="000827E1" w:rsidRPr="008439F7">
        <w:rPr>
          <w:rFonts w:eastAsia="Batang"/>
          <w:iCs/>
          <w:color w:val="auto"/>
          <w:kern w:val="28"/>
          <w:szCs w:val="28"/>
        </w:rPr>
        <w:t xml:space="preserve"> </w:t>
      </w:r>
    </w:p>
    <w:p w:rsidR="002E106C" w:rsidRDefault="002E106C">
      <w:pPr>
        <w:rPr>
          <w:rFonts w:eastAsia="Batang"/>
          <w:iCs/>
          <w:color w:val="auto"/>
          <w:kern w:val="28"/>
          <w:szCs w:val="28"/>
        </w:rPr>
      </w:pPr>
    </w:p>
    <w:p w:rsidR="00000642" w:rsidRPr="00235B3A" w:rsidRDefault="00000642" w:rsidP="00000642">
      <w:pPr>
        <w:rPr>
          <w:rFonts w:ascii="Times New Roman"/>
          <w:color w:val="FF0000"/>
          <w:lang w:val="de-CH"/>
        </w:rPr>
      </w:pPr>
      <w:r w:rsidRPr="00232FDB">
        <w:rPr>
          <w:color w:val="FF0000"/>
          <w:lang w:val="de-CH"/>
        </w:rPr>
        <w:t xml:space="preserve">    </w:t>
      </w:r>
      <w:r w:rsidRPr="00235B3A">
        <w:rPr>
          <w:b/>
          <w:bCs/>
          <w:color w:val="FF0000"/>
          <w:lang w:val="de-CH"/>
        </w:rPr>
        <w:t>Rm 6,3.4A</w:t>
      </w:r>
      <w:r w:rsidRPr="00235B3A">
        <w:rPr>
          <w:color w:val="FF0000"/>
          <w:lang w:val="de-CH"/>
        </w:rPr>
        <w:t xml:space="preserve">: „Oder seid ihr in Unkenntnis [dessen], dass so viele [von uns], die wir auf Christus Jesus getauft wurden, auf seinen Tod getauft wurden? </w:t>
      </w:r>
      <w:r w:rsidRPr="00235B3A">
        <w:rPr>
          <w:rFonts w:cs="Verdana"/>
          <w:b/>
          <w:bCs/>
          <w:color w:val="FF0000"/>
        </w:rPr>
        <w:t>4</w:t>
      </w:r>
      <w:r w:rsidRPr="00235B3A">
        <w:rPr>
          <w:color w:val="FF0000"/>
        </w:rPr>
        <w:t xml:space="preserve"> Wir wurden also mitbegraben mit ihm durch die Taufe auf den Tod, …</w:t>
      </w:r>
      <w:r w:rsidRPr="00235B3A">
        <w:rPr>
          <w:color w:val="FF0000"/>
          <w:lang w:val="de-CH"/>
        </w:rPr>
        <w:t>“</w:t>
      </w:r>
    </w:p>
    <w:p w:rsidR="00000642" w:rsidRPr="00235B3A" w:rsidRDefault="00000642" w:rsidP="00000642">
      <w:pPr>
        <w:rPr>
          <w:rFonts w:ascii="Times New Roman"/>
          <w:color w:val="FF0000"/>
          <w:lang w:val="de-CH"/>
        </w:rPr>
      </w:pPr>
      <w:r w:rsidRPr="00235B3A">
        <w:rPr>
          <w:color w:val="FF0000"/>
          <w:lang w:val="de-CH"/>
        </w:rPr>
        <w:t xml:space="preserve">    Warum nicht „in Christus Jesus“? Warum nicht „in seinen Tod getauft“ und „Taufe in den Tod“? </w:t>
      </w:r>
    </w:p>
    <w:p w:rsidR="00000642" w:rsidRPr="00235B3A" w:rsidRDefault="00000642" w:rsidP="00000642">
      <w:pPr>
        <w:rPr>
          <w:color w:val="FF0000"/>
          <w:lang w:val="de-CH"/>
        </w:rPr>
      </w:pPr>
      <w:r w:rsidRPr="00235B3A">
        <w:rPr>
          <w:color w:val="FF0000"/>
          <w:lang w:val="de-CH"/>
        </w:rPr>
        <w:t xml:space="preserve">1.  Es gibt keinen Grund, </w:t>
      </w:r>
      <w:r w:rsidRPr="00235B3A">
        <w:rPr>
          <w:color w:val="FF0000"/>
          <w:spacing w:val="34"/>
          <w:lang w:val="de-CH"/>
        </w:rPr>
        <w:t>nicht</w:t>
      </w:r>
      <w:r w:rsidRPr="00235B3A">
        <w:rPr>
          <w:color w:val="FF0000"/>
          <w:lang w:val="de-CH"/>
        </w:rPr>
        <w:t xml:space="preserve"> anzunehmen, dass es sich hier um die christliche Wassertaufe handelt. </w:t>
      </w:r>
    </w:p>
    <w:p w:rsidR="00000642" w:rsidRPr="00235B3A" w:rsidRDefault="00000642" w:rsidP="00000642">
      <w:pPr>
        <w:rPr>
          <w:rFonts w:ascii="Times New Roman"/>
          <w:color w:val="FF0000"/>
          <w:lang w:val="de-CH"/>
        </w:rPr>
      </w:pPr>
      <w:r w:rsidRPr="00235B3A">
        <w:rPr>
          <w:color w:val="FF0000"/>
          <w:lang w:val="de-CH"/>
        </w:rPr>
        <w:t xml:space="preserve">2.  Die </w:t>
      </w:r>
      <w:r w:rsidRPr="00235B3A">
        <w:rPr>
          <w:i/>
          <w:iCs/>
          <w:color w:val="FF0000"/>
          <w:lang w:val="de-CH"/>
        </w:rPr>
        <w:t>geistliche</w:t>
      </w:r>
      <w:r w:rsidRPr="00235B3A">
        <w:rPr>
          <w:color w:val="FF0000"/>
          <w:lang w:val="de-CH"/>
        </w:rPr>
        <w:t xml:space="preserve"> Taufe (1Kr 12,13) kann nicht gemeint sein, denn in ihr handelt nur </w:t>
      </w:r>
      <w:r w:rsidRPr="00235B3A">
        <w:rPr>
          <w:i/>
          <w:iCs/>
          <w:color w:val="FF0000"/>
          <w:lang w:val="de-CH"/>
        </w:rPr>
        <w:t>Gott</w:t>
      </w:r>
      <w:r w:rsidRPr="00235B3A">
        <w:rPr>
          <w:color w:val="FF0000"/>
          <w:lang w:val="de-CH"/>
        </w:rPr>
        <w:t xml:space="preserve">. In der Wassertaufe aber handelt jemand, der sich damit zu etwas verpflichtet. Nur wenn die christliche Wassertaufe gemeint ist, kann der Text sinnvoll verstanden werden. </w:t>
      </w:r>
    </w:p>
    <w:p w:rsidR="00000642" w:rsidRPr="00235B3A" w:rsidRDefault="00000642" w:rsidP="00000642">
      <w:pPr>
        <w:rPr>
          <w:rFonts w:ascii="Times New Roman"/>
          <w:color w:val="FF0000"/>
          <w:lang w:val="de-CH"/>
        </w:rPr>
      </w:pPr>
      <w:r w:rsidRPr="00235B3A">
        <w:rPr>
          <w:color w:val="FF0000"/>
          <w:lang w:val="de-CH"/>
        </w:rPr>
        <w:t xml:space="preserve">3.  Der Apostel argumentiert mit einer Gegebenheit, die er voraussetzen darf, nämlich, dass die gerufenen Heiligen, die er in K. 1,7 angesprochen hat, biblisch getauft waren. Er sagt gleichsam: „Ihr seid doch alle getauft, habt das Zeugnis der Taufe abgelegt. Und was sagte diese eure Taufe aus? Worauf wies sie hin? Wisst ihr nicht, dass so viele auf Christus Jesus getauft wurden, auf seinen Tod getauft wurden?“ </w:t>
      </w:r>
    </w:p>
    <w:p w:rsidR="00000642" w:rsidRPr="00235B3A" w:rsidRDefault="00000642" w:rsidP="00000642">
      <w:pPr>
        <w:rPr>
          <w:rFonts w:ascii="Times New Roman"/>
          <w:color w:val="FF0000"/>
          <w:lang w:val="de-CH"/>
        </w:rPr>
      </w:pPr>
      <w:r w:rsidRPr="00235B3A">
        <w:rPr>
          <w:color w:val="FF0000"/>
          <w:lang w:val="de-CH"/>
        </w:rPr>
        <w:t>4.  Im</w:t>
      </w:r>
      <w:r w:rsidRPr="00235B3A">
        <w:rPr>
          <w:rStyle w:val="funotentextchar0"/>
          <w:color w:val="FF0000"/>
          <w:sz w:val="20"/>
          <w:lang w:val="de-CH"/>
        </w:rPr>
        <w:t xml:space="preserve"> </w:t>
      </w:r>
      <w:r w:rsidRPr="00235B3A">
        <w:rPr>
          <w:color w:val="FF0000"/>
          <w:lang w:val="de-CH"/>
        </w:rPr>
        <w:t xml:space="preserve">ganzen Text bis zu V. 10 sieht der Apostel zurück auf das Christusereignis, weshalb „auf“, eine häufige Wiedergabe von </w:t>
      </w:r>
      <w:r w:rsidRPr="00235B3A">
        <w:rPr>
          <w:i/>
          <w:iCs/>
          <w:color w:val="FF0000"/>
          <w:lang w:val="de-CH"/>
        </w:rPr>
        <w:t>eis</w:t>
      </w:r>
      <w:r w:rsidRPr="00235B3A">
        <w:rPr>
          <w:color w:val="FF0000"/>
          <w:lang w:val="de-CH"/>
        </w:rPr>
        <w:t xml:space="preserve">, das geeignete Wort ist, eigentlich sogar die einzige Möglichkeit, um dem Text gerecht zu werden; so auch in V. 4. </w:t>
      </w:r>
    </w:p>
    <w:p w:rsidR="00000642" w:rsidRPr="00235B3A" w:rsidRDefault="00000642" w:rsidP="00000642">
      <w:pPr>
        <w:rPr>
          <w:rFonts w:ascii="Times New Roman"/>
          <w:color w:val="FF0000"/>
          <w:lang w:val="de-CH"/>
        </w:rPr>
      </w:pPr>
      <w:r w:rsidRPr="00235B3A">
        <w:rPr>
          <w:color w:val="FF0000"/>
          <w:lang w:val="de-CH"/>
        </w:rPr>
        <w:t xml:space="preserve">5.  In Christus hinein kommt man durch einen Akt </w:t>
      </w:r>
      <w:r w:rsidRPr="00235B3A">
        <w:rPr>
          <w:color w:val="FF0000"/>
          <w:spacing w:val="34"/>
          <w:lang w:val="de-CH"/>
        </w:rPr>
        <w:t>Gottes</w:t>
      </w:r>
      <w:r w:rsidRPr="00235B3A">
        <w:rPr>
          <w:color w:val="FF0000"/>
          <w:lang w:val="de-CH"/>
        </w:rPr>
        <w:t xml:space="preserve"> (1Kr 1,30) auf den Glauben hin. In der christlichen Taufe aber handelt nicht Gott, sondern der Mensch: Der Täufer taucht ins Wasser, und der Getaufte legt eine Verpflichtungserklärung ab. (Vgl. 1P 3,21.) </w:t>
      </w:r>
    </w:p>
    <w:p w:rsidR="00000642" w:rsidRPr="00235B3A" w:rsidRDefault="00000642" w:rsidP="00000642">
      <w:pPr>
        <w:rPr>
          <w:rFonts w:ascii="Times New Roman"/>
          <w:color w:val="FF0000"/>
          <w:lang w:val="de-CH"/>
        </w:rPr>
      </w:pPr>
      <w:r w:rsidRPr="00235B3A">
        <w:rPr>
          <w:color w:val="FF0000"/>
          <w:lang w:val="de-CH"/>
        </w:rPr>
        <w:t xml:space="preserve">    Die Wassertaufe versetzt nicht in Christus hinein. Man wird in </w:t>
      </w:r>
      <w:r w:rsidRPr="00235B3A">
        <w:rPr>
          <w:color w:val="FF0000"/>
          <w:spacing w:val="34"/>
          <w:lang w:val="de-CH"/>
        </w:rPr>
        <w:t>Wasser</w:t>
      </w:r>
      <w:r w:rsidRPr="00235B3A">
        <w:rPr>
          <w:color w:val="FF0000"/>
          <w:lang w:val="de-CH"/>
        </w:rPr>
        <w:t xml:space="preserve"> getaucht, nicht in einen unsichtbaren Christus versetzt. Die Kraft liegt nicht in der Wassertaufe, sondern im </w:t>
      </w:r>
      <w:r w:rsidRPr="00235B3A">
        <w:rPr>
          <w:color w:val="FF0000"/>
          <w:spacing w:val="34"/>
          <w:lang w:val="de-CH"/>
        </w:rPr>
        <w:t>Kreuz Christi</w:t>
      </w:r>
      <w:r w:rsidRPr="00235B3A">
        <w:rPr>
          <w:color w:val="FF0000"/>
          <w:lang w:val="de-CH"/>
        </w:rPr>
        <w:t xml:space="preserve">. Durch den Glauben an den Gekreuzigten kann man dann von Gott in Christus hinein versetzt werden. </w:t>
      </w:r>
    </w:p>
    <w:p w:rsidR="00000642" w:rsidRPr="00235B3A" w:rsidRDefault="00000642" w:rsidP="00000642">
      <w:pPr>
        <w:rPr>
          <w:rFonts w:ascii="Times New Roman"/>
          <w:color w:val="FF0000"/>
          <w:lang w:val="de-CH"/>
        </w:rPr>
      </w:pPr>
      <w:r w:rsidRPr="00235B3A">
        <w:rPr>
          <w:color w:val="FF0000"/>
          <w:lang w:val="de-CH"/>
        </w:rPr>
        <w:t xml:space="preserve">    Wenn eine Taufe jemanden in Christus versetzt hätte, müsste Paulus alles daran gelegen gewesen sein, möglichst viele Menschen zu taufen. 1Kr 1,14-17.</w:t>
      </w:r>
    </w:p>
    <w:p w:rsidR="00000642" w:rsidRPr="00235B3A" w:rsidRDefault="00000642" w:rsidP="00000642">
      <w:pPr>
        <w:rPr>
          <w:color w:val="FF0000"/>
          <w:lang w:val="de-CH"/>
        </w:rPr>
      </w:pPr>
      <w:r w:rsidRPr="00235B3A">
        <w:rPr>
          <w:color w:val="FF0000"/>
          <w:lang w:val="de-CH"/>
        </w:rPr>
        <w:t xml:space="preserve">    Dass die Wassertaufe nicht in Christus versetzt, bezeugen auch Ag 10,43; 22,13-17; Ga 3,2; Eph 1,13.14; 2,8; Rm 10,17. Aus diesen Stellen wird ersichtlich, dass Gottes Heilshandeln an den Glauben gebunden ist. Wäre die Taufe ein notwendiger Bestandteil der Heilswende, so wäre es eine Unterlassung des Apostels gewesen, an jenen Stellen die Taufe nicht zu erwähnen. </w:t>
      </w:r>
    </w:p>
    <w:p w:rsidR="00000642" w:rsidRPr="00235B3A" w:rsidRDefault="00000642" w:rsidP="00000642">
      <w:pPr>
        <w:rPr>
          <w:color w:val="FF0000"/>
          <w:lang w:val="de-CH"/>
        </w:rPr>
      </w:pPr>
      <w:r w:rsidRPr="00235B3A">
        <w:rPr>
          <w:color w:val="FF0000"/>
          <w:lang w:val="de-CH"/>
        </w:rPr>
        <w:t xml:space="preserve">6.  Das Bild vom Begrabenwerden setzt den Tod voraus. Wenn Taufe ein Begrabenwerden darstellt (6,4), muss bereits </w:t>
      </w:r>
      <w:r w:rsidRPr="00235B3A">
        <w:rPr>
          <w:i/>
          <w:iCs/>
          <w:color w:val="FF0000"/>
          <w:lang w:val="de-CH"/>
        </w:rPr>
        <w:t>vor</w:t>
      </w:r>
      <w:r w:rsidRPr="00235B3A">
        <w:rPr>
          <w:color w:val="FF0000"/>
          <w:lang w:val="de-CH"/>
        </w:rPr>
        <w:t xml:space="preserve"> der Taufe das Gestorbensein eingetreten sein. Man steigt nicht ins Wasser, um zusammen mit Christus zu sterben, sondern man muss bereits in Christus sein und daher ein zusammen mit Christus Gestorbener sein, </w:t>
      </w:r>
      <w:r w:rsidRPr="00235B3A">
        <w:rPr>
          <w:i/>
          <w:iCs/>
          <w:color w:val="FF0000"/>
          <w:lang w:val="de-CH"/>
        </w:rPr>
        <w:t>ehe</w:t>
      </w:r>
      <w:r w:rsidRPr="00235B3A">
        <w:rPr>
          <w:color w:val="FF0000"/>
          <w:lang w:val="de-CH"/>
        </w:rPr>
        <w:t xml:space="preserve"> man getauft wird. Die Geist-Taufe ist daher eine notwendige Voraussetzung für die Wassertaufe. </w:t>
      </w:r>
    </w:p>
    <w:p w:rsidR="00000642" w:rsidRPr="00235B3A" w:rsidRDefault="00000642" w:rsidP="00000642">
      <w:pPr>
        <w:rPr>
          <w:color w:val="FF0000"/>
          <w:lang w:val="de-CH"/>
        </w:rPr>
      </w:pPr>
      <w:r w:rsidRPr="00235B3A">
        <w:rPr>
          <w:color w:val="FF0000"/>
          <w:lang w:val="de-CH"/>
        </w:rPr>
        <w:t xml:space="preserve">    Die Geist-Taufe geschieht ja anlässlich der Wiedergeburt; durch sie kommt man in den Leib Christi hinein (1Kr 12,12.13). In Rm 6,3.4A sagt Paulus aber: „</w:t>
      </w:r>
      <w:r w:rsidRPr="00235B3A">
        <w:rPr>
          <w:color w:val="FF0000"/>
          <w:szCs w:val="24"/>
        </w:rPr>
        <w:t>Wir wurden also mitbegraben mit ihm durch die Taufe auf den Tod“. Wenn sich nun diese „Taufe“ auf die Geist-Taufe beziehen sollte</w:t>
      </w:r>
      <w:r w:rsidRPr="00235B3A">
        <w:rPr>
          <w:color w:val="FF0000"/>
          <w:lang w:val="de-CH"/>
        </w:rPr>
        <w:t xml:space="preserve">, würde das Bild mit dem Begrabensein nicht passen. Man wird durch die Geist-Taufe ja nicht </w:t>
      </w:r>
      <w:r w:rsidRPr="00235B3A">
        <w:rPr>
          <w:i/>
          <w:color w:val="FF0000"/>
          <w:lang w:val="de-CH"/>
        </w:rPr>
        <w:t>mitbegraben</w:t>
      </w:r>
      <w:r w:rsidRPr="00235B3A">
        <w:rPr>
          <w:color w:val="FF0000"/>
          <w:lang w:val="de-CH"/>
        </w:rPr>
        <w:t xml:space="preserve">, sondern in Christus versetzt, d. h. ab dem Moment der Geist-Taufe gilt Christi Tod für den Gläubigen, sodass der Gläubige sagen kann: ich bin mit Christus gekreuzigt. Das Begrabenwerden durch die Taufe erfolgt aber </w:t>
      </w:r>
      <w:r w:rsidRPr="00235B3A">
        <w:rPr>
          <w:i/>
          <w:color w:val="FF0000"/>
          <w:lang w:val="de-CH"/>
        </w:rPr>
        <w:t>als Folge</w:t>
      </w:r>
      <w:r w:rsidRPr="00235B3A">
        <w:rPr>
          <w:color w:val="FF0000"/>
          <w:lang w:val="de-CH"/>
        </w:rPr>
        <w:t xml:space="preserve"> des Versetztwerdens in Christus, </w:t>
      </w:r>
      <w:r w:rsidRPr="00235B3A">
        <w:rPr>
          <w:color w:val="FF0000"/>
          <w:spacing w:val="34"/>
          <w:lang w:val="de-CH"/>
        </w:rPr>
        <w:t>nicht</w:t>
      </w:r>
      <w:r w:rsidRPr="00235B3A">
        <w:rPr>
          <w:color w:val="FF0000"/>
          <w:lang w:val="de-CH"/>
        </w:rPr>
        <w:t xml:space="preserve"> mit dem </w:t>
      </w:r>
      <w:r w:rsidRPr="00235B3A">
        <w:rPr>
          <w:i/>
          <w:color w:val="FF0000"/>
          <w:lang w:val="de-CH"/>
        </w:rPr>
        <w:t>Ziel</w:t>
      </w:r>
      <w:r w:rsidRPr="00235B3A">
        <w:rPr>
          <w:color w:val="FF0000"/>
          <w:lang w:val="de-CH"/>
        </w:rPr>
        <w:t xml:space="preserve"> des Versetztwerdens. Man lässt sich nicht taufen, </w:t>
      </w:r>
      <w:r w:rsidRPr="00235B3A">
        <w:rPr>
          <w:i/>
          <w:color w:val="FF0000"/>
          <w:lang w:val="de-CH"/>
        </w:rPr>
        <w:t>damit</w:t>
      </w:r>
      <w:r w:rsidRPr="00235B3A">
        <w:rPr>
          <w:color w:val="FF0000"/>
          <w:lang w:val="de-CH"/>
        </w:rPr>
        <w:t xml:space="preserve"> man in Christus versetzt wird und „mit Christus stirbt“, sondern umgekehrt: man ist in Christus versetzt, und </w:t>
      </w:r>
      <w:r w:rsidRPr="00235B3A">
        <w:rPr>
          <w:i/>
          <w:color w:val="FF0000"/>
          <w:lang w:val="de-CH"/>
        </w:rPr>
        <w:t>deshalb</w:t>
      </w:r>
      <w:r w:rsidRPr="00235B3A">
        <w:rPr>
          <w:color w:val="FF0000"/>
          <w:lang w:val="de-CH"/>
        </w:rPr>
        <w:t xml:space="preserve"> – als Bestätigung und Bekräftigung dieser Tatsache des Mitgestorbenseins – lässt man sich taufen und stellt so bildhaft das Mitbegrabensein dar. </w:t>
      </w:r>
    </w:p>
    <w:p w:rsidR="00000642" w:rsidRPr="00235B3A" w:rsidRDefault="00000642" w:rsidP="00000642">
      <w:pPr>
        <w:rPr>
          <w:rFonts w:ascii="Times New Roman"/>
          <w:color w:val="FF0000"/>
          <w:lang w:val="de-CH"/>
        </w:rPr>
      </w:pPr>
      <w:r w:rsidRPr="00235B3A">
        <w:rPr>
          <w:color w:val="FF0000"/>
          <w:lang w:val="de-CH"/>
        </w:rPr>
        <w:t xml:space="preserve">    Folglich ist die Möglichkeit, dass Paulus sich in Rm 6,3.4A auf die Geist-Taufe bezieht, ausgeschlossen.</w:t>
      </w:r>
    </w:p>
    <w:p w:rsidR="00000642" w:rsidRPr="00235B3A" w:rsidRDefault="00000642" w:rsidP="00000642">
      <w:pPr>
        <w:rPr>
          <w:rFonts w:ascii="Times New Roman"/>
          <w:color w:val="FF0000"/>
          <w:lang w:val="de-CH"/>
        </w:rPr>
      </w:pPr>
      <w:r w:rsidRPr="00235B3A">
        <w:rPr>
          <w:color w:val="FF0000"/>
          <w:lang w:val="de-CH"/>
        </w:rPr>
        <w:t>7.  Taufe verlangt Viererlei: einen Täufling, einen Taufenden, ein Taufmittel – und einen Tauf</w:t>
      </w:r>
      <w:r w:rsidRPr="00235B3A">
        <w:rPr>
          <w:i/>
          <w:iCs/>
          <w:color w:val="FF0000"/>
          <w:lang w:val="de-CH"/>
        </w:rPr>
        <w:t>bezug</w:t>
      </w:r>
      <w:r w:rsidRPr="00235B3A">
        <w:rPr>
          <w:color w:val="FF0000"/>
          <w:lang w:val="de-CH"/>
        </w:rPr>
        <w:t xml:space="preserve">. Man muss </w:t>
      </w:r>
      <w:r w:rsidRPr="00235B3A">
        <w:rPr>
          <w:i/>
          <w:iCs/>
          <w:color w:val="FF0000"/>
          <w:lang w:val="de-CH"/>
        </w:rPr>
        <w:t>auf</w:t>
      </w:r>
      <w:r w:rsidRPr="00235B3A">
        <w:rPr>
          <w:color w:val="FF0000"/>
          <w:lang w:val="de-CH"/>
        </w:rPr>
        <w:t xml:space="preserve"> etwas / jemanden getauft werden: 1Kr 10,2; Ag 19,3; vgl. 1Kr 1,14ff. Deshalb ist Paulus so besorgt um die Korinther. 1Kr 1: Ihr seid </w:t>
      </w:r>
      <w:r w:rsidRPr="00235B3A">
        <w:rPr>
          <w:i/>
          <w:iCs/>
          <w:color w:val="FF0000"/>
          <w:lang w:val="de-CH"/>
        </w:rPr>
        <w:t>nicht</w:t>
      </w:r>
      <w:r w:rsidRPr="00235B3A">
        <w:rPr>
          <w:color w:val="FF0000"/>
          <w:lang w:val="de-CH"/>
        </w:rPr>
        <w:t xml:space="preserve"> auf </w:t>
      </w:r>
      <w:r w:rsidRPr="00235B3A">
        <w:rPr>
          <w:i/>
          <w:color w:val="FF0000"/>
          <w:lang w:val="de-CH"/>
        </w:rPr>
        <w:t>meinen</w:t>
      </w:r>
      <w:r w:rsidRPr="00235B3A">
        <w:rPr>
          <w:color w:val="FF0000"/>
          <w:lang w:val="de-CH"/>
        </w:rPr>
        <w:t xml:space="preserve"> Namen getauft, sondern auf den Namen </w:t>
      </w:r>
      <w:r w:rsidRPr="00235B3A">
        <w:rPr>
          <w:i/>
          <w:color w:val="FF0000"/>
          <w:lang w:val="de-CH"/>
        </w:rPr>
        <w:t>Christi</w:t>
      </w:r>
      <w:r w:rsidRPr="00235B3A">
        <w:rPr>
          <w:color w:val="FF0000"/>
          <w:lang w:val="de-CH"/>
        </w:rPr>
        <w:t xml:space="preserve">. So ist die Taufe ein Hinweis – darauf, dass Christus nun ihr Herr ist; denn die Taufe bekundet Jüngerschaft. (Vgl. Jh 3,25.26; 4,1.) Wenn jemand auf Christus getauft ist, hat er sich verpflichtet, Christus nachzufolgen. </w:t>
      </w:r>
    </w:p>
    <w:p w:rsidR="00000642" w:rsidRPr="00235B3A" w:rsidRDefault="00000642" w:rsidP="00000642">
      <w:pPr>
        <w:rPr>
          <w:color w:val="FF0000"/>
          <w:lang w:val="de-CH"/>
        </w:rPr>
      </w:pPr>
    </w:p>
    <w:p w:rsidR="00000642" w:rsidRPr="00235B3A" w:rsidRDefault="00000642" w:rsidP="00000642">
      <w:pPr>
        <w:rPr>
          <w:rFonts w:ascii="Times New Roman"/>
          <w:color w:val="FF0000"/>
          <w:lang w:val="de-CH"/>
        </w:rPr>
      </w:pPr>
      <w:r w:rsidRPr="00235B3A">
        <w:rPr>
          <w:color w:val="FF0000"/>
          <w:lang w:val="de-CH"/>
        </w:rPr>
        <w:t xml:space="preserve">Die gr. Präposition </w:t>
      </w:r>
      <w:r w:rsidRPr="00235B3A">
        <w:rPr>
          <w:i/>
          <w:iCs/>
          <w:color w:val="FF0000"/>
          <w:lang w:val="de-CH"/>
        </w:rPr>
        <w:t>eis</w:t>
      </w:r>
      <w:r w:rsidRPr="00235B3A">
        <w:rPr>
          <w:color w:val="FF0000"/>
          <w:lang w:val="de-CH"/>
        </w:rPr>
        <w:t xml:space="preserve"> in 6,3.4A darf daher nicht mit „in“ / „in … hinein“ übersetzt werden. Die Vokabel hat auch einen rückbeziehenden Sinn: auf (Vgl. den Üsgsk. zu Ag 2,38.) </w:t>
      </w:r>
    </w:p>
    <w:p w:rsidR="000827E1" w:rsidRPr="008439F7" w:rsidRDefault="000827E1">
      <w:pPr>
        <w:rPr>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Rm 8,1</w:t>
      </w:r>
      <w:r w:rsidR="000827E1" w:rsidRPr="008439F7">
        <w:rPr>
          <w:bCs/>
          <w:color w:val="auto"/>
          <w:szCs w:val="28"/>
        </w:rPr>
        <w:t xml:space="preserve">: </w:t>
      </w:r>
      <w:r w:rsidR="005C4367" w:rsidRPr="008439F7">
        <w:rPr>
          <w:color w:val="auto"/>
          <w:szCs w:val="28"/>
        </w:rPr>
        <w:t>„</w:t>
      </w:r>
      <w:r w:rsidR="00DF058D" w:rsidRPr="00037AE0">
        <w:t xml:space="preserve">die </w:t>
      </w:r>
      <w:r w:rsidR="000827E1" w:rsidRPr="008439F7">
        <w:rPr>
          <w:color w:val="auto"/>
          <w:szCs w:val="28"/>
        </w:rPr>
        <w:t>nicht nach dem Fleisch wandeln, sondern nach dem Geist</w:t>
      </w:r>
      <w:r w:rsidR="005C4367" w:rsidRPr="008439F7">
        <w:rPr>
          <w:color w:val="auto"/>
          <w:szCs w:val="28"/>
        </w:rPr>
        <w:t>“</w:t>
      </w:r>
      <w:r w:rsidR="000827E1" w:rsidRPr="008439F7">
        <w:rPr>
          <w:color w:val="auto"/>
          <w:szCs w:val="28"/>
        </w:rPr>
        <w:t xml:space="preserve"> </w:t>
      </w:r>
    </w:p>
    <w:p w:rsidR="0072730E" w:rsidRPr="0072730E" w:rsidRDefault="0072730E" w:rsidP="0072730E">
      <w:pPr>
        <w:rPr>
          <w:rFonts w:ascii="Arial" w:hAnsi="Arial" w:cs="Arial"/>
          <w:color w:val="FF0000"/>
          <w:szCs w:val="24"/>
          <w:lang w:val="de-CH" w:eastAsia="de-CH"/>
        </w:rPr>
      </w:pPr>
      <w:r w:rsidRPr="0072730E">
        <w:rPr>
          <w:color w:val="FF0000"/>
          <w:lang w:eastAsia="de-CH"/>
        </w:rPr>
        <w:t xml:space="preserve">Dieser Satzteil wird in bestimmten Bibelausgaben ausgelassen; er wird aber vom </w:t>
      </w:r>
      <w:r w:rsidRPr="0072730E">
        <w:rPr>
          <w:i/>
          <w:color w:val="FF0000"/>
          <w:lang w:eastAsia="de-CH"/>
        </w:rPr>
        <w:t xml:space="preserve">textus receptus </w:t>
      </w:r>
      <w:r w:rsidRPr="0072730E">
        <w:rPr>
          <w:color w:val="FF0000"/>
          <w:lang w:eastAsia="de-CH"/>
        </w:rPr>
        <w:t>und von der überwiegenden Mehrheit der gr. Hss bezeugt. Er steht</w:t>
      </w:r>
      <w:r w:rsidRPr="0072730E">
        <w:rPr>
          <w:color w:val="FF0000"/>
          <w:szCs w:val="24"/>
          <w:lang w:val="de-CH" w:eastAsia="de-CH"/>
        </w:rPr>
        <w:t xml:space="preserve"> in fast allen. Es gibt aber auch Texte, die, zusätzlich zum ersten Teil des Verses, nur die Hälfte des zweiten Teils haben: „die nicht nach dem Fleisch wandeln“.</w:t>
      </w:r>
      <w:r w:rsidRPr="0072730E">
        <w:rPr>
          <w:rFonts w:ascii="Arial" w:hAnsi="Arial" w:cs="Arial"/>
          <w:color w:val="FF0000"/>
          <w:szCs w:val="24"/>
          <w:lang w:val="de-CH" w:eastAsia="de-CH"/>
        </w:rPr>
        <w:t> </w:t>
      </w:r>
    </w:p>
    <w:p w:rsidR="0072730E" w:rsidRPr="0072730E" w:rsidRDefault="0072730E" w:rsidP="0072730E">
      <w:pPr>
        <w:rPr>
          <w:color w:val="FF0000"/>
          <w:szCs w:val="24"/>
          <w:lang w:val="de-CH" w:eastAsia="de-CH"/>
        </w:rPr>
      </w:pPr>
      <w:r w:rsidRPr="0072730E">
        <w:rPr>
          <w:color w:val="FF0000"/>
          <w:szCs w:val="24"/>
          <w:lang w:val="de-CH" w:eastAsia="de-CH"/>
        </w:rPr>
        <w:t xml:space="preserve">    Die Bezeugung für die drei in Frage kommenden Varianten sieht folgendermaßen aus: </w:t>
      </w:r>
    </w:p>
    <w:p w:rsidR="0072730E" w:rsidRPr="0072730E" w:rsidRDefault="0046095F" w:rsidP="0072730E">
      <w:pPr>
        <w:rPr>
          <w:color w:val="FF0000"/>
          <w:szCs w:val="24"/>
          <w:lang w:val="de-CH" w:eastAsia="de-CH"/>
        </w:rPr>
      </w:pPr>
      <w:r>
        <w:rPr>
          <w:color w:val="FF0000"/>
          <w:szCs w:val="24"/>
          <w:lang w:val="de-CH" w:eastAsia="de-CH"/>
        </w:rPr>
        <w:t>a:</w:t>
      </w:r>
      <w:r w:rsidR="0072730E" w:rsidRPr="0072730E">
        <w:rPr>
          <w:color w:val="FF0000"/>
          <w:szCs w:val="24"/>
          <w:lang w:val="de-CH" w:eastAsia="de-CH"/>
        </w:rPr>
        <w:t xml:space="preserve"> Folgende Texte haben nur die erste Hälfte des Verses: Aleph*, B, C2, D*, F, G. </w:t>
      </w:r>
    </w:p>
    <w:p w:rsidR="0072730E" w:rsidRPr="0072730E" w:rsidRDefault="0072730E" w:rsidP="0072730E">
      <w:pPr>
        <w:rPr>
          <w:color w:val="FF0000"/>
          <w:szCs w:val="24"/>
          <w:lang w:val="de-CH" w:eastAsia="de-CH"/>
        </w:rPr>
      </w:pPr>
      <w:r w:rsidRPr="0072730E">
        <w:rPr>
          <w:color w:val="FF0000"/>
          <w:szCs w:val="24"/>
          <w:lang w:val="de-CH" w:eastAsia="de-CH"/>
        </w:rPr>
        <w:t>b</w:t>
      </w:r>
      <w:r w:rsidR="0046095F">
        <w:rPr>
          <w:color w:val="FF0000"/>
          <w:szCs w:val="24"/>
          <w:lang w:val="de-CH" w:eastAsia="de-CH"/>
        </w:rPr>
        <w:t>:</w:t>
      </w:r>
      <w:r w:rsidRPr="0072730E">
        <w:rPr>
          <w:color w:val="FF0000"/>
          <w:szCs w:val="24"/>
          <w:lang w:val="de-CH" w:eastAsia="de-CH"/>
        </w:rPr>
        <w:t xml:space="preserve"> Folgende haben zusätzlich „die nicht nach dem Fleisch wandeln“: A, D1, Psi, Vulgata, Peschitta. </w:t>
      </w:r>
    </w:p>
    <w:p w:rsidR="0072730E" w:rsidRPr="0072730E" w:rsidRDefault="0072730E" w:rsidP="0072730E">
      <w:pPr>
        <w:rPr>
          <w:rFonts w:ascii="Arial" w:hAnsi="Arial" w:cs="Arial"/>
          <w:color w:val="FF0000"/>
          <w:szCs w:val="24"/>
          <w:lang w:val="de-CH" w:eastAsia="de-CH"/>
        </w:rPr>
      </w:pPr>
      <w:r w:rsidRPr="0072730E">
        <w:rPr>
          <w:color w:val="FF0000"/>
          <w:szCs w:val="24"/>
          <w:lang w:val="de-CH" w:eastAsia="de-CH"/>
        </w:rPr>
        <w:t>c</w:t>
      </w:r>
      <w:r w:rsidR="0046095F">
        <w:rPr>
          <w:color w:val="FF0000"/>
          <w:szCs w:val="24"/>
          <w:lang w:val="de-CH" w:eastAsia="de-CH"/>
        </w:rPr>
        <w:t>:</w:t>
      </w:r>
      <w:r w:rsidRPr="0072730E">
        <w:rPr>
          <w:color w:val="FF0000"/>
          <w:szCs w:val="24"/>
          <w:lang w:val="de-CH" w:eastAsia="de-CH"/>
        </w:rPr>
        <w:t xml:space="preserve"> Folgende haben auch den weiteren Zusatz „sondern nach dem Geist“: Aleph2, D2, K, L, P, 049, 056, 0142, 0151, 33, 1424, 1862, 1900, 2464 und die Mehrheit der Minuskeln.</w:t>
      </w:r>
    </w:p>
    <w:p w:rsidR="0072730E" w:rsidRPr="0072730E" w:rsidRDefault="0072730E" w:rsidP="0072730E">
      <w:pPr>
        <w:rPr>
          <w:rFonts w:ascii="Arial" w:hAnsi="Arial" w:cs="Arial"/>
          <w:color w:val="FF0000"/>
          <w:szCs w:val="24"/>
          <w:lang w:val="de-CH" w:eastAsia="de-CH"/>
        </w:rPr>
      </w:pPr>
      <w:r w:rsidRPr="0072730E">
        <w:rPr>
          <w:color w:val="FF0000"/>
          <w:szCs w:val="24"/>
          <w:lang w:eastAsia="de-CH"/>
        </w:rPr>
        <w:t xml:space="preserve">    </w:t>
      </w:r>
      <w:r w:rsidRPr="0072730E">
        <w:rPr>
          <w:color w:val="FF0000"/>
          <w:szCs w:val="24"/>
          <w:lang w:val="de-CH" w:eastAsia="de-CH"/>
        </w:rPr>
        <w:t>Ein * bedeutet: die erste Fassung einer Handschrift; die Ziffern 1 und 2 bedeuten nachträgliche Korrekturen.</w:t>
      </w:r>
    </w:p>
    <w:p w:rsidR="0072730E" w:rsidRPr="0072730E" w:rsidRDefault="0072730E" w:rsidP="0072730E">
      <w:pPr>
        <w:rPr>
          <w:rFonts w:ascii="Arial" w:hAnsi="Arial" w:cs="Arial"/>
          <w:color w:val="FF0000"/>
          <w:szCs w:val="24"/>
          <w:lang w:val="de-CH" w:eastAsia="de-CH"/>
        </w:rPr>
      </w:pPr>
      <w:r w:rsidRPr="0072730E">
        <w:rPr>
          <w:color w:val="FF0000"/>
          <w:szCs w:val="24"/>
          <w:lang w:val="de-CH" w:eastAsia="de-CH"/>
        </w:rPr>
        <w:t xml:space="preserve">    In Papyrus 46 sind Kapitel 7 und teilweise Kapitel 8 nicht erhalten, so dass nicht gesagt werden kann, welche Variante P46 einmal hatte.</w:t>
      </w:r>
    </w:p>
    <w:p w:rsidR="0072730E" w:rsidRPr="0072730E" w:rsidRDefault="0072730E" w:rsidP="0072730E">
      <w:pPr>
        <w:rPr>
          <w:rFonts w:ascii="Arial" w:hAnsi="Arial" w:cs="Arial"/>
          <w:color w:val="FF0000"/>
          <w:szCs w:val="24"/>
          <w:lang w:val="de-CH" w:eastAsia="de-CH"/>
        </w:rPr>
      </w:pPr>
      <w:r w:rsidRPr="0072730E">
        <w:rPr>
          <w:rFonts w:ascii="Arial" w:hAnsi="Arial" w:cs="Arial"/>
          <w:color w:val="FF0000"/>
          <w:szCs w:val="24"/>
          <w:lang w:val="de-CH" w:eastAsia="de-CH"/>
        </w:rPr>
        <w:t xml:space="preserve">    </w:t>
      </w:r>
      <w:r w:rsidRPr="0072730E">
        <w:rPr>
          <w:color w:val="FF0000"/>
          <w:szCs w:val="24"/>
          <w:lang w:val="de-CH" w:eastAsia="de-CH"/>
        </w:rPr>
        <w:t>Im alt</w:t>
      </w:r>
      <w:r w:rsidR="0046095F">
        <w:rPr>
          <w:color w:val="FF0000"/>
          <w:szCs w:val="24"/>
          <w:lang w:val="de-CH" w:eastAsia="de-CH"/>
        </w:rPr>
        <w:t>en Codex Alexandrinus [A]</w:t>
      </w:r>
      <w:r w:rsidRPr="0072730E">
        <w:rPr>
          <w:color w:val="FF0000"/>
          <w:szCs w:val="24"/>
          <w:lang w:val="de-CH" w:eastAsia="de-CH"/>
        </w:rPr>
        <w:t xml:space="preserve"> findet sich Variante 2, und auch im Sinaiticus </w:t>
      </w:r>
      <w:r w:rsidR="0046095F">
        <w:rPr>
          <w:color w:val="FF0000"/>
          <w:szCs w:val="24"/>
          <w:lang w:val="de-CH" w:eastAsia="de-CH"/>
        </w:rPr>
        <w:t>[Aleph]</w:t>
      </w:r>
      <w:r w:rsidRPr="0072730E">
        <w:rPr>
          <w:color w:val="FF0000"/>
          <w:szCs w:val="24"/>
          <w:lang w:val="de-CH" w:eastAsia="de-CH"/>
        </w:rPr>
        <w:t xml:space="preserve"> und im Claromontanus </w:t>
      </w:r>
      <w:r w:rsidR="0046095F">
        <w:rPr>
          <w:color w:val="FF0000"/>
          <w:szCs w:val="24"/>
          <w:lang w:val="de-CH" w:eastAsia="de-CH"/>
        </w:rPr>
        <w:t>[D]</w:t>
      </w:r>
      <w:r w:rsidRPr="0072730E">
        <w:rPr>
          <w:color w:val="FF0000"/>
          <w:szCs w:val="24"/>
          <w:lang w:val="de-CH" w:eastAsia="de-CH"/>
        </w:rPr>
        <w:t xml:space="preserve"> sind die Worte von Variante 3 bekannt. Die lateinischen Vulgata-Handschriften überliefern Variante 2. Die syrischen (aramäischen) Peschitta-Handschriften überliefern ebenfalls Variante 2 (wobei diese Worte nicht als Zusatz hinten angehängt sind, sondern in der Mitte des Satzes stehen: „Deshalb ist da keine Verdammnis/Verurteilung für diejenigen, die nicht wandeln im Fleisch, in Jeschua, dem Messias.“), die syrische Harklensis dagegen Variante 3.</w:t>
      </w:r>
    </w:p>
    <w:p w:rsidR="0072730E" w:rsidRPr="0072730E" w:rsidRDefault="0072730E" w:rsidP="0072730E">
      <w:pPr>
        <w:rPr>
          <w:rFonts w:ascii="Times New Roman" w:hAnsi="Times New Roman"/>
          <w:color w:val="FF0000"/>
          <w:szCs w:val="24"/>
          <w:lang w:val="de-CH" w:eastAsia="de-CH"/>
        </w:rPr>
      </w:pPr>
      <w:r w:rsidRPr="0072730E">
        <w:rPr>
          <w:color w:val="FF0000"/>
          <w:szCs w:val="24"/>
          <w:lang w:val="de-CH" w:eastAsia="de-CH"/>
        </w:rPr>
        <w:t>    Rm 8,1 lautet demnach: „Es ist dann nun gar keine Verurteilung für die in Christus Jesus, die nicht nach dem Fleisch wandeln, sondern nach dem Geist“, ohne Auflösung des Partizips: „Es ist dann nun gar keine Verurteilung für die in Christus Jesus nicht nach dem Fleisch, sondern nach dem Geist Wandelnden“.</w:t>
      </w:r>
    </w:p>
    <w:p w:rsidR="0072730E" w:rsidRPr="0072730E" w:rsidRDefault="0072730E" w:rsidP="0072730E">
      <w:pPr>
        <w:rPr>
          <w:rFonts w:ascii="Times New Roman"/>
          <w:color w:val="FF0000"/>
          <w:szCs w:val="24"/>
          <w:lang w:val="de-CH" w:eastAsia="de-CH"/>
        </w:rPr>
      </w:pPr>
      <w:r w:rsidRPr="0072730E">
        <w:rPr>
          <w:color w:val="FF0000"/>
          <w:szCs w:val="22"/>
          <w:lang w:val="de-CH" w:eastAsia="de-CH"/>
        </w:rPr>
        <w:t xml:space="preserve">    </w:t>
      </w:r>
      <w:r w:rsidRPr="0072730E">
        <w:rPr>
          <w:color w:val="FF0000"/>
          <w:szCs w:val="24"/>
          <w:lang w:val="de-CH" w:eastAsia="de-CH"/>
        </w:rPr>
        <w:t>Paulus bestimmt demnach die, für die es keine Verurteilung gibt, etwas genauer in V. 1M. Für diejenigen in Christus Jesus, „die nicht nach dem Fleisch wandeln, sondern nach dem Geist“, gibt es keine Verurteilung. Für die in Christus Jesus, die nach dem Fleisch wandeln, gibt es eine Verurteilung, d.h., wird es eine geben, wenn sie so weitermachen, denn „wenn ihr nach dem Fleisch lebt, seid ihr im Begriff zu sterben“ (V. 13).</w:t>
      </w:r>
    </w:p>
    <w:p w:rsidR="0072730E" w:rsidRPr="0072730E" w:rsidRDefault="0072730E" w:rsidP="0072730E">
      <w:pPr>
        <w:rPr>
          <w:rFonts w:ascii="Times New Roman"/>
          <w:color w:val="FF0000"/>
          <w:szCs w:val="24"/>
          <w:lang w:val="de-CH" w:eastAsia="de-CH"/>
        </w:rPr>
      </w:pPr>
      <w:r w:rsidRPr="0072730E">
        <w:rPr>
          <w:color w:val="FF0000"/>
          <w:szCs w:val="24"/>
          <w:lang w:val="de-CH" w:eastAsia="de-CH"/>
        </w:rPr>
        <w:t xml:space="preserve">    Der zweite Teil dieses ersten Verses ist also an dieser Stelle wichtig. Er bezeugt gerade das vorweg, was die nächsten Verse zum Ausdruck bringen, dass jemand, der in Christus ist, nicht nach alter Weise weiterleben darf. </w:t>
      </w:r>
    </w:p>
    <w:p w:rsidR="000827E1" w:rsidRPr="008439F7" w:rsidRDefault="000827E1" w:rsidP="0072730E">
      <w:pPr>
        <w:rPr>
          <w:b/>
          <w:color w:val="auto"/>
          <w:szCs w:val="28"/>
        </w:rPr>
      </w:pPr>
    </w:p>
    <w:p w:rsidR="000827E1" w:rsidRPr="008439F7" w:rsidRDefault="00064716">
      <w:pPr>
        <w:rPr>
          <w:color w:val="auto"/>
          <w:szCs w:val="28"/>
        </w:rPr>
      </w:pPr>
      <w:r w:rsidRPr="008439F7">
        <w:rPr>
          <w:rFonts w:cs="Arial"/>
          <w:color w:val="auto"/>
          <w:szCs w:val="28"/>
        </w:rPr>
        <w:t xml:space="preserve">    </w:t>
      </w:r>
      <w:r w:rsidR="000827E1" w:rsidRPr="008439F7">
        <w:rPr>
          <w:rFonts w:cs="Arial"/>
          <w:b/>
          <w:color w:val="auto"/>
          <w:szCs w:val="28"/>
        </w:rPr>
        <w:t>Rm 11,12</w:t>
      </w:r>
      <w:r w:rsidR="000827E1" w:rsidRPr="008439F7">
        <w:rPr>
          <w:rFonts w:cs="Arial"/>
          <w:color w:val="auto"/>
          <w:szCs w:val="28"/>
        </w:rPr>
        <w:t xml:space="preserve">: </w:t>
      </w:r>
      <w:r w:rsidR="005C4367" w:rsidRPr="008439F7">
        <w:rPr>
          <w:rFonts w:cs="Arial"/>
          <w:color w:val="auto"/>
          <w:szCs w:val="28"/>
        </w:rPr>
        <w:t>„</w:t>
      </w:r>
      <w:r w:rsidR="000827E1" w:rsidRPr="008439F7">
        <w:rPr>
          <w:rFonts w:eastAsia="Batang"/>
          <w:color w:val="auto"/>
          <w:kern w:val="28"/>
          <w:szCs w:val="28"/>
        </w:rPr>
        <w:t>und ihr Schade der Reichtum derer, die von den Völkern sind</w:t>
      </w:r>
      <w:r w:rsidR="005C4367" w:rsidRPr="008439F7">
        <w:rPr>
          <w:rFonts w:eastAsia="Batang"/>
          <w:color w:val="auto"/>
          <w:kern w:val="28"/>
          <w:szCs w:val="28"/>
        </w:rPr>
        <w:t>“</w:t>
      </w:r>
    </w:p>
    <w:p w:rsidR="000827E1" w:rsidRPr="008439F7" w:rsidRDefault="000827E1">
      <w:pPr>
        <w:rPr>
          <w:color w:val="auto"/>
          <w:szCs w:val="28"/>
        </w:rPr>
      </w:pPr>
      <w:r w:rsidRPr="008439F7">
        <w:rPr>
          <w:rFonts w:cs="Arial"/>
          <w:color w:val="auto"/>
          <w:szCs w:val="28"/>
        </w:rPr>
        <w:t xml:space="preserve">Was ist der </w:t>
      </w:r>
      <w:r w:rsidR="005C4367" w:rsidRPr="008439F7">
        <w:rPr>
          <w:rFonts w:cs="Arial"/>
          <w:color w:val="auto"/>
          <w:szCs w:val="28"/>
        </w:rPr>
        <w:t>„</w:t>
      </w:r>
      <w:r w:rsidRPr="008439F7">
        <w:rPr>
          <w:rFonts w:cs="Arial"/>
          <w:color w:val="auto"/>
          <w:szCs w:val="28"/>
        </w:rPr>
        <w:t>Schade</w:t>
      </w:r>
      <w:r w:rsidR="005C4367" w:rsidRPr="008439F7">
        <w:rPr>
          <w:rFonts w:cs="Arial"/>
          <w:color w:val="auto"/>
          <w:szCs w:val="28"/>
        </w:rPr>
        <w:t>“</w:t>
      </w:r>
      <w:r w:rsidRPr="008439F7">
        <w:rPr>
          <w:rFonts w:cs="Arial"/>
          <w:color w:val="auto"/>
          <w:szCs w:val="28"/>
        </w:rPr>
        <w:t xml:space="preserve">? </w:t>
      </w:r>
      <w:r w:rsidRPr="008439F7">
        <w:rPr>
          <w:color w:val="auto"/>
          <w:szCs w:val="28"/>
        </w:rPr>
        <w:t xml:space="preserve">Der Kleine Brockhaus definiert: </w:t>
      </w:r>
      <w:r w:rsidR="005C4367" w:rsidRPr="008439F7">
        <w:rPr>
          <w:color w:val="auto"/>
          <w:szCs w:val="28"/>
        </w:rPr>
        <w:t>„</w:t>
      </w:r>
      <w:r w:rsidRPr="008439F7">
        <w:rPr>
          <w:color w:val="auto"/>
          <w:szCs w:val="28"/>
        </w:rPr>
        <w:t>Wertminderung</w:t>
      </w:r>
      <w:r w:rsidR="005C4367" w:rsidRPr="008439F7">
        <w:rPr>
          <w:color w:val="auto"/>
          <w:szCs w:val="28"/>
        </w:rPr>
        <w:t>“</w:t>
      </w:r>
      <w:r w:rsidRPr="008439F7">
        <w:rPr>
          <w:color w:val="auto"/>
          <w:szCs w:val="28"/>
        </w:rPr>
        <w:t xml:space="preserve">. Das trifft genau das </w:t>
      </w:r>
      <w:r w:rsidRPr="008439F7">
        <w:rPr>
          <w:i/>
          <w:iCs/>
          <w:color w:val="auto"/>
          <w:szCs w:val="28"/>
        </w:rPr>
        <w:t>h</w:t>
      </w:r>
      <w:r w:rsidRPr="008439F7">
        <w:rPr>
          <w:i/>
          <w:iCs/>
          <w:color w:val="auto"/>
          <w:szCs w:val="28"/>
          <w:u w:val="single"/>
        </w:rPr>
        <w:t>ee</w:t>
      </w:r>
      <w:r w:rsidRPr="008439F7">
        <w:rPr>
          <w:i/>
          <w:iCs/>
          <w:color w:val="auto"/>
          <w:szCs w:val="28"/>
        </w:rPr>
        <w:t>tteema</w:t>
      </w:r>
      <w:r w:rsidRPr="008439F7">
        <w:rPr>
          <w:color w:val="auto"/>
          <w:szCs w:val="28"/>
        </w:rPr>
        <w:t xml:space="preserve">. Man könnte auch </w:t>
      </w:r>
      <w:r w:rsidR="005C4367" w:rsidRPr="008439F7">
        <w:rPr>
          <w:color w:val="auto"/>
          <w:szCs w:val="28"/>
        </w:rPr>
        <w:t>„</w:t>
      </w:r>
      <w:r w:rsidRPr="008439F7">
        <w:rPr>
          <w:color w:val="auto"/>
          <w:szCs w:val="28"/>
        </w:rPr>
        <w:t>Niedergang</w:t>
      </w:r>
      <w:r w:rsidR="005C4367" w:rsidRPr="008439F7">
        <w:rPr>
          <w:color w:val="auto"/>
          <w:szCs w:val="28"/>
        </w:rPr>
        <w:t>“</w:t>
      </w:r>
      <w:r w:rsidRPr="008439F7">
        <w:rPr>
          <w:color w:val="auto"/>
          <w:szCs w:val="28"/>
        </w:rPr>
        <w:t xml:space="preserve"> sagen, obwohl das in diesem Fall nicht dem Schuldgedanken, der hier mitschwingt, gerecht wird. </w:t>
      </w:r>
      <w:r w:rsidR="005C4367" w:rsidRPr="008439F7">
        <w:rPr>
          <w:color w:val="auto"/>
          <w:szCs w:val="28"/>
        </w:rPr>
        <w:t>„</w:t>
      </w:r>
      <w:r w:rsidRPr="008439F7">
        <w:rPr>
          <w:color w:val="auto"/>
          <w:szCs w:val="28"/>
        </w:rPr>
        <w:t>Verminderung</w:t>
      </w:r>
      <w:r w:rsidR="005C4367" w:rsidRPr="008439F7">
        <w:rPr>
          <w:color w:val="auto"/>
          <w:szCs w:val="28"/>
        </w:rPr>
        <w:t>“</w:t>
      </w:r>
      <w:r w:rsidRPr="008439F7">
        <w:rPr>
          <w:color w:val="auto"/>
          <w:szCs w:val="28"/>
        </w:rPr>
        <w:t xml:space="preserve"> lässt an Zahl denken, was aber nicht im Wort steckt, wenn die Sache auch im Zusammenhang vorkommt. </w:t>
      </w:r>
      <w:r w:rsidR="005C4367" w:rsidRPr="008439F7">
        <w:rPr>
          <w:color w:val="auto"/>
          <w:szCs w:val="28"/>
        </w:rPr>
        <w:t>„</w:t>
      </w:r>
      <w:r w:rsidRPr="008439F7">
        <w:rPr>
          <w:color w:val="auto"/>
          <w:szCs w:val="28"/>
        </w:rPr>
        <w:t>Fehlgehen</w:t>
      </w:r>
      <w:r w:rsidR="005C4367" w:rsidRPr="008439F7">
        <w:rPr>
          <w:color w:val="auto"/>
          <w:szCs w:val="28"/>
        </w:rPr>
        <w:t>“</w:t>
      </w:r>
      <w:r w:rsidRPr="008439F7">
        <w:rPr>
          <w:color w:val="auto"/>
          <w:szCs w:val="28"/>
        </w:rPr>
        <w:t xml:space="preserve"> und </w:t>
      </w:r>
      <w:r w:rsidR="005C4367" w:rsidRPr="008439F7">
        <w:rPr>
          <w:color w:val="auto"/>
          <w:szCs w:val="28"/>
        </w:rPr>
        <w:t>„</w:t>
      </w:r>
      <w:r w:rsidRPr="008439F7">
        <w:rPr>
          <w:color w:val="auto"/>
          <w:szCs w:val="28"/>
        </w:rPr>
        <w:t>Versagen</w:t>
      </w:r>
      <w:r w:rsidR="005C4367" w:rsidRPr="008439F7">
        <w:rPr>
          <w:color w:val="auto"/>
          <w:szCs w:val="28"/>
        </w:rPr>
        <w:t>“</w:t>
      </w:r>
      <w:r w:rsidRPr="008439F7">
        <w:rPr>
          <w:color w:val="auto"/>
          <w:szCs w:val="28"/>
        </w:rPr>
        <w:t xml:space="preserve"> stehen </w:t>
      </w:r>
      <w:r w:rsidR="005C4367" w:rsidRPr="008439F7">
        <w:rPr>
          <w:color w:val="auto"/>
          <w:szCs w:val="28"/>
        </w:rPr>
        <w:t>„</w:t>
      </w:r>
      <w:r w:rsidRPr="008439F7">
        <w:rPr>
          <w:color w:val="auto"/>
          <w:szCs w:val="28"/>
        </w:rPr>
        <w:t>Fehltritt</w:t>
      </w:r>
      <w:r w:rsidR="005C4367" w:rsidRPr="008439F7">
        <w:rPr>
          <w:color w:val="auto"/>
          <w:szCs w:val="28"/>
        </w:rPr>
        <w:t>“</w:t>
      </w:r>
      <w:r w:rsidRPr="008439F7">
        <w:rPr>
          <w:color w:val="auto"/>
          <w:szCs w:val="28"/>
        </w:rPr>
        <w:t xml:space="preserve"> näher. </w:t>
      </w:r>
    </w:p>
    <w:p w:rsidR="000827E1" w:rsidRPr="008439F7" w:rsidRDefault="00064716">
      <w:pPr>
        <w:rPr>
          <w:color w:val="auto"/>
          <w:szCs w:val="28"/>
        </w:rPr>
      </w:pPr>
      <w:r w:rsidRPr="008439F7">
        <w:rPr>
          <w:color w:val="auto"/>
          <w:szCs w:val="28"/>
        </w:rPr>
        <w:t xml:space="preserve">    </w:t>
      </w:r>
      <w:r w:rsidR="005C4367" w:rsidRPr="008439F7">
        <w:rPr>
          <w:color w:val="auto"/>
          <w:szCs w:val="28"/>
        </w:rPr>
        <w:t>„</w:t>
      </w:r>
      <w:r w:rsidR="000827E1" w:rsidRPr="008439F7">
        <w:rPr>
          <w:color w:val="auto"/>
          <w:szCs w:val="28"/>
        </w:rPr>
        <w:t>Fehltritt</w:t>
      </w:r>
      <w:r w:rsidR="005C4367" w:rsidRPr="008439F7">
        <w:rPr>
          <w:color w:val="auto"/>
          <w:szCs w:val="28"/>
        </w:rPr>
        <w:t>“</w:t>
      </w:r>
      <w:r w:rsidR="000827E1" w:rsidRPr="008439F7">
        <w:rPr>
          <w:color w:val="auto"/>
          <w:szCs w:val="28"/>
        </w:rPr>
        <w:t xml:space="preserve"> und </w:t>
      </w:r>
      <w:r w:rsidR="005C4367" w:rsidRPr="008439F7">
        <w:rPr>
          <w:color w:val="auto"/>
          <w:szCs w:val="28"/>
        </w:rPr>
        <w:t>„</w:t>
      </w:r>
      <w:r w:rsidR="000827E1" w:rsidRPr="008439F7">
        <w:rPr>
          <w:color w:val="auto"/>
          <w:szCs w:val="28"/>
        </w:rPr>
        <w:t>Schade</w:t>
      </w:r>
      <w:r w:rsidR="005C4367" w:rsidRPr="008439F7">
        <w:rPr>
          <w:color w:val="auto"/>
          <w:szCs w:val="28"/>
        </w:rPr>
        <w:t>“</w:t>
      </w:r>
      <w:r w:rsidR="000827E1" w:rsidRPr="008439F7">
        <w:rPr>
          <w:color w:val="auto"/>
          <w:szCs w:val="28"/>
        </w:rPr>
        <w:t xml:space="preserve"> sind aber nicht ganz synonym: Das Erste ist die Ursache, das Zweite die Folge.</w:t>
      </w:r>
    </w:p>
    <w:p w:rsidR="000827E1" w:rsidRPr="008439F7" w:rsidRDefault="000827E1">
      <w:pPr>
        <w:rPr>
          <w:color w:val="auto"/>
          <w:szCs w:val="28"/>
        </w:rPr>
      </w:pPr>
    </w:p>
    <w:p w:rsidR="000827E1" w:rsidRPr="008439F7" w:rsidRDefault="00064716">
      <w:pPr>
        <w:rPr>
          <w:color w:val="auto"/>
        </w:rPr>
      </w:pPr>
      <w:r w:rsidRPr="008439F7">
        <w:rPr>
          <w:color w:val="auto"/>
          <w:szCs w:val="36"/>
        </w:rPr>
        <w:t xml:space="preserve">    </w:t>
      </w:r>
      <w:r w:rsidR="000827E1" w:rsidRPr="008439F7">
        <w:rPr>
          <w:b/>
          <w:color w:val="auto"/>
        </w:rPr>
        <w:t>Rm 11,17</w:t>
      </w:r>
      <w:r w:rsidR="000827E1" w:rsidRPr="008439F7">
        <w:rPr>
          <w:bCs/>
          <w:color w:val="auto"/>
        </w:rPr>
        <w:t>:</w:t>
      </w:r>
      <w:r w:rsidR="000827E1" w:rsidRPr="008439F7">
        <w:rPr>
          <w:color w:val="auto"/>
        </w:rPr>
        <w:t xml:space="preserve"> </w:t>
      </w:r>
      <w:r w:rsidR="005C4367" w:rsidRPr="008439F7">
        <w:rPr>
          <w:color w:val="auto"/>
        </w:rPr>
        <w:t>„</w:t>
      </w:r>
      <w:r w:rsidR="000827E1" w:rsidRPr="008439F7">
        <w:rPr>
          <w:color w:val="auto"/>
        </w:rPr>
        <w:t>ein [Zweig vom] Wilden Ölbaum</w:t>
      </w:r>
      <w:r w:rsidR="005C4367" w:rsidRPr="008439F7">
        <w:rPr>
          <w:color w:val="auto"/>
        </w:rPr>
        <w:t>“</w:t>
      </w:r>
      <w:r w:rsidR="000827E1" w:rsidRPr="008439F7">
        <w:rPr>
          <w:color w:val="auto"/>
        </w:rPr>
        <w:t xml:space="preserve"> </w:t>
      </w:r>
    </w:p>
    <w:p w:rsidR="000827E1" w:rsidRPr="008439F7" w:rsidRDefault="000827E1">
      <w:pPr>
        <w:rPr>
          <w:color w:val="auto"/>
          <w:szCs w:val="36"/>
        </w:rPr>
      </w:pPr>
      <w:r w:rsidRPr="008439F7">
        <w:rPr>
          <w:color w:val="auto"/>
          <w:szCs w:val="36"/>
        </w:rPr>
        <w:t xml:space="preserve">Paulus spricht in den Versen 17-24 von zwei unterschiedlichen Bäumen. Der eine ist die </w:t>
      </w:r>
      <w:r w:rsidRPr="008439F7">
        <w:rPr>
          <w:i/>
          <w:iCs/>
          <w:color w:val="auto"/>
          <w:szCs w:val="36"/>
        </w:rPr>
        <w:t>el</w:t>
      </w:r>
      <w:r w:rsidRPr="008439F7">
        <w:rPr>
          <w:i/>
          <w:iCs/>
          <w:color w:val="auto"/>
          <w:szCs w:val="36"/>
          <w:u w:val="single"/>
        </w:rPr>
        <w:t>ai</w:t>
      </w:r>
      <w:r w:rsidRPr="008439F7">
        <w:rPr>
          <w:i/>
          <w:iCs/>
          <w:color w:val="auto"/>
          <w:szCs w:val="36"/>
        </w:rPr>
        <w:t>a</w:t>
      </w:r>
      <w:r w:rsidRPr="008439F7">
        <w:rPr>
          <w:color w:val="auto"/>
          <w:szCs w:val="36"/>
        </w:rPr>
        <w:t xml:space="preserve">, die Israel darstellt, der andere der </w:t>
      </w:r>
      <w:r w:rsidRPr="008439F7">
        <w:rPr>
          <w:i/>
          <w:iCs/>
          <w:color w:val="auto"/>
          <w:szCs w:val="36"/>
        </w:rPr>
        <w:t>agri</w:t>
      </w:r>
      <w:r w:rsidRPr="008439F7">
        <w:rPr>
          <w:i/>
          <w:iCs/>
          <w:color w:val="auto"/>
          <w:szCs w:val="36"/>
          <w:u w:val="single"/>
        </w:rPr>
        <w:t>e</w:t>
      </w:r>
      <w:r w:rsidRPr="008439F7">
        <w:rPr>
          <w:i/>
          <w:iCs/>
          <w:color w:val="auto"/>
          <w:szCs w:val="36"/>
        </w:rPr>
        <w:t>laios</w:t>
      </w:r>
      <w:r w:rsidRPr="008439F7">
        <w:rPr>
          <w:color w:val="auto"/>
          <w:szCs w:val="36"/>
        </w:rPr>
        <w:t xml:space="preserve">, der die Nichtisraeliten darstellt. Der erste ist der bekannte gezüchtete Ölbaum. Der zweite hieß (zu Deutsch) Wilder Ölbaum, im attischen Griechisch </w:t>
      </w:r>
      <w:r w:rsidRPr="008439F7">
        <w:rPr>
          <w:i/>
          <w:iCs/>
          <w:color w:val="auto"/>
          <w:szCs w:val="36"/>
        </w:rPr>
        <w:t>k</w:t>
      </w:r>
      <w:r w:rsidRPr="008439F7">
        <w:rPr>
          <w:i/>
          <w:iCs/>
          <w:color w:val="auto"/>
          <w:szCs w:val="36"/>
          <w:u w:val="single"/>
        </w:rPr>
        <w:t>o</w:t>
      </w:r>
      <w:r w:rsidRPr="008439F7">
        <w:rPr>
          <w:i/>
          <w:iCs/>
          <w:color w:val="auto"/>
          <w:szCs w:val="36"/>
        </w:rPr>
        <w:t>tinos</w:t>
      </w:r>
      <w:r w:rsidRPr="008439F7">
        <w:rPr>
          <w:color w:val="auto"/>
          <w:szCs w:val="36"/>
        </w:rPr>
        <w:t xml:space="preserve">, im Lateinischen </w:t>
      </w:r>
      <w:r w:rsidRPr="008439F7">
        <w:rPr>
          <w:i/>
          <w:iCs/>
          <w:color w:val="auto"/>
          <w:szCs w:val="36"/>
        </w:rPr>
        <w:t>oleaster</w:t>
      </w:r>
      <w:r w:rsidRPr="008439F7">
        <w:rPr>
          <w:color w:val="auto"/>
          <w:szCs w:val="36"/>
        </w:rPr>
        <w:t xml:space="preserve">. Obwohl sie beide Oliven trugen, aus denen man Öl gewann, waren sie doch zwei verschiedene Baumarten. Die Beeren, die Blätter, die Rinde, die kleinen Zweige und die Form der beiden Bäume waren verschieden. Die Qualität des Öls war in beiden Fällen gut, das Öl des Wilden sogar etwas süßer; die </w:t>
      </w:r>
      <w:r w:rsidRPr="008439F7">
        <w:rPr>
          <w:i/>
          <w:iCs/>
          <w:color w:val="auto"/>
          <w:szCs w:val="36"/>
        </w:rPr>
        <w:t>el</w:t>
      </w:r>
      <w:r w:rsidRPr="008439F7">
        <w:rPr>
          <w:i/>
          <w:iCs/>
          <w:color w:val="auto"/>
          <w:szCs w:val="36"/>
          <w:u w:val="single"/>
        </w:rPr>
        <w:t>ai</w:t>
      </w:r>
      <w:r w:rsidRPr="008439F7">
        <w:rPr>
          <w:i/>
          <w:iCs/>
          <w:color w:val="auto"/>
          <w:szCs w:val="36"/>
        </w:rPr>
        <w:t>a</w:t>
      </w:r>
      <w:r w:rsidRPr="008439F7">
        <w:rPr>
          <w:color w:val="auto"/>
          <w:szCs w:val="36"/>
        </w:rPr>
        <w:t xml:space="preserve"> lieferte allerdings bedeutend mehr. Und sie waren jeweils verschiedenen Gottheiten heilig. </w:t>
      </w:r>
      <w:r w:rsidRPr="008439F7">
        <w:rPr>
          <w:color w:val="auto"/>
        </w:rPr>
        <w:t xml:space="preserve">Auch in Neh 8,14.15 werden sie als zwei Baumsorten aufgezählt. Die Vokabel </w:t>
      </w:r>
      <w:r w:rsidR="005C4367" w:rsidRPr="008439F7">
        <w:rPr>
          <w:color w:val="auto"/>
        </w:rPr>
        <w:t>„</w:t>
      </w:r>
      <w:r w:rsidRPr="008439F7">
        <w:rPr>
          <w:color w:val="auto"/>
        </w:rPr>
        <w:t>Wilden</w:t>
      </w:r>
      <w:r w:rsidR="005C4367" w:rsidRPr="008439F7">
        <w:rPr>
          <w:color w:val="auto"/>
        </w:rPr>
        <w:t>“</w:t>
      </w:r>
      <w:r w:rsidRPr="008439F7">
        <w:rPr>
          <w:color w:val="auto"/>
        </w:rPr>
        <w:t xml:space="preserve"> ist also groß zu schreiben.</w:t>
      </w:r>
    </w:p>
    <w:p w:rsidR="000827E1" w:rsidRPr="008439F7" w:rsidRDefault="00064716">
      <w:pPr>
        <w:rPr>
          <w:rFonts w:ascii="Arial Unicode MS" w:hAnsi="Arial Unicode MS"/>
          <w:color w:val="auto"/>
          <w:szCs w:val="36"/>
        </w:rPr>
      </w:pPr>
      <w:r w:rsidRPr="008439F7">
        <w:rPr>
          <w:color w:val="auto"/>
          <w:szCs w:val="36"/>
        </w:rPr>
        <w:t xml:space="preserve">    </w:t>
      </w:r>
      <w:r w:rsidR="000827E1" w:rsidRPr="008439F7">
        <w:rPr>
          <w:color w:val="auto"/>
          <w:szCs w:val="36"/>
        </w:rPr>
        <w:t xml:space="preserve"> Das Pfropfen kannte man. Es galt als unverzichtbar, wenn man fruchtbare Haine wollte. Man sagte aber von ihm, dass es </w:t>
      </w:r>
      <w:r w:rsidR="005C4367" w:rsidRPr="008439F7">
        <w:rPr>
          <w:color w:val="auto"/>
          <w:szCs w:val="36"/>
        </w:rPr>
        <w:t>„</w:t>
      </w:r>
      <w:r w:rsidR="000827E1" w:rsidRPr="008439F7">
        <w:rPr>
          <w:color w:val="auto"/>
          <w:szCs w:val="36"/>
        </w:rPr>
        <w:t>gegen die Natur</w:t>
      </w:r>
      <w:r w:rsidR="005C4367" w:rsidRPr="008439F7">
        <w:rPr>
          <w:color w:val="auto"/>
          <w:szCs w:val="36"/>
        </w:rPr>
        <w:t>“</w:t>
      </w:r>
      <w:r w:rsidR="000827E1" w:rsidRPr="008439F7">
        <w:rPr>
          <w:color w:val="auto"/>
          <w:szCs w:val="36"/>
        </w:rPr>
        <w:t xml:space="preserve"> bzw. </w:t>
      </w:r>
      <w:r w:rsidR="005C4367" w:rsidRPr="008439F7">
        <w:rPr>
          <w:color w:val="auto"/>
          <w:szCs w:val="36"/>
        </w:rPr>
        <w:t>„</w:t>
      </w:r>
      <w:r w:rsidR="000827E1" w:rsidRPr="008439F7">
        <w:rPr>
          <w:color w:val="auto"/>
          <w:szCs w:val="36"/>
        </w:rPr>
        <w:t>neben</w:t>
      </w:r>
      <w:r w:rsidR="005C4367" w:rsidRPr="008439F7">
        <w:rPr>
          <w:color w:val="auto"/>
          <w:szCs w:val="36"/>
        </w:rPr>
        <w:t>“</w:t>
      </w:r>
      <w:r w:rsidR="000827E1" w:rsidRPr="008439F7">
        <w:rPr>
          <w:color w:val="auto"/>
          <w:szCs w:val="36"/>
        </w:rPr>
        <w:t xml:space="preserve"> ihr war (</w:t>
      </w:r>
      <w:r w:rsidR="000827E1" w:rsidRPr="008439F7">
        <w:rPr>
          <w:i/>
          <w:iCs/>
          <w:color w:val="auto"/>
          <w:szCs w:val="36"/>
        </w:rPr>
        <w:t>par</w:t>
      </w:r>
      <w:r w:rsidR="000827E1" w:rsidRPr="008439F7">
        <w:rPr>
          <w:i/>
          <w:iCs/>
          <w:color w:val="auto"/>
          <w:szCs w:val="36"/>
          <w:u w:val="single"/>
        </w:rPr>
        <w:t>a</w:t>
      </w:r>
      <w:r w:rsidR="000827E1" w:rsidRPr="008439F7">
        <w:rPr>
          <w:color w:val="auto"/>
          <w:szCs w:val="36"/>
        </w:rPr>
        <w:t xml:space="preserve">), was ja auch stimmte; nicht dass es naturwidrig oder schädlich sei, sondern es war ein menschlicher Eingriff, wie auch das notwendige Beschneiden. </w:t>
      </w:r>
    </w:p>
    <w:p w:rsidR="000827E1" w:rsidRPr="008439F7" w:rsidRDefault="00064716">
      <w:pPr>
        <w:rPr>
          <w:rFonts w:ascii="Arial Unicode MS" w:hAnsi="Arial Unicode MS"/>
          <w:color w:val="auto"/>
          <w:szCs w:val="36"/>
        </w:rPr>
      </w:pPr>
      <w:r w:rsidRPr="008439F7">
        <w:rPr>
          <w:color w:val="auto"/>
          <w:szCs w:val="36"/>
        </w:rPr>
        <w:t xml:space="preserve">    </w:t>
      </w:r>
      <w:r w:rsidR="000827E1" w:rsidRPr="008439F7">
        <w:rPr>
          <w:color w:val="auto"/>
          <w:szCs w:val="36"/>
        </w:rPr>
        <w:t xml:space="preserve">Dass das Verfahren, von dem Paulus in V. 24 spricht, ein wirkliches, in der Fruchtzucht vorkommendes war, hat man bezweifeln wollen. Lange z. B. scheint Tholuck z. T. Recht zu geben, wenn er diesen wie folgt zitiert: </w:t>
      </w:r>
    </w:p>
    <w:p w:rsidR="000827E1" w:rsidRPr="008439F7" w:rsidRDefault="00064716">
      <w:pPr>
        <w:rPr>
          <w:rFonts w:ascii="Arial Unicode MS" w:hAnsi="Arial Unicode MS"/>
          <w:color w:val="auto"/>
          <w:szCs w:val="36"/>
        </w:rPr>
      </w:pPr>
      <w:r w:rsidRPr="008439F7">
        <w:rPr>
          <w:color w:val="auto"/>
          <w:szCs w:val="36"/>
        </w:rPr>
        <w:t xml:space="preserve">    </w:t>
      </w:r>
      <w:r w:rsidR="005C4367" w:rsidRPr="008439F7">
        <w:rPr>
          <w:color w:val="auto"/>
          <w:szCs w:val="36"/>
        </w:rPr>
        <w:t>„</w:t>
      </w:r>
      <w:r w:rsidR="000827E1" w:rsidRPr="008439F7">
        <w:rPr>
          <w:color w:val="auto"/>
          <w:szCs w:val="36"/>
        </w:rPr>
        <w:t>Entweder ist nun dem Paulus das ökonomische Sachverhältnis nicht bekannt gewesen, oder – was bei der Trivialität dieser Notiz wahrscheinlicher – hat er sagen wollen, hier sei aus Gnaden geschehen, was sonst wider die Natur ist.</w:t>
      </w:r>
      <w:r w:rsidR="005C4367" w:rsidRPr="008439F7">
        <w:rPr>
          <w:color w:val="auto"/>
          <w:szCs w:val="36"/>
        </w:rPr>
        <w:t>“</w:t>
      </w:r>
    </w:p>
    <w:p w:rsidR="000827E1" w:rsidRPr="008439F7" w:rsidRDefault="00064716">
      <w:pPr>
        <w:rPr>
          <w:rFonts w:ascii="Arial Unicode MS" w:hAnsi="Arial Unicode MS"/>
          <w:color w:val="auto"/>
          <w:szCs w:val="36"/>
        </w:rPr>
      </w:pPr>
      <w:r w:rsidRPr="008439F7">
        <w:rPr>
          <w:color w:val="auto"/>
          <w:szCs w:val="36"/>
        </w:rPr>
        <w:t xml:space="preserve">    </w:t>
      </w:r>
      <w:r w:rsidR="000827E1" w:rsidRPr="008439F7">
        <w:rPr>
          <w:color w:val="auto"/>
          <w:szCs w:val="36"/>
        </w:rPr>
        <w:t xml:space="preserve">Und im Biblischen Wörterbuch für das christliche Volk (Herausgeber H. Zeller) liest man unter </w:t>
      </w:r>
      <w:r w:rsidR="005C4367" w:rsidRPr="008439F7">
        <w:rPr>
          <w:color w:val="auto"/>
          <w:szCs w:val="36"/>
        </w:rPr>
        <w:t>„</w:t>
      </w:r>
      <w:r w:rsidR="000827E1" w:rsidRPr="008439F7">
        <w:rPr>
          <w:color w:val="auto"/>
          <w:szCs w:val="36"/>
        </w:rPr>
        <w:t>Oelbaum</w:t>
      </w:r>
      <w:r w:rsidR="005C4367" w:rsidRPr="008439F7">
        <w:rPr>
          <w:color w:val="auto"/>
          <w:szCs w:val="36"/>
        </w:rPr>
        <w:t>“</w:t>
      </w:r>
      <w:r w:rsidR="000827E1" w:rsidRPr="008439F7">
        <w:rPr>
          <w:color w:val="auto"/>
          <w:szCs w:val="36"/>
        </w:rPr>
        <w:t xml:space="preserve"> u. a.: </w:t>
      </w:r>
      <w:r w:rsidR="005C4367" w:rsidRPr="008439F7">
        <w:rPr>
          <w:color w:val="auto"/>
          <w:szCs w:val="36"/>
        </w:rPr>
        <w:t>„</w:t>
      </w:r>
      <w:r w:rsidR="000827E1" w:rsidRPr="008439F7">
        <w:rPr>
          <w:color w:val="auto"/>
          <w:szCs w:val="36"/>
        </w:rPr>
        <w:t>Ob, wie einige wegen Rm 11,17ff vermuten, die Einpfropfung wilder Oelzweige in edle Stämme stattgefunden habe, um den alten, kränkelnden Stamm damit zu erneuern, muß bezweifelt werden.</w:t>
      </w:r>
      <w:r w:rsidR="005C4367" w:rsidRPr="008439F7">
        <w:rPr>
          <w:color w:val="auto"/>
          <w:szCs w:val="36"/>
        </w:rPr>
        <w:t>“</w:t>
      </w:r>
      <w:r w:rsidR="000827E1" w:rsidRPr="008439F7">
        <w:rPr>
          <w:color w:val="auto"/>
          <w:szCs w:val="36"/>
        </w:rPr>
        <w:t xml:space="preserve"> Doch wird dann glücklicherweise in einer Fußnote ein gewisser Schultz zitiert:</w:t>
      </w:r>
    </w:p>
    <w:p w:rsidR="000827E1" w:rsidRPr="008439F7" w:rsidRDefault="00064716">
      <w:pPr>
        <w:rPr>
          <w:rFonts w:ascii="Arial Unicode MS" w:hAnsi="Arial Unicode MS"/>
          <w:color w:val="auto"/>
          <w:szCs w:val="36"/>
        </w:rPr>
      </w:pPr>
      <w:r w:rsidRPr="008439F7">
        <w:rPr>
          <w:color w:val="auto"/>
          <w:szCs w:val="36"/>
        </w:rPr>
        <w:t xml:space="preserve">    </w:t>
      </w:r>
      <w:r w:rsidR="005C4367" w:rsidRPr="008439F7">
        <w:rPr>
          <w:color w:val="auto"/>
          <w:szCs w:val="36"/>
        </w:rPr>
        <w:t>„</w:t>
      </w:r>
      <w:r w:rsidR="000827E1" w:rsidRPr="008439F7">
        <w:rPr>
          <w:color w:val="auto"/>
          <w:szCs w:val="36"/>
        </w:rPr>
        <w:t>In Jerusalem habe ich von vielen gehört, daß wenn ein zahmer Oelbaum seine Zweige verliert, so holen sie von dem Jordan wilde Oelzweige, pfropfen dieselben in den zahmen Stamm, und da trägt er gute Früchte.</w:t>
      </w:r>
      <w:r w:rsidR="005C4367" w:rsidRPr="008439F7">
        <w:rPr>
          <w:color w:val="auto"/>
          <w:szCs w:val="36"/>
        </w:rPr>
        <w:t>“</w:t>
      </w:r>
    </w:p>
    <w:p w:rsidR="000827E1" w:rsidRPr="008439F7" w:rsidRDefault="00064716">
      <w:pPr>
        <w:rPr>
          <w:rFonts w:ascii="Arial Unicode MS" w:hAnsi="Arial Unicode MS"/>
          <w:color w:val="auto"/>
          <w:szCs w:val="36"/>
        </w:rPr>
      </w:pPr>
      <w:r w:rsidRPr="008439F7">
        <w:rPr>
          <w:color w:val="auto"/>
          <w:szCs w:val="36"/>
        </w:rPr>
        <w:t xml:space="preserve">    </w:t>
      </w:r>
      <w:r w:rsidR="000827E1" w:rsidRPr="008439F7">
        <w:rPr>
          <w:color w:val="auto"/>
          <w:szCs w:val="36"/>
        </w:rPr>
        <w:t xml:space="preserve">Ramsay spricht von einem fast geheim gehaltenen Rezept in Sonderfällen. Er weist hin auf die Schriften von Pausanias, Palladius und Columella und zitiert Professor Theobald Fischer, der schrieb: </w:t>
      </w:r>
    </w:p>
    <w:p w:rsidR="000827E1" w:rsidRPr="008439F7" w:rsidRDefault="00064716">
      <w:pPr>
        <w:rPr>
          <w:rFonts w:ascii="Arial Unicode MS" w:hAnsi="Arial Unicode MS"/>
          <w:color w:val="auto"/>
          <w:szCs w:val="36"/>
        </w:rPr>
      </w:pPr>
      <w:r w:rsidRPr="008439F7">
        <w:rPr>
          <w:color w:val="auto"/>
          <w:szCs w:val="36"/>
        </w:rPr>
        <w:t xml:space="preserve">    </w:t>
      </w:r>
      <w:r w:rsidR="005C4367" w:rsidRPr="008439F7">
        <w:rPr>
          <w:color w:val="auto"/>
          <w:szCs w:val="36"/>
        </w:rPr>
        <w:t>„</w:t>
      </w:r>
      <w:r w:rsidR="000827E1" w:rsidRPr="008439F7">
        <w:rPr>
          <w:color w:val="auto"/>
          <w:szCs w:val="36"/>
        </w:rPr>
        <w:t xml:space="preserve">An das noch heute in Palästina geübte Verfahren, einen Ölbaum, der Früchte zu tragen aufhört, zu verjüngen, indem man ihn mit einem der wilden Wurzeltriebe pfropft, so dass der Saft des Baumes diesen wilden Trieb veredelt und der Baum nun wieder Früchte trägt, spielt der Apostel Paulus </w:t>
      </w:r>
      <w:r w:rsidR="000827E1" w:rsidRPr="008439F7">
        <w:rPr>
          <w:color w:val="auto"/>
        </w:rPr>
        <w:t>an</w:t>
      </w:r>
      <w:r w:rsidR="000827E1" w:rsidRPr="008439F7">
        <w:rPr>
          <w:color w:val="auto"/>
          <w:szCs w:val="36"/>
        </w:rPr>
        <w:t xml:space="preserve"> Rm 11,17.</w:t>
      </w:r>
      <w:r w:rsidR="005C4367" w:rsidRPr="008439F7">
        <w:rPr>
          <w:color w:val="auto"/>
          <w:szCs w:val="36"/>
        </w:rPr>
        <w:t>“</w:t>
      </w:r>
      <w:r w:rsidR="000827E1" w:rsidRPr="008439F7">
        <w:rPr>
          <w:color w:val="auto"/>
          <w:szCs w:val="36"/>
        </w:rPr>
        <w:t xml:space="preserve"> (</w:t>
      </w:r>
      <w:r w:rsidR="000827E1" w:rsidRPr="008439F7">
        <w:rPr>
          <w:i/>
          <w:iCs/>
          <w:color w:val="auto"/>
          <w:szCs w:val="36"/>
        </w:rPr>
        <w:t>Der Ölbaum</w:t>
      </w:r>
      <w:r w:rsidR="000827E1" w:rsidRPr="008439F7">
        <w:rPr>
          <w:color w:val="auto"/>
          <w:szCs w:val="36"/>
        </w:rPr>
        <w:t xml:space="preserve"> – Petermanns Mitteil., Ergänzungsheft, Nr. 147, S. 9)</w:t>
      </w:r>
    </w:p>
    <w:p w:rsidR="000827E1" w:rsidRPr="008439F7" w:rsidRDefault="00064716">
      <w:pPr>
        <w:rPr>
          <w:rFonts w:ascii="Arial Unicode MS" w:hAnsi="Arial Unicode MS"/>
          <w:color w:val="auto"/>
          <w:szCs w:val="36"/>
        </w:rPr>
      </w:pPr>
      <w:r w:rsidRPr="008439F7">
        <w:rPr>
          <w:color w:val="auto"/>
          <w:szCs w:val="36"/>
        </w:rPr>
        <w:t xml:space="preserve">    </w:t>
      </w:r>
      <w:r w:rsidR="000827E1" w:rsidRPr="008439F7">
        <w:rPr>
          <w:color w:val="auto"/>
          <w:szCs w:val="36"/>
        </w:rPr>
        <w:t>Vor einem solchen Pfropfen wurden Zweige entfernt, um dem neuen Zweig mehr Luft und Licht zugänglich zu machen.</w:t>
      </w:r>
    </w:p>
    <w:p w:rsidR="000827E1" w:rsidRPr="008439F7" w:rsidRDefault="000827E1">
      <w:pPr>
        <w:rPr>
          <w:color w:val="auto"/>
          <w:szCs w:val="28"/>
        </w:rPr>
      </w:pPr>
    </w:p>
    <w:p w:rsidR="000827E1" w:rsidRPr="008439F7" w:rsidRDefault="00064716">
      <w:pPr>
        <w:overflowPunct/>
        <w:autoSpaceDE/>
        <w:autoSpaceDN/>
        <w:adjustRightInd/>
        <w:textAlignment w:val="auto"/>
        <w:rPr>
          <w:bCs/>
          <w:color w:val="auto"/>
          <w:szCs w:val="28"/>
          <w:lang w:eastAsia="de-DE"/>
        </w:rPr>
      </w:pPr>
      <w:r w:rsidRPr="008439F7">
        <w:rPr>
          <w:bCs/>
          <w:color w:val="auto"/>
          <w:lang w:eastAsia="de-DE"/>
        </w:rPr>
        <w:t xml:space="preserve">    </w:t>
      </w:r>
      <w:r w:rsidR="000827E1" w:rsidRPr="008439F7">
        <w:rPr>
          <w:b/>
          <w:color w:val="auto"/>
          <w:szCs w:val="28"/>
          <w:lang w:eastAsia="de-DE"/>
        </w:rPr>
        <w:t>Rm 12,11</w:t>
      </w:r>
      <w:r w:rsidR="000827E1" w:rsidRPr="008439F7">
        <w:rPr>
          <w:bCs/>
          <w:color w:val="auto"/>
          <w:szCs w:val="28"/>
          <w:lang w:eastAsia="de-DE"/>
        </w:rPr>
        <w:t xml:space="preserve">: </w:t>
      </w:r>
      <w:r w:rsidR="005C4367" w:rsidRPr="008439F7">
        <w:rPr>
          <w:bCs/>
          <w:color w:val="auto"/>
          <w:szCs w:val="28"/>
          <w:lang w:eastAsia="de-DE"/>
        </w:rPr>
        <w:t>„</w:t>
      </w:r>
      <w:r w:rsidR="000827E1" w:rsidRPr="008439F7">
        <w:rPr>
          <w:bCs/>
          <w:color w:val="auto"/>
          <w:szCs w:val="28"/>
          <w:lang w:eastAsia="de-DE"/>
        </w:rPr>
        <w:t>zur rechten Zeit Leibeigenendienst leistet</w:t>
      </w:r>
      <w:r w:rsidR="005C4367" w:rsidRPr="008439F7">
        <w:rPr>
          <w:bCs/>
          <w:color w:val="auto"/>
          <w:szCs w:val="28"/>
          <w:lang w:eastAsia="de-DE"/>
        </w:rPr>
        <w:t>“</w:t>
      </w:r>
      <w:r w:rsidR="000827E1" w:rsidRPr="008439F7">
        <w:rPr>
          <w:b/>
          <w:color w:val="auto"/>
          <w:szCs w:val="28"/>
          <w:lang w:eastAsia="de-DE"/>
        </w:rPr>
        <w:t xml:space="preserve"> </w:t>
      </w:r>
    </w:p>
    <w:p w:rsidR="000827E1" w:rsidRPr="008439F7" w:rsidRDefault="000827E1">
      <w:pPr>
        <w:rPr>
          <w:color w:val="auto"/>
          <w:lang w:eastAsia="de-DE"/>
        </w:rPr>
      </w:pPr>
      <w:r w:rsidRPr="008439F7">
        <w:rPr>
          <w:color w:val="auto"/>
          <w:lang w:eastAsia="de-DE"/>
        </w:rPr>
        <w:t xml:space="preserve">Die Ausgaben des </w:t>
      </w:r>
      <w:r w:rsidRPr="008439F7">
        <w:rPr>
          <w:i/>
          <w:color w:val="auto"/>
          <w:lang w:eastAsia="de-DE"/>
        </w:rPr>
        <w:t>textus receptus</w:t>
      </w:r>
      <w:r w:rsidRPr="008439F7">
        <w:rPr>
          <w:color w:val="auto"/>
          <w:lang w:eastAsia="de-DE"/>
        </w:rPr>
        <w:t xml:space="preserve"> nach Beza und Elzevier sowie die überwiegende Mehrheit der Hss haben hier: </w:t>
      </w:r>
      <w:r w:rsidR="005C4367" w:rsidRPr="008439F7">
        <w:rPr>
          <w:color w:val="auto"/>
          <w:lang w:eastAsia="de-DE"/>
        </w:rPr>
        <w:t>„</w:t>
      </w:r>
      <w:r w:rsidRPr="008439F7">
        <w:rPr>
          <w:color w:val="auto"/>
          <w:lang w:eastAsia="de-DE"/>
        </w:rPr>
        <w:t>dem Herrn</w:t>
      </w:r>
      <w:r w:rsidR="005C4367" w:rsidRPr="008439F7">
        <w:rPr>
          <w:color w:val="auto"/>
          <w:lang w:eastAsia="de-DE"/>
        </w:rPr>
        <w:t>“</w:t>
      </w:r>
      <w:r w:rsidRPr="008439F7">
        <w:rPr>
          <w:color w:val="auto"/>
          <w:lang w:eastAsia="de-DE"/>
        </w:rPr>
        <w:t xml:space="preserve"> statt </w:t>
      </w:r>
      <w:r w:rsidR="005C4367" w:rsidRPr="008439F7">
        <w:rPr>
          <w:color w:val="auto"/>
          <w:lang w:eastAsia="de-DE"/>
        </w:rPr>
        <w:t>„</w:t>
      </w:r>
      <w:r w:rsidRPr="008439F7">
        <w:rPr>
          <w:color w:val="auto"/>
          <w:lang w:eastAsia="de-DE"/>
        </w:rPr>
        <w:t>zur rechten Zeit</w:t>
      </w:r>
      <w:r w:rsidR="005C4367" w:rsidRPr="008439F7">
        <w:rPr>
          <w:color w:val="auto"/>
          <w:lang w:eastAsia="de-DE"/>
        </w:rPr>
        <w:t>“</w:t>
      </w:r>
      <w:r w:rsidRPr="008439F7">
        <w:rPr>
          <w:color w:val="auto"/>
          <w:lang w:eastAsia="de-DE"/>
        </w:rPr>
        <w:t xml:space="preserve">. </w:t>
      </w:r>
    </w:p>
    <w:p w:rsidR="000827E1" w:rsidRPr="008439F7" w:rsidRDefault="00064716">
      <w:pPr>
        <w:rPr>
          <w:color w:val="auto"/>
          <w:lang w:eastAsia="de-DE"/>
        </w:rPr>
      </w:pPr>
      <w:r w:rsidRPr="008439F7">
        <w:rPr>
          <w:color w:val="auto"/>
          <w:lang w:eastAsia="de-DE"/>
        </w:rPr>
        <w:t xml:space="preserve">    </w:t>
      </w:r>
      <w:r w:rsidR="000827E1" w:rsidRPr="008439F7">
        <w:rPr>
          <w:color w:val="auto"/>
          <w:lang w:eastAsia="de-DE"/>
        </w:rPr>
        <w:t xml:space="preserve">Lange schreibt zur Stelle: </w:t>
      </w:r>
      <w:r w:rsidR="005C4367" w:rsidRPr="008439F7">
        <w:rPr>
          <w:color w:val="auto"/>
          <w:lang w:eastAsia="de-DE"/>
        </w:rPr>
        <w:t>„</w:t>
      </w:r>
      <w:r w:rsidR="000827E1" w:rsidRPr="008439F7">
        <w:rPr>
          <w:color w:val="auto"/>
          <w:lang w:eastAsia="de-DE"/>
        </w:rPr>
        <w:t xml:space="preserve">Die meisten und besten Codd. [Hss] lesen </w:t>
      </w:r>
      <w:r w:rsidR="000827E1" w:rsidRPr="008439F7">
        <w:rPr>
          <w:i/>
          <w:color w:val="auto"/>
          <w:lang w:eastAsia="de-DE"/>
        </w:rPr>
        <w:t>kür</w:t>
      </w:r>
      <w:r w:rsidR="000827E1" w:rsidRPr="008439F7">
        <w:rPr>
          <w:i/>
          <w:color w:val="auto"/>
          <w:u w:val="single"/>
          <w:lang w:eastAsia="de-DE"/>
        </w:rPr>
        <w:t>i</w:t>
      </w:r>
      <w:r w:rsidR="000827E1" w:rsidRPr="008439F7">
        <w:rPr>
          <w:i/>
          <w:color w:val="auto"/>
          <w:lang w:eastAsia="de-DE"/>
        </w:rPr>
        <w:t xml:space="preserve">oo </w:t>
      </w:r>
      <w:r w:rsidR="000827E1" w:rsidRPr="008439F7">
        <w:rPr>
          <w:color w:val="auto"/>
          <w:lang w:eastAsia="de-DE"/>
        </w:rPr>
        <w:t xml:space="preserve">[dem Herrn]. So auch die Recepta [d. h.: die Ausgaben von Beza und Elzevier, nicht aber die von Stephanus; Anm. v. </w:t>
      </w:r>
      <w:r w:rsidR="000827E1" w:rsidRPr="008439F7">
        <w:rPr>
          <w:color w:val="auto"/>
          <w:szCs w:val="24"/>
          <w:lang w:eastAsia="de-DE"/>
        </w:rPr>
        <w:t>Verf.</w:t>
      </w:r>
      <w:r w:rsidR="000827E1" w:rsidRPr="008439F7">
        <w:rPr>
          <w:color w:val="auto"/>
          <w:lang w:eastAsia="de-DE"/>
        </w:rPr>
        <w:t xml:space="preserve">], Lachmann, Tischendorf. Ebenfalls der Sinaiticus. Griesbach dagegen hat nach Codd. [Hss] D*, F, G u. a. der Lesart </w:t>
      </w:r>
      <w:r w:rsidR="000827E1" w:rsidRPr="008439F7">
        <w:rPr>
          <w:i/>
          <w:color w:val="auto"/>
          <w:lang w:eastAsia="de-DE"/>
        </w:rPr>
        <w:t>kair</w:t>
      </w:r>
      <w:r w:rsidR="000827E1" w:rsidRPr="008439F7">
        <w:rPr>
          <w:i/>
          <w:color w:val="auto"/>
          <w:u w:val="single"/>
          <w:lang w:eastAsia="de-DE"/>
        </w:rPr>
        <w:t>oo</w:t>
      </w:r>
      <w:r w:rsidR="000827E1" w:rsidRPr="008439F7">
        <w:rPr>
          <w:color w:val="auto"/>
          <w:lang w:eastAsia="de-DE"/>
        </w:rPr>
        <w:t xml:space="preserve"> den Vorzug gegeben.</w:t>
      </w:r>
      <w:r w:rsidR="005C4367" w:rsidRPr="008439F7">
        <w:rPr>
          <w:color w:val="auto"/>
          <w:lang w:eastAsia="de-DE"/>
        </w:rPr>
        <w:t>“</w:t>
      </w:r>
      <w:r w:rsidR="000827E1" w:rsidRPr="008439F7">
        <w:rPr>
          <w:color w:val="auto"/>
          <w:lang w:eastAsia="de-DE"/>
        </w:rPr>
        <w:t xml:space="preserve"> </w:t>
      </w:r>
    </w:p>
    <w:p w:rsidR="000827E1" w:rsidRPr="008439F7" w:rsidRDefault="00064716">
      <w:pPr>
        <w:rPr>
          <w:color w:val="auto"/>
          <w:lang w:eastAsia="de-DE"/>
        </w:rPr>
      </w:pPr>
      <w:r w:rsidRPr="008439F7">
        <w:rPr>
          <w:color w:val="auto"/>
          <w:lang w:eastAsia="de-DE"/>
        </w:rPr>
        <w:t xml:space="preserve">    </w:t>
      </w:r>
      <w:r w:rsidR="000827E1" w:rsidRPr="008439F7">
        <w:rPr>
          <w:color w:val="auto"/>
          <w:lang w:eastAsia="de-DE"/>
        </w:rPr>
        <w:t xml:space="preserve">Meyer bemerkt: </w:t>
      </w:r>
      <w:r w:rsidR="0062706B" w:rsidRPr="008439F7">
        <w:rPr>
          <w:color w:val="auto"/>
          <w:lang w:eastAsia="de-DE"/>
        </w:rPr>
        <w:t>‘</w:t>
      </w:r>
      <w:r w:rsidR="000827E1" w:rsidRPr="008439F7">
        <w:rPr>
          <w:color w:val="auto"/>
          <w:lang w:eastAsia="de-DE"/>
        </w:rPr>
        <w:t xml:space="preserve">Allerdings ist </w:t>
      </w:r>
      <w:r w:rsidR="000827E1" w:rsidRPr="008439F7">
        <w:rPr>
          <w:i/>
          <w:color w:val="auto"/>
          <w:lang w:eastAsia="de-DE"/>
        </w:rPr>
        <w:t>kür</w:t>
      </w:r>
      <w:r w:rsidR="000827E1" w:rsidRPr="008439F7">
        <w:rPr>
          <w:i/>
          <w:color w:val="auto"/>
          <w:u w:val="single"/>
          <w:lang w:eastAsia="de-DE"/>
        </w:rPr>
        <w:t>i</w:t>
      </w:r>
      <w:r w:rsidR="000827E1" w:rsidRPr="008439F7">
        <w:rPr>
          <w:i/>
          <w:color w:val="auto"/>
          <w:lang w:eastAsia="de-DE"/>
        </w:rPr>
        <w:t>oo</w:t>
      </w:r>
      <w:r w:rsidR="000827E1" w:rsidRPr="008439F7">
        <w:rPr>
          <w:color w:val="auto"/>
          <w:lang w:eastAsia="de-DE"/>
        </w:rPr>
        <w:t xml:space="preserve"> die älteste und verbreitetste Lesart (besonders auch durch die </w:t>
      </w:r>
      <w:r w:rsidR="000827E1" w:rsidRPr="008439F7">
        <w:rPr>
          <w:color w:val="auto"/>
          <w:szCs w:val="24"/>
          <w:lang w:eastAsia="de-DE"/>
        </w:rPr>
        <w:t>Verss.</w:t>
      </w:r>
      <w:r w:rsidR="000827E1" w:rsidRPr="008439F7">
        <w:rPr>
          <w:color w:val="auto"/>
          <w:lang w:eastAsia="de-DE"/>
        </w:rPr>
        <w:t xml:space="preserve"> [die alten Übersetzungen] und Väter testirt). Gleichwohl würde, wenn es [d. i. </w:t>
      </w:r>
      <w:r w:rsidR="000827E1" w:rsidRPr="008439F7">
        <w:rPr>
          <w:i/>
          <w:color w:val="auto"/>
          <w:lang w:eastAsia="de-DE"/>
        </w:rPr>
        <w:t>kür</w:t>
      </w:r>
      <w:r w:rsidR="000827E1" w:rsidRPr="008439F7">
        <w:rPr>
          <w:i/>
          <w:color w:val="auto"/>
          <w:u w:val="single"/>
          <w:lang w:eastAsia="de-DE"/>
        </w:rPr>
        <w:t>i</w:t>
      </w:r>
      <w:r w:rsidR="000827E1" w:rsidRPr="008439F7">
        <w:rPr>
          <w:i/>
          <w:color w:val="auto"/>
          <w:lang w:eastAsia="de-DE"/>
        </w:rPr>
        <w:t>oo</w:t>
      </w:r>
      <w:r w:rsidR="000827E1" w:rsidRPr="008439F7">
        <w:rPr>
          <w:color w:val="auto"/>
          <w:lang w:eastAsia="de-DE"/>
        </w:rPr>
        <w:t xml:space="preserve">] ursprünglich wäre, nicht abzusehen sein, weshalb man </w:t>
      </w:r>
      <w:r w:rsidR="000827E1" w:rsidRPr="008439F7">
        <w:rPr>
          <w:i/>
          <w:color w:val="auto"/>
          <w:lang w:eastAsia="de-DE"/>
        </w:rPr>
        <w:t>kair</w:t>
      </w:r>
      <w:r w:rsidR="000827E1" w:rsidRPr="008439F7">
        <w:rPr>
          <w:i/>
          <w:color w:val="auto"/>
          <w:u w:val="single"/>
          <w:lang w:eastAsia="de-DE"/>
        </w:rPr>
        <w:t>oo</w:t>
      </w:r>
      <w:r w:rsidR="000827E1" w:rsidRPr="008439F7">
        <w:rPr>
          <w:color w:val="auto"/>
          <w:lang w:eastAsia="de-DE"/>
        </w:rPr>
        <w:t xml:space="preserve"> dafür gesetzt haben sollte, da </w:t>
      </w:r>
      <w:r w:rsidR="000827E1" w:rsidRPr="008439F7">
        <w:rPr>
          <w:i/>
          <w:color w:val="auto"/>
          <w:lang w:eastAsia="de-DE"/>
        </w:rPr>
        <w:t>doul. too kür</w:t>
      </w:r>
      <w:r w:rsidR="000827E1" w:rsidRPr="008439F7">
        <w:rPr>
          <w:i/>
          <w:color w:val="auto"/>
          <w:u w:val="single"/>
          <w:lang w:eastAsia="de-DE"/>
        </w:rPr>
        <w:t>i</w:t>
      </w:r>
      <w:r w:rsidR="000827E1" w:rsidRPr="008439F7">
        <w:rPr>
          <w:i/>
          <w:color w:val="auto"/>
          <w:lang w:eastAsia="de-DE"/>
        </w:rPr>
        <w:t xml:space="preserve">oo </w:t>
      </w:r>
      <w:r w:rsidR="000827E1" w:rsidRPr="008439F7">
        <w:rPr>
          <w:color w:val="auto"/>
          <w:lang w:eastAsia="de-DE"/>
        </w:rPr>
        <w:t>ein sehr gangbarer paulinischer Gedanke ist (Ag 20,19ff) und an unserer Stelle sehr gut passen würde.</w:t>
      </w:r>
      <w:r w:rsidR="0062706B" w:rsidRPr="008439F7">
        <w:rPr>
          <w:color w:val="auto"/>
          <w:lang w:eastAsia="de-DE"/>
        </w:rPr>
        <w:t>’</w:t>
      </w:r>
      <w:r w:rsidR="000827E1" w:rsidRPr="008439F7">
        <w:rPr>
          <w:color w:val="auto"/>
          <w:lang w:eastAsia="de-DE"/>
        </w:rPr>
        <w:t xml:space="preserve"> </w:t>
      </w:r>
    </w:p>
    <w:p w:rsidR="000827E1" w:rsidRPr="008439F7" w:rsidRDefault="00064716">
      <w:pPr>
        <w:overflowPunct/>
        <w:autoSpaceDE/>
        <w:autoSpaceDN/>
        <w:adjustRightInd/>
        <w:textAlignment w:val="auto"/>
        <w:rPr>
          <w:bCs/>
          <w:color w:val="auto"/>
          <w:szCs w:val="28"/>
        </w:rPr>
      </w:pPr>
      <w:r w:rsidRPr="008439F7">
        <w:rPr>
          <w:bCs/>
          <w:color w:val="auto"/>
          <w:szCs w:val="28"/>
        </w:rPr>
        <w:t xml:space="preserve">    </w:t>
      </w:r>
      <w:r w:rsidR="000827E1" w:rsidRPr="008439F7">
        <w:rPr>
          <w:bCs/>
          <w:color w:val="auto"/>
          <w:szCs w:val="28"/>
        </w:rPr>
        <w:t xml:space="preserve">Letzteres ist zu beanstanden. Mitten zwischen speziellen Bestimmungen nimmt sich eine so allgemeine Aufforderung: dem Herrn zu dienen, als Unterbrechung aus. Auch erklärt sich die Lesart, wie Meyer bemerkt, recht wohl daraus, dass ein befangenes sittliches Gefühl leicht an dem Grundsatz </w:t>
      </w:r>
      <w:r w:rsidR="000827E1" w:rsidRPr="008439F7">
        <w:rPr>
          <w:bCs/>
          <w:i/>
          <w:color w:val="auto"/>
          <w:szCs w:val="28"/>
        </w:rPr>
        <w:t>too kair</w:t>
      </w:r>
      <w:r w:rsidR="000827E1" w:rsidRPr="008439F7">
        <w:rPr>
          <w:bCs/>
          <w:i/>
          <w:color w:val="auto"/>
          <w:szCs w:val="28"/>
          <w:u w:val="single"/>
        </w:rPr>
        <w:t>oo</w:t>
      </w:r>
      <w:r w:rsidR="000827E1" w:rsidRPr="008439F7">
        <w:rPr>
          <w:bCs/>
          <w:i/>
          <w:color w:val="auto"/>
          <w:szCs w:val="28"/>
        </w:rPr>
        <w:t xml:space="preserve"> doul</w:t>
      </w:r>
      <w:r w:rsidR="000827E1" w:rsidRPr="008439F7">
        <w:rPr>
          <w:bCs/>
          <w:i/>
          <w:color w:val="auto"/>
          <w:szCs w:val="28"/>
          <w:u w:val="single"/>
        </w:rPr>
        <w:t>eu</w:t>
      </w:r>
      <w:r w:rsidR="000827E1" w:rsidRPr="008439F7">
        <w:rPr>
          <w:bCs/>
          <w:i/>
          <w:color w:val="auto"/>
          <w:szCs w:val="28"/>
        </w:rPr>
        <w:t>ein</w:t>
      </w:r>
      <w:r w:rsidR="000827E1" w:rsidRPr="008439F7">
        <w:rPr>
          <w:bCs/>
          <w:color w:val="auto"/>
          <w:szCs w:val="28"/>
        </w:rPr>
        <w:t xml:space="preserve"> Anstoß nehmen konnte.</w:t>
      </w:r>
      <w:r w:rsidR="005C4367" w:rsidRPr="008439F7">
        <w:rPr>
          <w:bCs/>
          <w:color w:val="auto"/>
          <w:szCs w:val="28"/>
        </w:rPr>
        <w:t>“</w:t>
      </w:r>
      <w:r w:rsidR="005F5CF5" w:rsidRPr="008439F7">
        <w:rPr>
          <w:bCs/>
          <w:color w:val="auto"/>
          <w:szCs w:val="28"/>
        </w:rPr>
        <w:t xml:space="preserve"> </w:t>
      </w:r>
    </w:p>
    <w:p w:rsidR="000827E1" w:rsidRPr="008439F7" w:rsidRDefault="000827E1">
      <w:pPr>
        <w:rPr>
          <w:b/>
          <w:color w:val="auto"/>
          <w:szCs w:val="28"/>
        </w:rPr>
      </w:pPr>
    </w:p>
    <w:p w:rsidR="00277C50" w:rsidRPr="00277C50" w:rsidRDefault="00277C50" w:rsidP="00233CB3">
      <w:r w:rsidRPr="00C3325A">
        <w:rPr>
          <w:rFonts w:cs="Verdana"/>
          <w:szCs w:val="28"/>
        </w:rPr>
        <w:t xml:space="preserve">    </w:t>
      </w:r>
      <w:r w:rsidRPr="00233CB3">
        <w:rPr>
          <w:b/>
          <w:color w:val="FF0000"/>
        </w:rPr>
        <w:t>Rm 13,9</w:t>
      </w:r>
      <w:r w:rsidRPr="00233CB3">
        <w:rPr>
          <w:color w:val="FF0000"/>
        </w:rPr>
        <w:t>: „</w:t>
      </w:r>
      <w:r w:rsidRPr="00233CB3">
        <w:rPr>
          <w:rFonts w:eastAsia="Calibri"/>
          <w:color w:val="FF0000"/>
        </w:rPr>
        <w:t>Du sollst</w:t>
      </w:r>
      <w:r w:rsidRPr="00233CB3">
        <w:rPr>
          <w:color w:val="FF0000"/>
        </w:rPr>
        <w:t xml:space="preserve"> nicht falsches Zeugnis ablegen</w:t>
      </w:r>
      <w:r w:rsidRPr="00277C50">
        <w:t xml:space="preserve">.“ </w:t>
      </w:r>
    </w:p>
    <w:p w:rsidR="00277C50" w:rsidRPr="00277C50" w:rsidRDefault="00277C50" w:rsidP="00277C50">
      <w:pPr>
        <w:rPr>
          <w:color w:val="FF0000"/>
        </w:rPr>
      </w:pPr>
      <w:r>
        <w:rPr>
          <w:rFonts w:cs="Verdana"/>
          <w:color w:val="FF0000"/>
          <w:szCs w:val="28"/>
        </w:rPr>
        <w:t xml:space="preserve">So der </w:t>
      </w:r>
      <w:r w:rsidRPr="00277C50">
        <w:rPr>
          <w:i/>
          <w:color w:val="FF0000"/>
          <w:szCs w:val="28"/>
        </w:rPr>
        <w:t>t. r</w:t>
      </w:r>
      <w:r>
        <w:rPr>
          <w:rFonts w:cs="Verdana"/>
          <w:color w:val="FF0000"/>
          <w:szCs w:val="28"/>
        </w:rPr>
        <w:t xml:space="preserve">. </w:t>
      </w:r>
      <w:r w:rsidRPr="00277C50">
        <w:rPr>
          <w:rFonts w:cs="Verdana"/>
          <w:color w:val="FF0000"/>
          <w:szCs w:val="28"/>
        </w:rPr>
        <w:t xml:space="preserve">Von einem Teil der gr. Hss </w:t>
      </w:r>
      <w:r w:rsidRPr="00277C50">
        <w:rPr>
          <w:color w:val="FF0000"/>
        </w:rPr>
        <w:t xml:space="preserve">wird dieser Satz nicht überliefert. </w:t>
      </w:r>
    </w:p>
    <w:p w:rsidR="00277C50" w:rsidRPr="00277C50" w:rsidRDefault="00277C50">
      <w:pPr>
        <w:rPr>
          <w:b/>
          <w:color w:val="FF0000"/>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Rm 14,10</w:t>
      </w:r>
      <w:r w:rsidR="000827E1" w:rsidRPr="008439F7">
        <w:rPr>
          <w:bCs/>
          <w:color w:val="auto"/>
          <w:szCs w:val="28"/>
        </w:rPr>
        <w:t xml:space="preserve">: </w:t>
      </w:r>
      <w:r w:rsidR="005C4367" w:rsidRPr="008439F7">
        <w:rPr>
          <w:bCs/>
          <w:color w:val="auto"/>
          <w:szCs w:val="28"/>
        </w:rPr>
        <w:t>„</w:t>
      </w:r>
      <w:r w:rsidR="000827E1" w:rsidRPr="008439F7">
        <w:rPr>
          <w:bCs/>
          <w:color w:val="auto"/>
          <w:szCs w:val="28"/>
        </w:rPr>
        <w:t>des Christus</w:t>
      </w:r>
      <w:r w:rsidR="005C4367" w:rsidRPr="008439F7">
        <w:rPr>
          <w:bCs/>
          <w:color w:val="auto"/>
          <w:szCs w:val="28"/>
        </w:rPr>
        <w:t>“</w:t>
      </w:r>
      <w:r w:rsidR="000827E1" w:rsidRPr="008439F7">
        <w:rPr>
          <w:color w:val="auto"/>
          <w:szCs w:val="28"/>
        </w:rPr>
        <w:t xml:space="preserve"> </w:t>
      </w:r>
    </w:p>
    <w:p w:rsidR="000827E1" w:rsidRPr="008439F7" w:rsidRDefault="000827E1">
      <w:pPr>
        <w:overflowPunct/>
        <w:autoSpaceDE/>
        <w:autoSpaceDN/>
        <w:adjustRightInd/>
        <w:textAlignment w:val="auto"/>
        <w:rPr>
          <w:color w:val="auto"/>
          <w:szCs w:val="28"/>
        </w:rPr>
      </w:pPr>
      <w:r w:rsidRPr="008439F7">
        <w:rPr>
          <w:color w:val="auto"/>
          <w:szCs w:val="28"/>
        </w:rPr>
        <w:t xml:space="preserve">So im </w:t>
      </w:r>
      <w:r w:rsidRPr="008439F7">
        <w:rPr>
          <w:i/>
          <w:color w:val="auto"/>
          <w:szCs w:val="28"/>
        </w:rPr>
        <w:t>t. r.</w:t>
      </w:r>
      <w:r w:rsidRPr="008439F7">
        <w:rPr>
          <w:color w:val="auto"/>
          <w:szCs w:val="28"/>
        </w:rPr>
        <w:t xml:space="preserve"> sowie in den meisten gr. Hss. Die Lesart ist bereits 150 n. Ch. belegt. So lasen Polycarp (65-155) und Tertullian (155-230).</w:t>
      </w:r>
    </w:p>
    <w:p w:rsidR="000827E1" w:rsidRPr="008439F7" w:rsidRDefault="000827E1">
      <w:pPr>
        <w:rPr>
          <w:color w:val="auto"/>
          <w:szCs w:val="28"/>
        </w:rPr>
      </w:pPr>
    </w:p>
    <w:p w:rsidR="00277C50" w:rsidRPr="00C3325A" w:rsidRDefault="00277C50" w:rsidP="00277C50">
      <w:pPr>
        <w:rPr>
          <w:color w:val="FF0000"/>
        </w:rPr>
      </w:pPr>
      <w:r w:rsidRPr="00C3325A">
        <w:rPr>
          <w:color w:val="FF0000"/>
        </w:rPr>
        <w:t xml:space="preserve">    </w:t>
      </w:r>
      <w:r w:rsidRPr="00C3325A">
        <w:rPr>
          <w:b/>
          <w:color w:val="FF0000"/>
        </w:rPr>
        <w:t>Rm 14,23</w:t>
      </w:r>
      <w:r w:rsidRPr="00C3325A">
        <w:rPr>
          <w:color w:val="FF0000"/>
        </w:rPr>
        <w:t xml:space="preserve">: </w:t>
      </w:r>
    </w:p>
    <w:p w:rsidR="00277C50" w:rsidRPr="00C3325A" w:rsidRDefault="00277C50" w:rsidP="00277C50">
      <w:pPr>
        <w:rPr>
          <w:color w:val="FF0000"/>
        </w:rPr>
      </w:pPr>
      <w:r w:rsidRPr="00C3325A">
        <w:rPr>
          <w:color w:val="FF0000"/>
        </w:rPr>
        <w:t>Bei einem größeren Teil der gr. Hss und der syrisch-harklensischen Überlieferung stehen die Verse von 16,25-27 hier im Anschluss an 14,23.</w:t>
      </w:r>
    </w:p>
    <w:p w:rsidR="00277C50" w:rsidRDefault="00277C50" w:rsidP="00277C50"/>
    <w:p w:rsidR="000827E1" w:rsidRPr="008439F7" w:rsidRDefault="00064716">
      <w:pPr>
        <w:rPr>
          <w:color w:val="auto"/>
        </w:rPr>
      </w:pPr>
      <w:r w:rsidRPr="008439F7">
        <w:rPr>
          <w:color w:val="auto"/>
        </w:rPr>
        <w:t xml:space="preserve">    </w:t>
      </w:r>
      <w:r w:rsidR="000827E1" w:rsidRPr="008439F7">
        <w:rPr>
          <w:b/>
          <w:color w:val="auto"/>
        </w:rPr>
        <w:t>Rm 16,7</w:t>
      </w:r>
      <w:r w:rsidR="000827E1" w:rsidRPr="008439F7">
        <w:rPr>
          <w:color w:val="auto"/>
        </w:rPr>
        <w:t xml:space="preserve">: </w:t>
      </w:r>
      <w:r w:rsidR="005C4367" w:rsidRPr="008439F7">
        <w:rPr>
          <w:color w:val="auto"/>
        </w:rPr>
        <w:t>„</w:t>
      </w:r>
      <w:r w:rsidR="000827E1" w:rsidRPr="008439F7">
        <w:rPr>
          <w:color w:val="auto"/>
        </w:rPr>
        <w:t>Grüßt Andronikus und Junias</w:t>
      </w:r>
      <w:r w:rsidR="000827E1" w:rsidRPr="008439F7">
        <w:rPr>
          <w:rStyle w:val="Funotenzeichen"/>
          <w:color w:val="auto"/>
        </w:rPr>
        <w:footnoteReference w:id="20"/>
      </w:r>
      <w:r w:rsidR="000827E1" w:rsidRPr="008439F7">
        <w:rPr>
          <w:color w:val="auto"/>
        </w:rPr>
        <w:t>, meine Verwandten und meine Mit</w:t>
      </w:r>
      <w:r w:rsidR="00CF518B" w:rsidRPr="00CF518B">
        <w:rPr>
          <w:color w:val="FF0000"/>
        </w:rPr>
        <w:t>kriegs</w:t>
      </w:r>
      <w:r w:rsidR="000827E1" w:rsidRPr="008439F7">
        <w:rPr>
          <w:color w:val="auto"/>
        </w:rPr>
        <w:t>gefangenen. Sie sind solche, die sich auszeichnen unter den Aposteln, und waren vor mir in Christus.</w:t>
      </w:r>
      <w:r w:rsidR="005C4367" w:rsidRPr="008439F7">
        <w:rPr>
          <w:color w:val="auto"/>
        </w:rPr>
        <w:t>“</w:t>
      </w:r>
    </w:p>
    <w:p w:rsidR="000827E1" w:rsidRPr="008439F7" w:rsidRDefault="00064716">
      <w:pPr>
        <w:rPr>
          <w:color w:val="auto"/>
          <w:szCs w:val="24"/>
        </w:rPr>
      </w:pPr>
      <w:r w:rsidRPr="008439F7">
        <w:rPr>
          <w:color w:val="auto"/>
          <w:szCs w:val="24"/>
        </w:rPr>
        <w:t xml:space="preserve">    </w:t>
      </w:r>
      <w:r w:rsidR="000827E1" w:rsidRPr="008439F7">
        <w:rPr>
          <w:color w:val="auto"/>
          <w:szCs w:val="24"/>
        </w:rPr>
        <w:t xml:space="preserve">Bei diesem Vers ergeben sich drei Schwierigkeiten: Ist mit </w:t>
      </w:r>
      <w:r w:rsidR="000827E1" w:rsidRPr="008439F7">
        <w:rPr>
          <w:i/>
          <w:color w:val="auto"/>
          <w:szCs w:val="24"/>
        </w:rPr>
        <w:t>Iounian</w:t>
      </w:r>
      <w:r w:rsidR="000827E1" w:rsidRPr="008439F7">
        <w:rPr>
          <w:color w:val="auto"/>
          <w:szCs w:val="24"/>
        </w:rPr>
        <w:t xml:space="preserve"> ein Mann oder eine Frau gemeint? Wie muss </w:t>
      </w:r>
      <w:r w:rsidR="000827E1" w:rsidRPr="008439F7">
        <w:rPr>
          <w:i/>
          <w:color w:val="auto"/>
          <w:szCs w:val="24"/>
        </w:rPr>
        <w:t>ep</w:t>
      </w:r>
      <w:r w:rsidR="000827E1" w:rsidRPr="008439F7">
        <w:rPr>
          <w:i/>
          <w:color w:val="auto"/>
          <w:szCs w:val="24"/>
          <w:u w:val="single"/>
        </w:rPr>
        <w:t>i</w:t>
      </w:r>
      <w:r w:rsidR="000827E1" w:rsidRPr="008439F7">
        <w:rPr>
          <w:i/>
          <w:color w:val="auto"/>
          <w:szCs w:val="24"/>
        </w:rPr>
        <w:t>seemoi en tois apost</w:t>
      </w:r>
      <w:r w:rsidR="000827E1" w:rsidRPr="008439F7">
        <w:rPr>
          <w:i/>
          <w:color w:val="auto"/>
          <w:szCs w:val="24"/>
          <w:u w:val="single"/>
        </w:rPr>
        <w:t>o</w:t>
      </w:r>
      <w:r w:rsidR="000827E1" w:rsidRPr="008439F7">
        <w:rPr>
          <w:i/>
          <w:color w:val="auto"/>
          <w:szCs w:val="24"/>
        </w:rPr>
        <w:t>lois</w:t>
      </w:r>
      <w:r w:rsidR="000827E1" w:rsidRPr="008439F7">
        <w:rPr>
          <w:color w:val="auto"/>
          <w:szCs w:val="24"/>
        </w:rPr>
        <w:t xml:space="preserve"> übersetzt werden? Was bedeutet der Begriff </w:t>
      </w:r>
      <w:r w:rsidR="000827E1" w:rsidRPr="008439F7">
        <w:rPr>
          <w:i/>
          <w:color w:val="auto"/>
          <w:szCs w:val="24"/>
        </w:rPr>
        <w:t>ap</w:t>
      </w:r>
      <w:r w:rsidR="000827E1" w:rsidRPr="008439F7">
        <w:rPr>
          <w:i/>
          <w:color w:val="auto"/>
          <w:szCs w:val="24"/>
          <w:u w:val="single"/>
        </w:rPr>
        <w:t>o</w:t>
      </w:r>
      <w:r w:rsidR="000827E1" w:rsidRPr="008439F7">
        <w:rPr>
          <w:i/>
          <w:color w:val="auto"/>
          <w:szCs w:val="24"/>
        </w:rPr>
        <w:t xml:space="preserve">stolos </w:t>
      </w:r>
      <w:r w:rsidR="000827E1" w:rsidRPr="008439F7">
        <w:rPr>
          <w:color w:val="auto"/>
          <w:szCs w:val="24"/>
        </w:rPr>
        <w:t xml:space="preserve">(Apostel) an dieser Stelle? </w:t>
      </w:r>
    </w:p>
    <w:p w:rsidR="00A04F0A" w:rsidRPr="008439F7" w:rsidRDefault="00A04F0A">
      <w:pPr>
        <w:rPr>
          <w:color w:val="auto"/>
          <w:szCs w:val="24"/>
        </w:rPr>
      </w:pPr>
    </w:p>
    <w:p w:rsidR="000827E1" w:rsidRPr="008439F7" w:rsidRDefault="00A04F0A">
      <w:pPr>
        <w:rPr>
          <w:color w:val="auto"/>
          <w:szCs w:val="24"/>
        </w:rPr>
      </w:pPr>
      <w:r w:rsidRPr="008439F7">
        <w:rPr>
          <w:color w:val="auto"/>
          <w:szCs w:val="24"/>
        </w:rPr>
        <w:t xml:space="preserve">1.  </w:t>
      </w:r>
      <w:r w:rsidR="000827E1" w:rsidRPr="008439F7">
        <w:rPr>
          <w:color w:val="auto"/>
          <w:szCs w:val="24"/>
        </w:rPr>
        <w:t xml:space="preserve">Ist mit der gr. Form </w:t>
      </w:r>
      <w:r w:rsidR="005C4367" w:rsidRPr="008439F7">
        <w:rPr>
          <w:color w:val="auto"/>
          <w:szCs w:val="24"/>
        </w:rPr>
        <w:t>„</w:t>
      </w:r>
      <w:r w:rsidR="000827E1" w:rsidRPr="008439F7">
        <w:rPr>
          <w:i/>
          <w:color w:val="auto"/>
          <w:szCs w:val="24"/>
        </w:rPr>
        <w:t>Iounian</w:t>
      </w:r>
      <w:r w:rsidR="005C4367" w:rsidRPr="008439F7">
        <w:rPr>
          <w:color w:val="auto"/>
          <w:szCs w:val="24"/>
        </w:rPr>
        <w:t>“</w:t>
      </w:r>
      <w:r w:rsidR="000827E1" w:rsidRPr="008439F7">
        <w:rPr>
          <w:color w:val="auto"/>
          <w:szCs w:val="24"/>
        </w:rPr>
        <w:t xml:space="preserve"> (4. Fall) ein Mann (Junias) oder eine Frau (Junia) gemeint? </w:t>
      </w:r>
    </w:p>
    <w:p w:rsidR="000827E1" w:rsidRPr="008439F7" w:rsidRDefault="00064716" w:rsidP="00BF0CA5">
      <w:pPr>
        <w:rPr>
          <w:color w:val="auto"/>
          <w:szCs w:val="24"/>
        </w:rPr>
      </w:pPr>
      <w:r w:rsidRPr="008439F7">
        <w:rPr>
          <w:color w:val="auto"/>
          <w:szCs w:val="24"/>
        </w:rPr>
        <w:t xml:space="preserve">    </w:t>
      </w:r>
      <w:r w:rsidR="000827E1" w:rsidRPr="008439F7">
        <w:rPr>
          <w:color w:val="auto"/>
          <w:szCs w:val="24"/>
        </w:rPr>
        <w:t>Das kann nicht mit Sicherheit bestimmt werden, denn es hängt vom Akzent ab. Die älteren Handschriften (</w:t>
      </w:r>
      <w:r w:rsidR="000827E1" w:rsidRPr="008439F7">
        <w:rPr>
          <w:color w:val="auto"/>
        </w:rPr>
        <w:t>Majuskeln, meist datierend aus der Zeit vor dem 9. Jh.)</w:t>
      </w:r>
      <w:r w:rsidR="000827E1" w:rsidRPr="008439F7">
        <w:rPr>
          <w:color w:val="auto"/>
          <w:szCs w:val="24"/>
        </w:rPr>
        <w:t xml:space="preserve"> haben aber keine Akzente. Die weibliche Form hat den Akut auf der zweiten Silbe (</w:t>
      </w:r>
      <w:r w:rsidR="000827E1" w:rsidRPr="008439F7">
        <w:rPr>
          <w:i/>
          <w:color w:val="auto"/>
          <w:szCs w:val="24"/>
        </w:rPr>
        <w:t>Ioun</w:t>
      </w:r>
      <w:r w:rsidR="000827E1" w:rsidRPr="008439F7">
        <w:rPr>
          <w:i/>
          <w:color w:val="auto"/>
          <w:szCs w:val="24"/>
          <w:u w:val="single"/>
        </w:rPr>
        <w:t>i</w:t>
      </w:r>
      <w:r w:rsidR="000827E1" w:rsidRPr="008439F7">
        <w:rPr>
          <w:i/>
          <w:color w:val="auto"/>
          <w:szCs w:val="24"/>
        </w:rPr>
        <w:t>an</w:t>
      </w:r>
      <w:r w:rsidR="000827E1" w:rsidRPr="008439F7">
        <w:rPr>
          <w:color w:val="auto"/>
          <w:szCs w:val="24"/>
        </w:rPr>
        <w:t>), die männliche den Zirkumflex auf der letzten</w:t>
      </w:r>
      <w:r w:rsidR="000827E1" w:rsidRPr="008439F7">
        <w:rPr>
          <w:i/>
          <w:color w:val="auto"/>
          <w:szCs w:val="24"/>
        </w:rPr>
        <w:t xml:space="preserve"> </w:t>
      </w:r>
      <w:r w:rsidR="000827E1" w:rsidRPr="008439F7">
        <w:rPr>
          <w:color w:val="auto"/>
        </w:rPr>
        <w:t>(</w:t>
      </w:r>
      <w:r w:rsidR="000827E1" w:rsidRPr="008439F7">
        <w:rPr>
          <w:i/>
          <w:color w:val="auto"/>
          <w:szCs w:val="24"/>
        </w:rPr>
        <w:t>Iouni</w:t>
      </w:r>
      <w:r w:rsidR="000827E1" w:rsidRPr="008439F7">
        <w:rPr>
          <w:i/>
          <w:color w:val="auto"/>
          <w:szCs w:val="24"/>
          <w:u w:val="single"/>
        </w:rPr>
        <w:t>a</w:t>
      </w:r>
      <w:r w:rsidR="000827E1" w:rsidRPr="008439F7">
        <w:rPr>
          <w:i/>
          <w:color w:val="auto"/>
          <w:szCs w:val="24"/>
        </w:rPr>
        <w:t>n</w:t>
      </w:r>
      <w:r w:rsidR="000827E1" w:rsidRPr="008439F7">
        <w:rPr>
          <w:color w:val="auto"/>
        </w:rPr>
        <w:t>)</w:t>
      </w:r>
      <w:r w:rsidR="000827E1" w:rsidRPr="008439F7">
        <w:rPr>
          <w:color w:val="auto"/>
          <w:szCs w:val="24"/>
        </w:rPr>
        <w:t>. Die meisten jüngeren Hss (Minuskeln, die Mss ab dem 9. Jh.) haben den Akut auf der zweiten Silbe (</w:t>
      </w:r>
      <w:r w:rsidR="000827E1" w:rsidRPr="008439F7">
        <w:rPr>
          <w:i/>
          <w:color w:val="auto"/>
          <w:szCs w:val="24"/>
        </w:rPr>
        <w:t>Ioun</w:t>
      </w:r>
      <w:r w:rsidR="000827E1" w:rsidRPr="008439F7">
        <w:rPr>
          <w:i/>
          <w:color w:val="auto"/>
          <w:szCs w:val="24"/>
          <w:u w:val="single"/>
        </w:rPr>
        <w:t>i</w:t>
      </w:r>
      <w:r w:rsidR="000827E1" w:rsidRPr="008439F7">
        <w:rPr>
          <w:i/>
          <w:color w:val="auto"/>
          <w:szCs w:val="24"/>
        </w:rPr>
        <w:t>an</w:t>
      </w:r>
      <w:r w:rsidR="000827E1" w:rsidRPr="008439F7">
        <w:rPr>
          <w:color w:val="auto"/>
          <w:szCs w:val="24"/>
        </w:rPr>
        <w:t xml:space="preserve">), </w:t>
      </w:r>
      <w:r w:rsidR="000827E1" w:rsidRPr="008439F7">
        <w:rPr>
          <w:color w:val="auto"/>
        </w:rPr>
        <w:t>also die weibliche Form</w:t>
      </w:r>
      <w:r w:rsidR="000827E1" w:rsidRPr="008439F7">
        <w:rPr>
          <w:rStyle w:val="Funotenzeichen"/>
          <w:color w:val="auto"/>
        </w:rPr>
        <w:footnoteReference w:id="21"/>
      </w:r>
      <w:r w:rsidR="000827E1" w:rsidRPr="008439F7">
        <w:rPr>
          <w:color w:val="auto"/>
        </w:rPr>
        <w:t>; Mss mit der männlichen Form (Zirkumflex auf der letzten Silbe) sind selten</w:t>
      </w:r>
      <w:r w:rsidR="000827E1" w:rsidRPr="008439F7">
        <w:rPr>
          <w:rStyle w:val="Funotenzeichen"/>
          <w:color w:val="auto"/>
        </w:rPr>
        <w:footnoteReference w:id="22"/>
      </w:r>
      <w:r w:rsidR="000827E1" w:rsidRPr="008439F7">
        <w:rPr>
          <w:color w:val="auto"/>
        </w:rPr>
        <w:t xml:space="preserve">. </w:t>
      </w:r>
      <w:r w:rsidR="00BF0CA5" w:rsidRPr="008439F7">
        <w:rPr>
          <w:color w:val="auto"/>
          <w:szCs w:val="24"/>
        </w:rPr>
        <w:t>Die lat. Vulgata aus dem 4. Jh</w:t>
      </w:r>
      <w:r w:rsidR="000827E1" w:rsidRPr="008439F7">
        <w:rPr>
          <w:color w:val="auto"/>
          <w:szCs w:val="24"/>
        </w:rPr>
        <w:t xml:space="preserve">. und die syrische Peschitta aus dem 5. </w:t>
      </w:r>
      <w:r w:rsidR="00BF0CA5" w:rsidRPr="008439F7">
        <w:rPr>
          <w:color w:val="auto"/>
          <w:szCs w:val="24"/>
        </w:rPr>
        <w:t>Jh</w:t>
      </w:r>
      <w:r w:rsidR="000827E1" w:rsidRPr="008439F7">
        <w:rPr>
          <w:color w:val="auto"/>
          <w:szCs w:val="24"/>
        </w:rPr>
        <w:t xml:space="preserve">. deuten </w:t>
      </w:r>
      <w:r w:rsidR="000827E1" w:rsidRPr="008439F7">
        <w:rPr>
          <w:i/>
          <w:color w:val="auto"/>
          <w:szCs w:val="24"/>
        </w:rPr>
        <w:t>Iounian</w:t>
      </w:r>
      <w:r w:rsidR="000827E1" w:rsidRPr="008439F7">
        <w:rPr>
          <w:color w:val="auto"/>
          <w:szCs w:val="24"/>
        </w:rPr>
        <w:t xml:space="preserve"> weiblich. </w:t>
      </w:r>
    </w:p>
    <w:p w:rsidR="000827E1" w:rsidRPr="008439F7" w:rsidRDefault="00064716">
      <w:pPr>
        <w:rPr>
          <w:color w:val="auto"/>
          <w:szCs w:val="24"/>
        </w:rPr>
      </w:pPr>
      <w:r w:rsidRPr="008439F7">
        <w:rPr>
          <w:color w:val="auto"/>
          <w:szCs w:val="24"/>
        </w:rPr>
        <w:t xml:space="preserve">    </w:t>
      </w:r>
      <w:r w:rsidR="000827E1" w:rsidRPr="008439F7">
        <w:rPr>
          <w:color w:val="auto"/>
          <w:szCs w:val="24"/>
        </w:rPr>
        <w:t>Grundsätzlich muss man bedenken, dass Akzente eine wackelige Grundlage sind, da die Autografen und die alten Abschriften keine Akzente setzten.</w:t>
      </w:r>
      <w:r w:rsidR="000827E1" w:rsidRPr="008439F7">
        <w:rPr>
          <w:color w:val="auto"/>
          <w:sz w:val="16"/>
          <w:szCs w:val="16"/>
        </w:rPr>
        <w:t xml:space="preserve"> </w:t>
      </w:r>
      <w:r w:rsidR="000827E1" w:rsidRPr="008439F7">
        <w:rPr>
          <w:color w:val="auto"/>
          <w:szCs w:val="24"/>
        </w:rPr>
        <w:t>Wenn die Schreiber des Hoch- und Spätmittelalters und eine Reihe von Kirchenvätern</w:t>
      </w:r>
      <w:r w:rsidR="000827E1" w:rsidRPr="008439F7">
        <w:rPr>
          <w:rStyle w:val="Funotenzeichen"/>
          <w:color w:val="auto"/>
        </w:rPr>
        <w:footnoteReference w:id="23"/>
      </w:r>
      <w:r w:rsidR="000827E1" w:rsidRPr="008439F7">
        <w:rPr>
          <w:color w:val="auto"/>
          <w:szCs w:val="24"/>
        </w:rPr>
        <w:t xml:space="preserve"> </w:t>
      </w:r>
      <w:r w:rsidR="000827E1" w:rsidRPr="008439F7">
        <w:rPr>
          <w:i/>
          <w:color w:val="auto"/>
          <w:szCs w:val="24"/>
        </w:rPr>
        <w:t>Iounian</w:t>
      </w:r>
      <w:r w:rsidR="000827E1" w:rsidRPr="008439F7">
        <w:rPr>
          <w:color w:val="auto"/>
          <w:szCs w:val="24"/>
        </w:rPr>
        <w:t xml:space="preserve"> als weiblich deuteten</w:t>
      </w:r>
      <w:r w:rsidR="000827E1" w:rsidRPr="008439F7">
        <w:rPr>
          <w:color w:val="auto"/>
        </w:rPr>
        <w:t xml:space="preserve">, </w:t>
      </w:r>
      <w:r w:rsidR="000827E1" w:rsidRPr="008439F7">
        <w:rPr>
          <w:color w:val="auto"/>
          <w:szCs w:val="24"/>
        </w:rPr>
        <w:t xml:space="preserve">ist das noch kein Beweis dafür, dass ihre Meinung die richtige war. </w:t>
      </w:r>
    </w:p>
    <w:p w:rsidR="000827E1" w:rsidRPr="008439F7" w:rsidRDefault="00064716" w:rsidP="00BF0CA5">
      <w:pPr>
        <w:rPr>
          <w:color w:val="auto"/>
          <w:szCs w:val="24"/>
        </w:rPr>
      </w:pPr>
      <w:r w:rsidRPr="008439F7">
        <w:rPr>
          <w:color w:val="auto"/>
          <w:szCs w:val="24"/>
        </w:rPr>
        <w:t xml:space="preserve">    </w:t>
      </w:r>
      <w:r w:rsidR="000827E1" w:rsidRPr="008439F7">
        <w:rPr>
          <w:color w:val="auto"/>
          <w:szCs w:val="24"/>
        </w:rPr>
        <w:t xml:space="preserve">Epiphanius schrieb im 4. </w:t>
      </w:r>
      <w:r w:rsidR="00BF0CA5" w:rsidRPr="008439F7">
        <w:rPr>
          <w:color w:val="auto"/>
          <w:szCs w:val="24"/>
        </w:rPr>
        <w:t>Jh</w:t>
      </w:r>
      <w:r w:rsidR="000827E1" w:rsidRPr="008439F7">
        <w:rPr>
          <w:color w:val="auto"/>
          <w:szCs w:val="24"/>
        </w:rPr>
        <w:t xml:space="preserve">., dass </w:t>
      </w:r>
      <w:r w:rsidR="005C4367" w:rsidRPr="008439F7">
        <w:rPr>
          <w:color w:val="auto"/>
          <w:szCs w:val="24"/>
        </w:rPr>
        <w:t>„</w:t>
      </w:r>
      <w:r w:rsidR="000827E1" w:rsidRPr="008439F7">
        <w:rPr>
          <w:color w:val="auto"/>
          <w:szCs w:val="24"/>
        </w:rPr>
        <w:t>Junias, dessen sich auch Paulus selbst erinnerte, Aufseher [o. Bischof] wurde in Apameias [Apamea] in Syrien</w:t>
      </w:r>
      <w:r w:rsidR="005C4367" w:rsidRPr="008439F7">
        <w:rPr>
          <w:color w:val="auto"/>
          <w:szCs w:val="24"/>
        </w:rPr>
        <w:t>“</w:t>
      </w:r>
      <w:r w:rsidR="000827E1" w:rsidRPr="008439F7">
        <w:rPr>
          <w:rStyle w:val="Funotenzeichen"/>
          <w:color w:val="auto"/>
        </w:rPr>
        <w:footnoteReference w:id="24"/>
      </w:r>
      <w:r w:rsidR="000827E1" w:rsidRPr="008439F7">
        <w:rPr>
          <w:color w:val="auto"/>
          <w:szCs w:val="24"/>
        </w:rPr>
        <w:t>. Gemäß Rufinus</w:t>
      </w:r>
      <w:r w:rsidR="0062706B" w:rsidRPr="008439F7">
        <w:rPr>
          <w:color w:val="auto"/>
          <w:szCs w:val="24"/>
        </w:rPr>
        <w:t>’</w:t>
      </w:r>
      <w:r w:rsidR="000827E1" w:rsidRPr="008439F7">
        <w:rPr>
          <w:color w:val="auto"/>
          <w:szCs w:val="24"/>
        </w:rPr>
        <w:t xml:space="preserve"> lateinischer Übersetzung des Römerbriefkommentars von Origenes deutete Origenes den Namen </w:t>
      </w:r>
      <w:r w:rsidR="000827E1" w:rsidRPr="008439F7">
        <w:rPr>
          <w:i/>
          <w:color w:val="auto"/>
          <w:szCs w:val="24"/>
        </w:rPr>
        <w:t>Iounian</w:t>
      </w:r>
      <w:r w:rsidR="000827E1" w:rsidRPr="008439F7">
        <w:rPr>
          <w:color w:val="auto"/>
          <w:szCs w:val="24"/>
        </w:rPr>
        <w:t xml:space="preserve"> als männlich.</w:t>
      </w:r>
      <w:r w:rsidR="000827E1" w:rsidRPr="008439F7">
        <w:rPr>
          <w:rStyle w:val="Funotenzeichen"/>
          <w:color w:val="auto"/>
        </w:rPr>
        <w:footnoteReference w:id="25"/>
      </w:r>
      <w:r w:rsidR="000827E1" w:rsidRPr="008439F7">
        <w:rPr>
          <w:color w:val="auto"/>
          <w:szCs w:val="24"/>
        </w:rPr>
        <w:t xml:space="preserve"> Wer sich nun tatsächlich getäuscht hat, ob Chrysostomos einerseits oder ob Epiphanius und Origenes (bzw. der Origenes-Übersetzer Rufinus) andererseits, ist schwer feststellbar.</w:t>
      </w:r>
      <w:r w:rsidR="004D7B44">
        <w:rPr>
          <w:color w:val="auto"/>
          <w:szCs w:val="24"/>
        </w:rPr>
        <w:t xml:space="preserve"> </w:t>
      </w:r>
    </w:p>
    <w:p w:rsidR="000827E1" w:rsidRPr="008439F7" w:rsidRDefault="00064716">
      <w:pPr>
        <w:rPr>
          <w:color w:val="auto"/>
        </w:rPr>
      </w:pPr>
      <w:r w:rsidRPr="008439F7">
        <w:rPr>
          <w:color w:val="auto"/>
          <w:szCs w:val="24"/>
        </w:rPr>
        <w:t xml:space="preserve">    </w:t>
      </w:r>
      <w:r w:rsidR="000827E1" w:rsidRPr="008439F7">
        <w:rPr>
          <w:color w:val="auto"/>
          <w:szCs w:val="24"/>
        </w:rPr>
        <w:t xml:space="preserve">Weder die männliche noch die weibliche Version dieses Namens kommt in der gesamten griechischen Literatur häufig vor; ein </w:t>
      </w:r>
      <w:r w:rsidR="005C4367" w:rsidRPr="008439F7">
        <w:rPr>
          <w:color w:val="auto"/>
          <w:szCs w:val="24"/>
        </w:rPr>
        <w:t>„</w:t>
      </w:r>
      <w:r w:rsidR="000827E1" w:rsidRPr="008439F7">
        <w:rPr>
          <w:color w:val="auto"/>
          <w:szCs w:val="24"/>
        </w:rPr>
        <w:t>Junias</w:t>
      </w:r>
      <w:r w:rsidR="005C4367" w:rsidRPr="008439F7">
        <w:rPr>
          <w:color w:val="auto"/>
          <w:szCs w:val="24"/>
        </w:rPr>
        <w:t>“</w:t>
      </w:r>
      <w:r w:rsidR="000827E1" w:rsidRPr="008439F7">
        <w:rPr>
          <w:color w:val="auto"/>
          <w:szCs w:val="24"/>
        </w:rPr>
        <w:t xml:space="preserve"> wird in einer Inschrift erwähnt</w:t>
      </w:r>
      <w:r w:rsidR="000827E1" w:rsidRPr="008439F7">
        <w:rPr>
          <w:rStyle w:val="Funotenzeichen"/>
          <w:color w:val="auto"/>
        </w:rPr>
        <w:footnoteReference w:id="26"/>
      </w:r>
      <w:r w:rsidR="000827E1" w:rsidRPr="008439F7">
        <w:rPr>
          <w:color w:val="auto"/>
          <w:szCs w:val="24"/>
        </w:rPr>
        <w:t xml:space="preserve">, und </w:t>
      </w:r>
      <w:r w:rsidR="005C4367" w:rsidRPr="008439F7">
        <w:rPr>
          <w:color w:val="auto"/>
          <w:szCs w:val="24"/>
        </w:rPr>
        <w:t>„</w:t>
      </w:r>
      <w:r w:rsidR="000827E1" w:rsidRPr="008439F7">
        <w:rPr>
          <w:color w:val="auto"/>
          <w:szCs w:val="24"/>
        </w:rPr>
        <w:t>Junia</w:t>
      </w:r>
      <w:r w:rsidR="005C4367" w:rsidRPr="008439F7">
        <w:rPr>
          <w:color w:val="auto"/>
          <w:szCs w:val="24"/>
        </w:rPr>
        <w:t>“</w:t>
      </w:r>
      <w:r w:rsidR="000827E1" w:rsidRPr="008439F7">
        <w:rPr>
          <w:color w:val="auto"/>
          <w:szCs w:val="24"/>
        </w:rPr>
        <w:t xml:space="preserve"> heißt eine Schwester des Brutus bei Plutarch</w:t>
      </w:r>
      <w:r w:rsidR="000827E1" w:rsidRPr="008439F7">
        <w:rPr>
          <w:rStyle w:val="Funotenzeichen"/>
          <w:color w:val="auto"/>
        </w:rPr>
        <w:footnoteReference w:id="27"/>
      </w:r>
      <w:r w:rsidR="000827E1" w:rsidRPr="008439F7">
        <w:rPr>
          <w:color w:val="auto"/>
          <w:szCs w:val="24"/>
        </w:rPr>
        <w:t xml:space="preserve">. In den lateinischen Schriften ist Junia ein allgemein gebräuchlicher Name, Junias hingegen kommt nicht vor, was aber nicht viel bedeuten muss. Ausleger wie Nicoll, Lange, Zahn und Lenski weisen darauf hin, dass der gr. Name </w:t>
      </w:r>
      <w:r w:rsidR="000827E1" w:rsidRPr="008439F7">
        <w:rPr>
          <w:i/>
          <w:color w:val="auto"/>
          <w:szCs w:val="24"/>
        </w:rPr>
        <w:t>Iounias</w:t>
      </w:r>
      <w:r w:rsidR="000827E1" w:rsidRPr="008439F7">
        <w:rPr>
          <w:color w:val="auto"/>
          <w:szCs w:val="24"/>
        </w:rPr>
        <w:t xml:space="preserve"> eine durch Kontraktion entstandene Kurzform des lat. </w:t>
      </w:r>
      <w:r w:rsidR="000827E1" w:rsidRPr="008439F7">
        <w:rPr>
          <w:i/>
          <w:color w:val="auto"/>
          <w:szCs w:val="24"/>
        </w:rPr>
        <w:t>Junianus/Junianius</w:t>
      </w:r>
      <w:r w:rsidR="000827E1" w:rsidRPr="008439F7">
        <w:rPr>
          <w:color w:val="auto"/>
          <w:szCs w:val="24"/>
        </w:rPr>
        <w:t xml:space="preserve"> sein kann, wie </w:t>
      </w:r>
      <w:r w:rsidR="000827E1" w:rsidRPr="008439F7">
        <w:rPr>
          <w:i/>
          <w:color w:val="auto"/>
          <w:szCs w:val="24"/>
        </w:rPr>
        <w:t>Silas</w:t>
      </w:r>
      <w:r w:rsidR="000827E1" w:rsidRPr="008439F7">
        <w:rPr>
          <w:color w:val="auto"/>
          <w:szCs w:val="24"/>
        </w:rPr>
        <w:t xml:space="preserve"> eine Kurzform von </w:t>
      </w:r>
      <w:r w:rsidR="000827E1" w:rsidRPr="008439F7">
        <w:rPr>
          <w:i/>
          <w:color w:val="auto"/>
          <w:szCs w:val="24"/>
        </w:rPr>
        <w:t xml:space="preserve">Silvanus </w:t>
      </w:r>
      <w:r w:rsidR="000827E1" w:rsidRPr="008439F7">
        <w:rPr>
          <w:color w:val="auto"/>
        </w:rPr>
        <w:t>und</w:t>
      </w:r>
      <w:r w:rsidR="000827E1" w:rsidRPr="008439F7">
        <w:rPr>
          <w:i/>
          <w:color w:val="auto"/>
          <w:szCs w:val="24"/>
        </w:rPr>
        <w:t xml:space="preserve"> Amplias </w:t>
      </w:r>
      <w:r w:rsidR="000827E1" w:rsidRPr="008439F7">
        <w:rPr>
          <w:color w:val="auto"/>
          <w:szCs w:val="24"/>
        </w:rPr>
        <w:t xml:space="preserve">von </w:t>
      </w:r>
      <w:r w:rsidR="000827E1" w:rsidRPr="008439F7">
        <w:rPr>
          <w:i/>
          <w:color w:val="auto"/>
          <w:szCs w:val="24"/>
        </w:rPr>
        <w:t>Ampliatus</w:t>
      </w:r>
      <w:r w:rsidR="000827E1" w:rsidRPr="008439F7">
        <w:rPr>
          <w:color w:val="auto"/>
          <w:szCs w:val="24"/>
        </w:rPr>
        <w:t xml:space="preserve">. David </w:t>
      </w:r>
      <w:r w:rsidR="000827E1" w:rsidRPr="008439F7">
        <w:rPr>
          <w:color w:val="auto"/>
        </w:rPr>
        <w:t>Jones</w:t>
      </w:r>
      <w:r w:rsidR="000827E1" w:rsidRPr="008439F7">
        <w:rPr>
          <w:rStyle w:val="Funotenzeichen"/>
          <w:color w:val="auto"/>
        </w:rPr>
        <w:footnoteReference w:id="28"/>
      </w:r>
      <w:r w:rsidR="000827E1" w:rsidRPr="008439F7">
        <w:rPr>
          <w:color w:val="auto"/>
          <w:szCs w:val="24"/>
        </w:rPr>
        <w:t xml:space="preserve"> </w:t>
      </w:r>
      <w:r w:rsidR="000827E1" w:rsidRPr="008439F7">
        <w:rPr>
          <w:color w:val="auto"/>
        </w:rPr>
        <w:t xml:space="preserve">meint, die Tatsache, dass man in der lat. Literatur keinen Junias findet, sei nichts Außergewöhnliches. Die Entstehung von Namen mit </w:t>
      </w:r>
      <w:r w:rsidR="000827E1" w:rsidRPr="008439F7">
        <w:rPr>
          <w:i/>
          <w:color w:val="auto"/>
        </w:rPr>
        <w:t>-as</w:t>
      </w:r>
      <w:r w:rsidR="000827E1" w:rsidRPr="008439F7">
        <w:rPr>
          <w:iCs/>
          <w:color w:val="auto"/>
        </w:rPr>
        <w:t>-</w:t>
      </w:r>
      <w:r w:rsidR="000827E1" w:rsidRPr="008439F7">
        <w:rPr>
          <w:color w:val="auto"/>
        </w:rPr>
        <w:t xml:space="preserve">Endung anstatt der gewöhnlichen </w:t>
      </w:r>
      <w:r w:rsidR="000827E1" w:rsidRPr="008439F7">
        <w:rPr>
          <w:i/>
          <w:color w:val="auto"/>
        </w:rPr>
        <w:t>-us</w:t>
      </w:r>
      <w:r w:rsidR="000827E1" w:rsidRPr="008439F7">
        <w:rPr>
          <w:color w:val="auto"/>
        </w:rPr>
        <w:t>-Endung lasse sich durch die Namensänderung erklären, die stattfand, wenn ein Sklave von seinem Herrn aufgrund besonderer Verdienste freigelassen wurde. Dann bekam nämlich der Sklave den Familiennamen seines Herrn, aber mit der Endung -</w:t>
      </w:r>
      <w:r w:rsidR="000827E1" w:rsidRPr="008439F7">
        <w:rPr>
          <w:i/>
          <w:color w:val="auto"/>
        </w:rPr>
        <w:t>as</w:t>
      </w:r>
      <w:r w:rsidR="000827E1" w:rsidRPr="008439F7">
        <w:rPr>
          <w:color w:val="auto"/>
        </w:rPr>
        <w:t xml:space="preserve">. Ein freigelassener Sklave, dessen Herr den gebräuchlichen Namen Junius hatte, würde demnach Junias heißen. Letzte Entscheidungen allerdings können nicht aufgrund des Vorkommens oder Nichtvorkommens eines Namens in anderen Schriften gemacht werden. </w:t>
      </w:r>
      <w:r w:rsidR="000827E1" w:rsidRPr="008439F7">
        <w:rPr>
          <w:color w:val="auto"/>
          <w:szCs w:val="24"/>
        </w:rPr>
        <w:t xml:space="preserve">Das Fehlen eines Junias in der lat. Literatur ist kein Argument dafür, dass es unter den römischen Christen nicht einen Mann mit diesem Namen gegeben haben kann. Auch andere gr. Namen, die im NT vorkommen, sind in der gr. und lat. Literatur einmalig. </w:t>
      </w:r>
    </w:p>
    <w:p w:rsidR="000827E1" w:rsidRPr="008439F7" w:rsidRDefault="00064716">
      <w:pPr>
        <w:rPr>
          <w:color w:val="auto"/>
          <w:szCs w:val="24"/>
        </w:rPr>
      </w:pPr>
      <w:r w:rsidRPr="008439F7">
        <w:rPr>
          <w:color w:val="auto"/>
          <w:szCs w:val="24"/>
        </w:rPr>
        <w:t xml:space="preserve">    </w:t>
      </w:r>
      <w:r w:rsidR="000827E1" w:rsidRPr="008439F7">
        <w:rPr>
          <w:color w:val="auto"/>
          <w:szCs w:val="24"/>
        </w:rPr>
        <w:t xml:space="preserve">Andererseits, wenn </w:t>
      </w:r>
      <w:r w:rsidR="000827E1" w:rsidRPr="008439F7">
        <w:rPr>
          <w:i/>
          <w:color w:val="auto"/>
          <w:szCs w:val="24"/>
        </w:rPr>
        <w:t>Iounian</w:t>
      </w:r>
      <w:r w:rsidR="000827E1" w:rsidRPr="008439F7">
        <w:rPr>
          <w:color w:val="auto"/>
          <w:szCs w:val="24"/>
        </w:rPr>
        <w:t xml:space="preserve"> eine Frau war, erhebt sich die Frage, ob man annehmen darf, dass eine Frau (die vielleicht die Ehefrau des Andronikus war) zusammen mit Männern im selben Gefängnis saß; denn so, wie Paulus dieses hier berichtet, waren sie </w:t>
      </w:r>
      <w:r w:rsidR="000827E1" w:rsidRPr="008439F7">
        <w:rPr>
          <w:i/>
          <w:color w:val="auto"/>
          <w:szCs w:val="24"/>
        </w:rPr>
        <w:t>zusammen</w:t>
      </w:r>
      <w:r w:rsidR="000827E1" w:rsidRPr="008439F7">
        <w:rPr>
          <w:color w:val="auto"/>
          <w:szCs w:val="24"/>
        </w:rPr>
        <w:t xml:space="preserve"> im Gefängnis</w:t>
      </w:r>
      <w:r w:rsidR="00AE067E">
        <w:rPr>
          <w:color w:val="auto"/>
          <w:szCs w:val="24"/>
        </w:rPr>
        <w:t xml:space="preserve"> </w:t>
      </w:r>
      <w:r w:rsidR="00AE067E" w:rsidRPr="00AE067E">
        <w:rPr>
          <w:color w:val="FF0000"/>
          <w:szCs w:val="24"/>
        </w:rPr>
        <w:t>gewesen</w:t>
      </w:r>
      <w:r w:rsidR="000827E1" w:rsidRPr="008439F7">
        <w:rPr>
          <w:color w:val="auto"/>
          <w:szCs w:val="24"/>
        </w:rPr>
        <w:t xml:space="preserve">. </w:t>
      </w:r>
    </w:p>
    <w:p w:rsidR="000827E1" w:rsidRPr="00AE067E" w:rsidRDefault="00064716">
      <w:pPr>
        <w:rPr>
          <w:color w:val="FF0000"/>
          <w:szCs w:val="24"/>
        </w:rPr>
      </w:pPr>
      <w:r w:rsidRPr="008439F7">
        <w:rPr>
          <w:color w:val="auto"/>
          <w:szCs w:val="24"/>
        </w:rPr>
        <w:t xml:space="preserve">    </w:t>
      </w:r>
      <w:r w:rsidR="000827E1" w:rsidRPr="008439F7">
        <w:rPr>
          <w:color w:val="auto"/>
          <w:szCs w:val="24"/>
        </w:rPr>
        <w:t xml:space="preserve">Die Frage, ob es sich um eine Frau handelt oder um einen Mann, muss also offen gelassen werden. </w:t>
      </w:r>
    </w:p>
    <w:p w:rsidR="00A04F0A" w:rsidRPr="008439F7" w:rsidRDefault="00A04F0A">
      <w:pPr>
        <w:rPr>
          <w:color w:val="auto"/>
          <w:szCs w:val="24"/>
        </w:rPr>
      </w:pPr>
    </w:p>
    <w:p w:rsidR="000827E1" w:rsidRPr="008439F7" w:rsidRDefault="00A04F0A">
      <w:pPr>
        <w:rPr>
          <w:color w:val="auto"/>
          <w:szCs w:val="24"/>
        </w:rPr>
      </w:pPr>
      <w:r w:rsidRPr="008439F7">
        <w:rPr>
          <w:color w:val="auto"/>
          <w:szCs w:val="24"/>
        </w:rPr>
        <w:t xml:space="preserve">2.  </w:t>
      </w:r>
      <w:r w:rsidR="000827E1" w:rsidRPr="008439F7">
        <w:rPr>
          <w:color w:val="auto"/>
          <w:szCs w:val="24"/>
        </w:rPr>
        <w:t xml:space="preserve">Wie muss </w:t>
      </w:r>
      <w:r w:rsidR="000827E1" w:rsidRPr="008439F7">
        <w:rPr>
          <w:i/>
          <w:color w:val="auto"/>
          <w:szCs w:val="24"/>
        </w:rPr>
        <w:t>ep</w:t>
      </w:r>
      <w:r w:rsidR="000827E1" w:rsidRPr="008439F7">
        <w:rPr>
          <w:i/>
          <w:color w:val="auto"/>
          <w:szCs w:val="24"/>
          <w:u w:val="single"/>
        </w:rPr>
        <w:t>i</w:t>
      </w:r>
      <w:r w:rsidR="000827E1" w:rsidRPr="008439F7">
        <w:rPr>
          <w:i/>
          <w:color w:val="auto"/>
          <w:szCs w:val="24"/>
        </w:rPr>
        <w:t>seemoi en tois apost</w:t>
      </w:r>
      <w:r w:rsidR="000827E1" w:rsidRPr="008439F7">
        <w:rPr>
          <w:i/>
          <w:color w:val="auto"/>
          <w:szCs w:val="24"/>
          <w:u w:val="single"/>
        </w:rPr>
        <w:t>o</w:t>
      </w:r>
      <w:r w:rsidR="000827E1" w:rsidRPr="008439F7">
        <w:rPr>
          <w:i/>
          <w:color w:val="auto"/>
          <w:szCs w:val="24"/>
        </w:rPr>
        <w:t>lois</w:t>
      </w:r>
      <w:r w:rsidR="000827E1" w:rsidRPr="008439F7">
        <w:rPr>
          <w:color w:val="auto"/>
          <w:szCs w:val="24"/>
        </w:rPr>
        <w:t xml:space="preserve"> übersetzt werden? </w:t>
      </w:r>
    </w:p>
    <w:p w:rsidR="000827E1" w:rsidRPr="008439F7" w:rsidRDefault="00064716">
      <w:pPr>
        <w:rPr>
          <w:color w:val="auto"/>
          <w:szCs w:val="24"/>
        </w:rPr>
      </w:pPr>
      <w:r w:rsidRPr="008439F7">
        <w:rPr>
          <w:color w:val="auto"/>
          <w:szCs w:val="24"/>
        </w:rPr>
        <w:t xml:space="preserve">    </w:t>
      </w:r>
      <w:r w:rsidR="000827E1" w:rsidRPr="008439F7">
        <w:rPr>
          <w:color w:val="auto"/>
          <w:szCs w:val="24"/>
        </w:rPr>
        <w:t xml:space="preserve">Waren die Beiden </w:t>
      </w:r>
      <w:r w:rsidR="005C4367" w:rsidRPr="008439F7">
        <w:rPr>
          <w:color w:val="auto"/>
          <w:szCs w:val="24"/>
        </w:rPr>
        <w:t>„</w:t>
      </w:r>
      <w:r w:rsidR="000827E1" w:rsidRPr="008439F7">
        <w:rPr>
          <w:color w:val="auto"/>
          <w:szCs w:val="24"/>
        </w:rPr>
        <w:t>A</w:t>
      </w:r>
      <w:r w:rsidR="000827E1" w:rsidRPr="008439F7">
        <w:rPr>
          <w:color w:val="auto"/>
        </w:rPr>
        <w:t>usgezeichnete</w:t>
      </w:r>
      <w:r w:rsidR="005C4367" w:rsidRPr="008439F7">
        <w:rPr>
          <w:color w:val="auto"/>
        </w:rPr>
        <w:t>“</w:t>
      </w:r>
      <w:r w:rsidR="000827E1" w:rsidRPr="008439F7">
        <w:rPr>
          <w:color w:val="auto"/>
        </w:rPr>
        <w:t xml:space="preserve"> </w:t>
      </w:r>
      <w:r w:rsidR="00000F72" w:rsidRPr="008439F7">
        <w:rPr>
          <w:color w:val="auto"/>
        </w:rPr>
        <w:t>bzw.</w:t>
      </w:r>
      <w:r w:rsidR="005C4367" w:rsidRPr="008439F7">
        <w:rPr>
          <w:color w:val="auto"/>
        </w:rPr>
        <w:t>“</w:t>
      </w:r>
      <w:r w:rsidR="000827E1" w:rsidRPr="008439F7">
        <w:rPr>
          <w:color w:val="auto"/>
        </w:rPr>
        <w:t xml:space="preserve">Angesehene </w:t>
      </w:r>
      <w:r w:rsidR="000827E1" w:rsidRPr="008439F7">
        <w:rPr>
          <w:color w:val="auto"/>
          <w:szCs w:val="24"/>
        </w:rPr>
        <w:t>unter den Aposteln</w:t>
      </w:r>
      <w:r w:rsidR="005C4367" w:rsidRPr="008439F7">
        <w:rPr>
          <w:color w:val="auto"/>
          <w:szCs w:val="24"/>
        </w:rPr>
        <w:t>“</w:t>
      </w:r>
      <w:r w:rsidR="000827E1" w:rsidRPr="008439F7">
        <w:rPr>
          <w:color w:val="auto"/>
          <w:szCs w:val="24"/>
        </w:rPr>
        <w:t xml:space="preserve"> oder </w:t>
      </w:r>
      <w:r w:rsidR="005C4367" w:rsidRPr="008439F7">
        <w:rPr>
          <w:color w:val="auto"/>
          <w:szCs w:val="24"/>
        </w:rPr>
        <w:t>„</w:t>
      </w:r>
      <w:r w:rsidR="000827E1" w:rsidRPr="008439F7">
        <w:rPr>
          <w:color w:val="auto"/>
        </w:rPr>
        <w:t>ausgezeichnet</w:t>
      </w:r>
      <w:r w:rsidR="005C4367" w:rsidRPr="008439F7">
        <w:rPr>
          <w:color w:val="auto"/>
        </w:rPr>
        <w:t>“</w:t>
      </w:r>
      <w:r w:rsidR="000827E1" w:rsidRPr="008439F7">
        <w:rPr>
          <w:color w:val="auto"/>
        </w:rPr>
        <w:t xml:space="preserve"> </w:t>
      </w:r>
      <w:r w:rsidR="00000F72" w:rsidRPr="008439F7">
        <w:rPr>
          <w:color w:val="auto"/>
        </w:rPr>
        <w:t>bzw.</w:t>
      </w:r>
      <w:r w:rsidR="005C4367" w:rsidRPr="008439F7">
        <w:rPr>
          <w:color w:val="auto"/>
        </w:rPr>
        <w:t>“</w:t>
      </w:r>
      <w:r w:rsidR="000827E1" w:rsidRPr="008439F7">
        <w:rPr>
          <w:color w:val="auto"/>
        </w:rPr>
        <w:t>angesehen von Seiten der Apostel</w:t>
      </w:r>
      <w:r w:rsidR="005C4367" w:rsidRPr="008439F7">
        <w:rPr>
          <w:color w:val="auto"/>
          <w:szCs w:val="24"/>
        </w:rPr>
        <w:t>“</w:t>
      </w:r>
      <w:r w:rsidR="000827E1" w:rsidRPr="008439F7">
        <w:rPr>
          <w:color w:val="auto"/>
          <w:szCs w:val="24"/>
        </w:rPr>
        <w:t xml:space="preserve">? </w:t>
      </w:r>
    </w:p>
    <w:p w:rsidR="000827E1" w:rsidRPr="008439F7" w:rsidRDefault="00064716">
      <w:pPr>
        <w:rPr>
          <w:color w:val="auto"/>
        </w:rPr>
      </w:pPr>
      <w:r w:rsidRPr="008439F7">
        <w:rPr>
          <w:color w:val="auto"/>
          <w:szCs w:val="24"/>
        </w:rPr>
        <w:t xml:space="preserve">    </w:t>
      </w:r>
      <w:r w:rsidR="000827E1" w:rsidRPr="008439F7">
        <w:rPr>
          <w:color w:val="auto"/>
          <w:szCs w:val="24"/>
        </w:rPr>
        <w:t xml:space="preserve">Die Übersetzung </w:t>
      </w:r>
      <w:r w:rsidR="005C4367" w:rsidRPr="008439F7">
        <w:rPr>
          <w:color w:val="auto"/>
          <w:szCs w:val="24"/>
        </w:rPr>
        <w:t>„</w:t>
      </w:r>
      <w:r w:rsidR="000827E1" w:rsidRPr="008439F7">
        <w:rPr>
          <w:color w:val="auto"/>
        </w:rPr>
        <w:t>ausgezeichnet/angesehen durch die Apostel</w:t>
      </w:r>
      <w:r w:rsidR="005C4367" w:rsidRPr="008439F7">
        <w:rPr>
          <w:color w:val="auto"/>
        </w:rPr>
        <w:t>“</w:t>
      </w:r>
      <w:r w:rsidR="000827E1" w:rsidRPr="008439F7">
        <w:rPr>
          <w:color w:val="auto"/>
        </w:rPr>
        <w:t xml:space="preserve"> </w:t>
      </w:r>
      <w:r w:rsidR="00000F72" w:rsidRPr="008439F7">
        <w:rPr>
          <w:color w:val="auto"/>
        </w:rPr>
        <w:t xml:space="preserve">bzw. </w:t>
      </w:r>
      <w:r w:rsidR="005C4367" w:rsidRPr="008439F7">
        <w:rPr>
          <w:color w:val="auto"/>
        </w:rPr>
        <w:t>„</w:t>
      </w:r>
      <w:r w:rsidR="000827E1" w:rsidRPr="008439F7">
        <w:rPr>
          <w:color w:val="auto"/>
        </w:rPr>
        <w:t>von Seiten der Apostel</w:t>
      </w:r>
      <w:r w:rsidR="005C4367" w:rsidRPr="008439F7">
        <w:rPr>
          <w:color w:val="auto"/>
        </w:rPr>
        <w:t>“</w:t>
      </w:r>
      <w:r w:rsidR="000827E1" w:rsidRPr="008439F7">
        <w:rPr>
          <w:color w:val="auto"/>
        </w:rPr>
        <w:t xml:space="preserve"> (also </w:t>
      </w:r>
      <w:r w:rsidR="000827E1" w:rsidRPr="008439F7">
        <w:rPr>
          <w:i/>
          <w:color w:val="auto"/>
        </w:rPr>
        <w:t>en</w:t>
      </w:r>
      <w:r w:rsidR="000827E1" w:rsidRPr="008439F7">
        <w:rPr>
          <w:color w:val="auto"/>
        </w:rPr>
        <w:t xml:space="preserve"> instrumental aufgefasst) ist zwar nicht unmöglich, scheint aber etwas künstlich; Paulus hätte sich unzweideutig ausdrücken können, indem er den üblichen Begriff </w:t>
      </w:r>
      <w:r w:rsidR="000827E1" w:rsidRPr="008439F7">
        <w:rPr>
          <w:i/>
          <w:color w:val="auto"/>
          <w:szCs w:val="24"/>
        </w:rPr>
        <w:t>ep</w:t>
      </w:r>
      <w:r w:rsidR="000827E1" w:rsidRPr="008439F7">
        <w:rPr>
          <w:i/>
          <w:color w:val="auto"/>
          <w:szCs w:val="24"/>
          <w:u w:val="single"/>
        </w:rPr>
        <w:t>i</w:t>
      </w:r>
      <w:r w:rsidR="000827E1" w:rsidRPr="008439F7">
        <w:rPr>
          <w:i/>
          <w:color w:val="auto"/>
          <w:szCs w:val="24"/>
        </w:rPr>
        <w:t xml:space="preserve">seemoi </w:t>
      </w:r>
      <w:r w:rsidR="000827E1" w:rsidRPr="008439F7">
        <w:rPr>
          <w:i/>
          <w:color w:val="auto"/>
        </w:rPr>
        <w:t>hüp</w:t>
      </w:r>
      <w:r w:rsidR="000827E1" w:rsidRPr="008439F7">
        <w:rPr>
          <w:i/>
          <w:color w:val="auto"/>
          <w:u w:val="single"/>
        </w:rPr>
        <w:t>o</w:t>
      </w:r>
      <w:r w:rsidR="000827E1" w:rsidRPr="008439F7">
        <w:rPr>
          <w:i/>
          <w:color w:val="auto"/>
        </w:rPr>
        <w:t xml:space="preserve"> toon apost</w:t>
      </w:r>
      <w:r w:rsidR="000827E1" w:rsidRPr="008439F7">
        <w:rPr>
          <w:i/>
          <w:color w:val="auto"/>
          <w:u w:val="single"/>
        </w:rPr>
        <w:t>o</w:t>
      </w:r>
      <w:r w:rsidR="000827E1" w:rsidRPr="008439F7">
        <w:rPr>
          <w:i/>
          <w:color w:val="auto"/>
        </w:rPr>
        <w:t>loon</w:t>
      </w:r>
      <w:r w:rsidR="000827E1" w:rsidRPr="008439F7">
        <w:rPr>
          <w:color w:val="auto"/>
        </w:rPr>
        <w:t xml:space="preserve"> (</w:t>
      </w:r>
      <w:r w:rsidR="000827E1" w:rsidRPr="008439F7">
        <w:rPr>
          <w:color w:val="auto"/>
          <w:szCs w:val="24"/>
        </w:rPr>
        <w:t>a</w:t>
      </w:r>
      <w:r w:rsidR="000827E1" w:rsidRPr="008439F7">
        <w:rPr>
          <w:color w:val="auto"/>
        </w:rPr>
        <w:t xml:space="preserve">usgezeichnet durch die Apostel; [hoch] angesehen/geschätzt </w:t>
      </w:r>
      <w:r w:rsidR="000827E1" w:rsidRPr="008439F7">
        <w:rPr>
          <w:color w:val="auto"/>
          <w:szCs w:val="24"/>
        </w:rPr>
        <w:t>von den Aposteln</w:t>
      </w:r>
      <w:r w:rsidR="000827E1" w:rsidRPr="008439F7">
        <w:rPr>
          <w:color w:val="auto"/>
        </w:rPr>
        <w:t xml:space="preserve">) verwendet hätte. </w:t>
      </w:r>
    </w:p>
    <w:p w:rsidR="000827E1" w:rsidRPr="008439F7" w:rsidRDefault="00064716">
      <w:pPr>
        <w:rPr>
          <w:color w:val="auto"/>
        </w:rPr>
      </w:pPr>
      <w:r w:rsidRPr="008439F7">
        <w:rPr>
          <w:color w:val="auto"/>
        </w:rPr>
        <w:t xml:space="preserve">    </w:t>
      </w:r>
      <w:r w:rsidR="000827E1" w:rsidRPr="008439F7">
        <w:rPr>
          <w:color w:val="auto"/>
        </w:rPr>
        <w:t xml:space="preserve">Andererseits wird </w:t>
      </w:r>
      <w:r w:rsidR="000827E1" w:rsidRPr="008439F7">
        <w:rPr>
          <w:color w:val="auto"/>
          <w:szCs w:val="24"/>
        </w:rPr>
        <w:t xml:space="preserve">das </w:t>
      </w:r>
      <w:r w:rsidR="000827E1" w:rsidRPr="008439F7">
        <w:rPr>
          <w:color w:val="auto"/>
        </w:rPr>
        <w:t>einschließende</w:t>
      </w:r>
      <w:r w:rsidR="000827E1" w:rsidRPr="008439F7">
        <w:rPr>
          <w:color w:val="auto"/>
          <w:szCs w:val="24"/>
        </w:rPr>
        <w:t xml:space="preserve"> Verständnis im Gr. oft (aber nicht ausschließlich) mit einfachem Genitiv dargestellt, z. B. in </w:t>
      </w:r>
      <w:r w:rsidR="000827E1" w:rsidRPr="008439F7">
        <w:rPr>
          <w:color w:val="auto"/>
          <w:lang w:bidi="he-IL"/>
        </w:rPr>
        <w:t>3Makk 6,1</w:t>
      </w:r>
      <w:r w:rsidR="000827E1" w:rsidRPr="008439F7">
        <w:rPr>
          <w:rStyle w:val="Funotenzeichen"/>
          <w:color w:val="auto"/>
          <w:lang w:bidi="he-IL"/>
        </w:rPr>
        <w:footnoteReference w:id="29"/>
      </w:r>
      <w:r w:rsidR="000827E1" w:rsidRPr="008439F7">
        <w:rPr>
          <w:color w:val="auto"/>
          <w:szCs w:val="24"/>
          <w:lang w:bidi="he-IL"/>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Alles in allem ist es jedoch naheliegend, </w:t>
      </w:r>
      <w:r w:rsidR="000827E1" w:rsidRPr="008439F7">
        <w:rPr>
          <w:i/>
          <w:color w:val="auto"/>
        </w:rPr>
        <w:t>en</w:t>
      </w:r>
      <w:r w:rsidR="000827E1" w:rsidRPr="008439F7">
        <w:rPr>
          <w:color w:val="auto"/>
        </w:rPr>
        <w:t xml:space="preserve"> lokal (in, bei, unter) aufzufassen: </w:t>
      </w:r>
      <w:r w:rsidR="005C4367" w:rsidRPr="008439F7">
        <w:rPr>
          <w:color w:val="auto"/>
        </w:rPr>
        <w:t>„</w:t>
      </w:r>
      <w:r w:rsidR="000827E1" w:rsidRPr="008439F7">
        <w:rPr>
          <w:color w:val="auto"/>
        </w:rPr>
        <w:t>angesehen [o.: berühmt; ausgezeichnet] unter/bei den Aposteln</w:t>
      </w:r>
      <w:r w:rsidR="005C4367" w:rsidRPr="008439F7">
        <w:rPr>
          <w:color w:val="auto"/>
        </w:rPr>
        <w:t>“</w:t>
      </w:r>
      <w:r w:rsidR="000827E1" w:rsidRPr="008439F7">
        <w:rPr>
          <w:color w:val="auto"/>
        </w:rPr>
        <w:t xml:space="preserve">. Bei der Übersetzung </w:t>
      </w:r>
      <w:r w:rsidR="005C4367" w:rsidRPr="008439F7">
        <w:rPr>
          <w:color w:val="auto"/>
        </w:rPr>
        <w:t>„</w:t>
      </w:r>
      <w:r w:rsidR="000827E1" w:rsidRPr="008439F7">
        <w:rPr>
          <w:color w:val="auto"/>
        </w:rPr>
        <w:t>unter</w:t>
      </w:r>
      <w:r w:rsidR="005C4367" w:rsidRPr="008439F7">
        <w:rPr>
          <w:color w:val="auto"/>
        </w:rPr>
        <w:t>“</w:t>
      </w:r>
      <w:r w:rsidR="000827E1" w:rsidRPr="008439F7">
        <w:rPr>
          <w:color w:val="auto"/>
        </w:rPr>
        <w:t xml:space="preserve"> bleibt offen, ob sich die </w:t>
      </w:r>
      <w:r w:rsidR="005C4367" w:rsidRPr="008439F7">
        <w:rPr>
          <w:color w:val="auto"/>
        </w:rPr>
        <w:t>„</w:t>
      </w:r>
      <w:r w:rsidR="000827E1" w:rsidRPr="008439F7">
        <w:rPr>
          <w:color w:val="auto"/>
        </w:rPr>
        <w:t>Ausgezeichneten/Angesehenen</w:t>
      </w:r>
      <w:r w:rsidR="005C4367" w:rsidRPr="008439F7">
        <w:rPr>
          <w:color w:val="auto"/>
        </w:rPr>
        <w:t>“</w:t>
      </w:r>
      <w:r w:rsidR="000827E1" w:rsidRPr="008439F7">
        <w:rPr>
          <w:color w:val="auto"/>
        </w:rPr>
        <w:t xml:space="preserve"> innerhalb der Gruppe der Apostel befinden oder außerhalb. Eine einschließende Deutung ist nicht zwingend; d. h.: </w:t>
      </w:r>
      <w:r w:rsidR="005C4367" w:rsidRPr="008439F7">
        <w:rPr>
          <w:color w:val="auto"/>
        </w:rPr>
        <w:t>„</w:t>
      </w:r>
      <w:r w:rsidR="000827E1" w:rsidRPr="008439F7">
        <w:rPr>
          <w:color w:val="auto"/>
        </w:rPr>
        <w:t>unter den Aposteln</w:t>
      </w:r>
      <w:r w:rsidR="005C4367" w:rsidRPr="008439F7">
        <w:rPr>
          <w:color w:val="auto"/>
        </w:rPr>
        <w:t>“</w:t>
      </w:r>
      <w:r w:rsidR="000827E1" w:rsidRPr="008439F7">
        <w:rPr>
          <w:color w:val="auto"/>
        </w:rPr>
        <w:t xml:space="preserve"> nötigt keineswegs zur Annahme, dass Andronikus und Junia[s] selber zu der Schar jener Apostel gerechnet werden. Wenn sie </w:t>
      </w:r>
      <w:r w:rsidR="005C4367" w:rsidRPr="008439F7">
        <w:rPr>
          <w:color w:val="auto"/>
        </w:rPr>
        <w:t>„</w:t>
      </w:r>
      <w:r w:rsidR="000827E1" w:rsidRPr="008439F7">
        <w:rPr>
          <w:color w:val="auto"/>
        </w:rPr>
        <w:t>unter den Aposteln</w:t>
      </w:r>
      <w:r w:rsidR="005C4367" w:rsidRPr="008439F7">
        <w:rPr>
          <w:color w:val="auto"/>
        </w:rPr>
        <w:t>“</w:t>
      </w:r>
      <w:r w:rsidR="000827E1" w:rsidRPr="008439F7">
        <w:rPr>
          <w:color w:val="auto"/>
        </w:rPr>
        <w:t xml:space="preserve"> angesehen und geschätzt sind, müssen sie selber nicht notwendigerweise zur Gruppe der Apostel zählen. Einen ähnlichen Fall finden wir in 2Kr 2,15, wo Paulus schreibt: </w:t>
      </w:r>
      <w:r w:rsidR="005C4367" w:rsidRPr="008439F7">
        <w:rPr>
          <w:color w:val="auto"/>
          <w:szCs w:val="24"/>
          <w:lang w:bidi="he-IL"/>
        </w:rPr>
        <w:t>„</w:t>
      </w:r>
      <w:r w:rsidR="000827E1" w:rsidRPr="008439F7">
        <w:rPr>
          <w:color w:val="auto"/>
          <w:szCs w:val="24"/>
          <w:lang w:bidi="he-IL"/>
        </w:rPr>
        <w:t xml:space="preserve">wir sind ein angenehmer Duft Christi für Gott … unter denen, die ins Verderben gehen </w:t>
      </w:r>
      <w:r w:rsidR="000827E1" w:rsidRPr="008439F7">
        <w:rPr>
          <w:color w:val="auto"/>
        </w:rPr>
        <w:t>(</w:t>
      </w:r>
      <w:r w:rsidR="000827E1" w:rsidRPr="008439F7">
        <w:rPr>
          <w:i/>
          <w:color w:val="auto"/>
          <w:szCs w:val="24"/>
          <w:lang w:bidi="he-IL"/>
        </w:rPr>
        <w:t>en tois appollüm</w:t>
      </w:r>
      <w:r w:rsidR="000827E1" w:rsidRPr="008439F7">
        <w:rPr>
          <w:i/>
          <w:color w:val="auto"/>
          <w:szCs w:val="24"/>
          <w:u w:val="single"/>
          <w:lang w:bidi="he-IL"/>
        </w:rPr>
        <w:t>e</w:t>
      </w:r>
      <w:r w:rsidR="000827E1" w:rsidRPr="008439F7">
        <w:rPr>
          <w:i/>
          <w:color w:val="auto"/>
          <w:szCs w:val="24"/>
          <w:lang w:bidi="he-IL"/>
        </w:rPr>
        <w:t>nois</w:t>
      </w:r>
      <w:r w:rsidR="000827E1" w:rsidRPr="008439F7">
        <w:rPr>
          <w:color w:val="auto"/>
        </w:rPr>
        <w:t>)</w:t>
      </w:r>
      <w:r w:rsidR="005C4367" w:rsidRPr="008439F7">
        <w:rPr>
          <w:color w:val="auto"/>
          <w:szCs w:val="24"/>
          <w:lang w:bidi="he-IL"/>
        </w:rPr>
        <w:t>“</w:t>
      </w:r>
      <w:r w:rsidR="000827E1" w:rsidRPr="008439F7">
        <w:rPr>
          <w:color w:val="auto"/>
          <w:szCs w:val="24"/>
          <w:lang w:bidi="he-IL"/>
        </w:rPr>
        <w:t>.</w:t>
      </w:r>
      <w:r w:rsidR="000827E1" w:rsidRPr="008439F7">
        <w:rPr>
          <w:color w:val="auto"/>
        </w:rPr>
        <w:t xml:space="preserve"> Er ist nicht eingeschlossen in die</w:t>
      </w:r>
      <w:r w:rsidR="000827E1" w:rsidRPr="008439F7">
        <w:rPr>
          <w:color w:val="auto"/>
          <w:szCs w:val="24"/>
          <w:lang w:bidi="he-IL"/>
        </w:rPr>
        <w:t xml:space="preserve"> Gruppe der Verlorenen, unter der er ein Duft Christi ist. </w:t>
      </w:r>
    </w:p>
    <w:p w:rsidR="000827E1" w:rsidRPr="008439F7" w:rsidRDefault="00064716">
      <w:pPr>
        <w:rPr>
          <w:color w:val="auto"/>
        </w:rPr>
      </w:pPr>
      <w:r w:rsidRPr="008439F7">
        <w:rPr>
          <w:color w:val="auto"/>
          <w:szCs w:val="24"/>
          <w:lang w:bidi="he-IL"/>
        </w:rPr>
        <w:t xml:space="preserve">    </w:t>
      </w:r>
      <w:r w:rsidR="000827E1" w:rsidRPr="008439F7">
        <w:rPr>
          <w:color w:val="auto"/>
        </w:rPr>
        <w:t xml:space="preserve">Der Apostel kann daher in Rm 16,7 einfach sagen wollen: Andronikus und Junia[s] sind Ausgezeichnete/Angesehene – nicht nur bei/unter den Heiligen allgemein, sondern vor allem bei/unter den Aposteln; unter ihnen werden sie hoch geschätzt, sind sie angesehen, ausgezeichnet. </w:t>
      </w:r>
    </w:p>
    <w:p w:rsidR="000827E1" w:rsidRPr="008439F7" w:rsidRDefault="00064716">
      <w:pPr>
        <w:rPr>
          <w:color w:val="auto"/>
          <w:szCs w:val="24"/>
        </w:rPr>
      </w:pPr>
      <w:r w:rsidRPr="008439F7">
        <w:rPr>
          <w:color w:val="auto"/>
        </w:rPr>
        <w:t xml:space="preserve">    </w:t>
      </w:r>
      <w:r w:rsidR="000827E1" w:rsidRPr="008439F7">
        <w:rPr>
          <w:color w:val="auto"/>
        </w:rPr>
        <w:t xml:space="preserve">Eine TLG (Thesaurus Linguae Graecae) -Suche nach dem Begriff </w:t>
      </w:r>
      <w:r w:rsidR="000827E1" w:rsidRPr="008439F7">
        <w:rPr>
          <w:i/>
          <w:color w:val="auto"/>
          <w:szCs w:val="24"/>
        </w:rPr>
        <w:t>ep</w:t>
      </w:r>
      <w:r w:rsidR="000827E1" w:rsidRPr="008439F7">
        <w:rPr>
          <w:i/>
          <w:color w:val="auto"/>
          <w:szCs w:val="24"/>
          <w:u w:val="single"/>
        </w:rPr>
        <w:t>i</w:t>
      </w:r>
      <w:r w:rsidR="000827E1" w:rsidRPr="008439F7">
        <w:rPr>
          <w:i/>
          <w:color w:val="auto"/>
          <w:szCs w:val="24"/>
        </w:rPr>
        <w:t xml:space="preserve">seemos </w:t>
      </w:r>
      <w:r w:rsidR="000827E1" w:rsidRPr="008439F7">
        <w:rPr>
          <w:color w:val="auto"/>
        </w:rPr>
        <w:t>in der gesamten griechischen Literatur hat gezeigt, dass d</w:t>
      </w:r>
      <w:r w:rsidR="000827E1" w:rsidRPr="008439F7">
        <w:rPr>
          <w:color w:val="auto"/>
          <w:szCs w:val="24"/>
        </w:rPr>
        <w:t xml:space="preserve">as dem </w:t>
      </w:r>
      <w:r w:rsidR="000827E1" w:rsidRPr="008439F7">
        <w:rPr>
          <w:i/>
          <w:color w:val="auto"/>
          <w:szCs w:val="24"/>
        </w:rPr>
        <w:t>ep</w:t>
      </w:r>
      <w:r w:rsidR="000827E1" w:rsidRPr="008439F7">
        <w:rPr>
          <w:i/>
          <w:color w:val="auto"/>
          <w:szCs w:val="24"/>
          <w:u w:val="single"/>
        </w:rPr>
        <w:t>i</w:t>
      </w:r>
      <w:r w:rsidR="000827E1" w:rsidRPr="008439F7">
        <w:rPr>
          <w:i/>
          <w:color w:val="auto"/>
          <w:szCs w:val="24"/>
        </w:rPr>
        <w:t>seemos</w:t>
      </w:r>
      <w:r w:rsidR="000827E1" w:rsidRPr="008439F7">
        <w:rPr>
          <w:color w:val="auto"/>
          <w:szCs w:val="24"/>
        </w:rPr>
        <w:t xml:space="preserve"> folgende </w:t>
      </w:r>
      <w:r w:rsidR="000827E1" w:rsidRPr="008439F7">
        <w:rPr>
          <w:i/>
          <w:color w:val="auto"/>
          <w:szCs w:val="24"/>
        </w:rPr>
        <w:t>en</w:t>
      </w:r>
      <w:r w:rsidR="000827E1" w:rsidRPr="008439F7">
        <w:rPr>
          <w:color w:val="auto"/>
          <w:szCs w:val="24"/>
        </w:rPr>
        <w:t xml:space="preserve"> oft den </w:t>
      </w:r>
      <w:r w:rsidR="000827E1" w:rsidRPr="008439F7">
        <w:rPr>
          <w:i/>
          <w:color w:val="auto"/>
          <w:szCs w:val="24"/>
        </w:rPr>
        <w:t>Bereich</w:t>
      </w:r>
      <w:r w:rsidR="000827E1" w:rsidRPr="008439F7">
        <w:rPr>
          <w:color w:val="auto"/>
          <w:szCs w:val="24"/>
        </w:rPr>
        <w:t xml:space="preserve"> anzeigt, wo das Ausgezeichnetsein/Ansehen besteht.</w:t>
      </w:r>
      <w:r w:rsidR="000827E1" w:rsidRPr="008439F7">
        <w:rPr>
          <w:rStyle w:val="Funotenzeichen"/>
          <w:color w:val="auto"/>
        </w:rPr>
        <w:footnoteReference w:id="30"/>
      </w:r>
      <w:r w:rsidR="000827E1" w:rsidRPr="008439F7">
        <w:rPr>
          <w:color w:val="auto"/>
          <w:szCs w:val="24"/>
        </w:rPr>
        <w:t xml:space="preserve"> Dieses bestätigt die oben angegebene Übersetzung von Rm 16,7. M</w:t>
      </w:r>
      <w:r w:rsidR="000827E1" w:rsidRPr="008439F7">
        <w:rPr>
          <w:color w:val="auto"/>
        </w:rPr>
        <w:t xml:space="preserve">it </w:t>
      </w:r>
      <w:r w:rsidR="000827E1" w:rsidRPr="008439F7">
        <w:rPr>
          <w:i/>
          <w:color w:val="auto"/>
          <w:szCs w:val="24"/>
        </w:rPr>
        <w:t>en tois apost</w:t>
      </w:r>
      <w:r w:rsidR="000827E1" w:rsidRPr="008439F7">
        <w:rPr>
          <w:i/>
          <w:color w:val="auto"/>
          <w:szCs w:val="24"/>
          <w:u w:val="single"/>
        </w:rPr>
        <w:t>o</w:t>
      </w:r>
      <w:r w:rsidR="000827E1" w:rsidRPr="008439F7">
        <w:rPr>
          <w:i/>
          <w:color w:val="auto"/>
          <w:szCs w:val="24"/>
        </w:rPr>
        <w:t>lois</w:t>
      </w:r>
      <w:r w:rsidR="000827E1" w:rsidRPr="008439F7">
        <w:rPr>
          <w:color w:val="auto"/>
          <w:szCs w:val="24"/>
        </w:rPr>
        <w:t xml:space="preserve"> scheint der Bereich angezeigt zu sein, wo das Ansehen/Ausgezeichnetsein bestand, nämlich </w:t>
      </w:r>
      <w:r w:rsidR="005C4367" w:rsidRPr="008439F7">
        <w:rPr>
          <w:color w:val="auto"/>
          <w:szCs w:val="24"/>
        </w:rPr>
        <w:t>„</w:t>
      </w:r>
      <w:r w:rsidR="000827E1" w:rsidRPr="008439F7">
        <w:rPr>
          <w:color w:val="auto"/>
          <w:szCs w:val="24"/>
        </w:rPr>
        <w:t>unter/bei den Aposteln</w:t>
      </w:r>
      <w:r w:rsidR="005C4367" w:rsidRPr="008439F7">
        <w:rPr>
          <w:color w:val="auto"/>
          <w:szCs w:val="24"/>
        </w:rPr>
        <w:t>“</w:t>
      </w:r>
      <w:r w:rsidR="000827E1" w:rsidRPr="008439F7">
        <w:rPr>
          <w:color w:val="auto"/>
          <w:szCs w:val="24"/>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Zu einem ähnlichen Ergebnis kommt Daniel B. Wallace: Auch dann, wenn </w:t>
      </w:r>
      <w:r w:rsidR="000827E1" w:rsidRPr="008439F7">
        <w:rPr>
          <w:i/>
          <w:color w:val="auto"/>
        </w:rPr>
        <w:t>en</w:t>
      </w:r>
      <w:r w:rsidR="000827E1" w:rsidRPr="008439F7">
        <w:rPr>
          <w:color w:val="auto"/>
        </w:rPr>
        <w:t xml:space="preserve"> mit Dativ Plural im Sinne von </w:t>
      </w:r>
      <w:r w:rsidR="005C4367" w:rsidRPr="008439F7">
        <w:rPr>
          <w:color w:val="auto"/>
        </w:rPr>
        <w:t>„</w:t>
      </w:r>
      <w:r w:rsidR="000827E1" w:rsidRPr="008439F7">
        <w:rPr>
          <w:color w:val="auto"/>
        </w:rPr>
        <w:t>unter</w:t>
      </w:r>
      <w:r w:rsidR="005C4367" w:rsidRPr="008439F7">
        <w:rPr>
          <w:color w:val="auto"/>
        </w:rPr>
        <w:t>“</w:t>
      </w:r>
      <w:r w:rsidR="000827E1" w:rsidRPr="008439F7">
        <w:rPr>
          <w:color w:val="auto"/>
        </w:rPr>
        <w:t xml:space="preserve"> verwendet wird, bedeutet das nicht notwendigerweise, dass Andronikus und Junia zur Gruppe der Apostel gehören.</w:t>
      </w:r>
      <w:r w:rsidR="005C4367" w:rsidRPr="008439F7">
        <w:rPr>
          <w:color w:val="auto"/>
        </w:rPr>
        <w:t>“</w:t>
      </w:r>
      <w:r w:rsidR="000827E1" w:rsidRPr="008439F7">
        <w:rPr>
          <w:rStyle w:val="Funotenzeichen"/>
          <w:color w:val="auto"/>
        </w:rPr>
        <w:footnoteReference w:id="31"/>
      </w:r>
    </w:p>
    <w:p w:rsidR="00A04F0A" w:rsidRPr="008439F7" w:rsidRDefault="00A04F0A">
      <w:pPr>
        <w:rPr>
          <w:color w:val="auto"/>
          <w:szCs w:val="24"/>
        </w:rPr>
      </w:pPr>
    </w:p>
    <w:p w:rsidR="000827E1" w:rsidRPr="008439F7" w:rsidRDefault="00A04F0A">
      <w:pPr>
        <w:rPr>
          <w:color w:val="auto"/>
          <w:szCs w:val="24"/>
        </w:rPr>
      </w:pPr>
      <w:r w:rsidRPr="008439F7">
        <w:rPr>
          <w:color w:val="auto"/>
          <w:szCs w:val="24"/>
        </w:rPr>
        <w:t xml:space="preserve">3.  </w:t>
      </w:r>
      <w:r w:rsidR="000827E1" w:rsidRPr="008439F7">
        <w:rPr>
          <w:color w:val="auto"/>
          <w:szCs w:val="24"/>
        </w:rPr>
        <w:t xml:space="preserve">Was bedeutet der Begriff </w:t>
      </w:r>
      <w:r w:rsidR="000827E1" w:rsidRPr="008439F7">
        <w:rPr>
          <w:i/>
          <w:color w:val="auto"/>
          <w:szCs w:val="24"/>
        </w:rPr>
        <w:t>ap</w:t>
      </w:r>
      <w:r w:rsidR="000827E1" w:rsidRPr="008439F7">
        <w:rPr>
          <w:i/>
          <w:color w:val="auto"/>
          <w:szCs w:val="24"/>
          <w:u w:val="single"/>
        </w:rPr>
        <w:t>o</w:t>
      </w:r>
      <w:r w:rsidR="000827E1" w:rsidRPr="008439F7">
        <w:rPr>
          <w:i/>
          <w:color w:val="auto"/>
          <w:szCs w:val="24"/>
        </w:rPr>
        <w:t>stolos</w:t>
      </w:r>
      <w:r w:rsidR="000827E1" w:rsidRPr="008439F7">
        <w:rPr>
          <w:color w:val="auto"/>
          <w:szCs w:val="24"/>
        </w:rPr>
        <w:t xml:space="preserve"> an dieser Stelle?</w:t>
      </w:r>
    </w:p>
    <w:p w:rsidR="000827E1" w:rsidRPr="008439F7" w:rsidRDefault="00064716">
      <w:pPr>
        <w:rPr>
          <w:color w:val="auto"/>
          <w:szCs w:val="24"/>
        </w:rPr>
      </w:pPr>
      <w:r w:rsidRPr="008439F7">
        <w:rPr>
          <w:color w:val="auto"/>
          <w:szCs w:val="24"/>
        </w:rPr>
        <w:t xml:space="preserve">    </w:t>
      </w:r>
      <w:r w:rsidR="000827E1" w:rsidRPr="008439F7">
        <w:rPr>
          <w:color w:val="auto"/>
          <w:szCs w:val="24"/>
        </w:rPr>
        <w:t xml:space="preserve">Das Wort </w:t>
      </w:r>
      <w:r w:rsidR="000827E1" w:rsidRPr="008439F7">
        <w:rPr>
          <w:i/>
          <w:color w:val="auto"/>
          <w:szCs w:val="24"/>
        </w:rPr>
        <w:t>ap</w:t>
      </w:r>
      <w:r w:rsidR="000827E1" w:rsidRPr="008439F7">
        <w:rPr>
          <w:i/>
          <w:color w:val="auto"/>
          <w:szCs w:val="24"/>
          <w:u w:val="single"/>
        </w:rPr>
        <w:t>o</w:t>
      </w:r>
      <w:r w:rsidR="000827E1" w:rsidRPr="008439F7">
        <w:rPr>
          <w:i/>
          <w:color w:val="auto"/>
          <w:szCs w:val="24"/>
        </w:rPr>
        <w:t xml:space="preserve">stolos </w:t>
      </w:r>
      <w:r w:rsidR="000827E1" w:rsidRPr="008439F7">
        <w:rPr>
          <w:color w:val="auto"/>
          <w:szCs w:val="24"/>
        </w:rPr>
        <w:t xml:space="preserve">(Sendbote; Gesandter) wird im NT in verschiedenem Sinne gebraucht. Jesus bestellte die Zwölf als seine ersten Sendboten. Paulus wurde ebenfalls direkt vom Herrn als besonderer Sendbote bestellt (Ga 1; 2Kr 12,12). Auch Jakobus scheint eine besondere Stellung innegehabt zu haben (1Kr 15,7; Ga 1,19). Diese waren </w:t>
      </w:r>
      <w:r w:rsidR="008E02A8" w:rsidRPr="008439F7">
        <w:rPr>
          <w:color w:val="auto"/>
          <w:szCs w:val="24"/>
        </w:rPr>
        <w:t xml:space="preserve">Fundament legende </w:t>
      </w:r>
      <w:r w:rsidR="000827E1" w:rsidRPr="008439F7">
        <w:rPr>
          <w:color w:val="auto"/>
          <w:szCs w:val="24"/>
        </w:rPr>
        <w:t xml:space="preserve">Apostel (Eph 2,20; 3,5), gleichsam Apostel erster Qualität, ersten Ranges; sie empfingen ihre Botschaft direkt vom Herrn. Aber das Neue Testament begrenzt den Begriff Apostel nicht auf sie. Andere wie Barnabas (Ag 14,4; vgl. Ga 2,8.9.), Silas und Timotheus (Ag 17,1.4; 1Th 1,1.2; vgl. 2,6.7.) und Titus (Tt 1,5; 3,12) werden in einem weiteren Sinne </w:t>
      </w:r>
      <w:r w:rsidR="005C4367" w:rsidRPr="008439F7">
        <w:rPr>
          <w:color w:val="auto"/>
          <w:szCs w:val="24"/>
        </w:rPr>
        <w:t>„</w:t>
      </w:r>
      <w:r w:rsidR="000827E1" w:rsidRPr="008439F7">
        <w:rPr>
          <w:color w:val="auto"/>
          <w:szCs w:val="24"/>
        </w:rPr>
        <w:t>Apostel</w:t>
      </w:r>
      <w:r w:rsidR="005C4367" w:rsidRPr="008439F7">
        <w:rPr>
          <w:color w:val="auto"/>
          <w:szCs w:val="24"/>
        </w:rPr>
        <w:t>“</w:t>
      </w:r>
      <w:r w:rsidR="000827E1" w:rsidRPr="008439F7">
        <w:rPr>
          <w:color w:val="auto"/>
          <w:szCs w:val="24"/>
        </w:rPr>
        <w:t xml:space="preserve"> genannt. Sie hatten nicht dieselbe Qualität und Autorität, übten aber e</w:t>
      </w:r>
      <w:r w:rsidR="008E02A8" w:rsidRPr="008439F7">
        <w:rPr>
          <w:color w:val="auto"/>
          <w:szCs w:val="24"/>
        </w:rPr>
        <w:t>ine ähnliche Tätigkeit wie die F</w:t>
      </w:r>
      <w:r w:rsidR="000827E1" w:rsidRPr="008439F7">
        <w:rPr>
          <w:color w:val="auto"/>
          <w:szCs w:val="24"/>
        </w:rPr>
        <w:t>undament</w:t>
      </w:r>
      <w:r w:rsidR="008E02A8" w:rsidRPr="008439F7">
        <w:rPr>
          <w:color w:val="auto"/>
          <w:szCs w:val="24"/>
        </w:rPr>
        <w:t xml:space="preserve"> </w:t>
      </w:r>
      <w:r w:rsidR="000827E1" w:rsidRPr="008439F7">
        <w:rPr>
          <w:color w:val="auto"/>
          <w:szCs w:val="24"/>
        </w:rPr>
        <w:t xml:space="preserve">legenden Apostel aus. Sie waren Evangelisten und Lehrer, wiesen neuen Gruppen den Weg, reisten als Lehrer umher. Ihre Tätigkeit war eine leitende, aber nicht auf den Ort bezogen. Man kann diese Gruppe auch als </w:t>
      </w:r>
      <w:r w:rsidR="005C4367" w:rsidRPr="008439F7">
        <w:rPr>
          <w:color w:val="auto"/>
          <w:szCs w:val="24"/>
        </w:rPr>
        <w:t>„</w:t>
      </w:r>
      <w:r w:rsidR="000827E1" w:rsidRPr="008439F7">
        <w:rPr>
          <w:color w:val="auto"/>
          <w:szCs w:val="24"/>
        </w:rPr>
        <w:t>missionarische Lehrer</w:t>
      </w:r>
      <w:r w:rsidR="005C4367" w:rsidRPr="008439F7">
        <w:rPr>
          <w:color w:val="auto"/>
          <w:szCs w:val="24"/>
        </w:rPr>
        <w:t>“</w:t>
      </w:r>
      <w:r w:rsidR="000827E1" w:rsidRPr="008439F7">
        <w:rPr>
          <w:color w:val="auto"/>
          <w:szCs w:val="24"/>
        </w:rPr>
        <w:t xml:space="preserve"> bezeichnen. Da der Dienst von Frauen nicht ein leitender, sondern ein unterstützender war, war es selbstverständlich, dass es keine weiblichen Apostel gab. </w:t>
      </w:r>
    </w:p>
    <w:p w:rsidR="000827E1" w:rsidRPr="008439F7" w:rsidRDefault="00064716">
      <w:pPr>
        <w:rPr>
          <w:color w:val="auto"/>
          <w:szCs w:val="24"/>
        </w:rPr>
      </w:pPr>
      <w:r w:rsidRPr="008439F7">
        <w:rPr>
          <w:color w:val="auto"/>
          <w:szCs w:val="24"/>
        </w:rPr>
        <w:t xml:space="preserve">    </w:t>
      </w:r>
      <w:r w:rsidR="000827E1" w:rsidRPr="008439F7">
        <w:rPr>
          <w:color w:val="auto"/>
          <w:szCs w:val="24"/>
        </w:rPr>
        <w:t xml:space="preserve">In 2Kr 8,23 und Php 2,25 wird der Begriff </w:t>
      </w:r>
      <w:r w:rsidR="000827E1" w:rsidRPr="008439F7">
        <w:rPr>
          <w:i/>
          <w:color w:val="auto"/>
          <w:szCs w:val="24"/>
        </w:rPr>
        <w:t>ap</w:t>
      </w:r>
      <w:r w:rsidR="000827E1" w:rsidRPr="008439F7">
        <w:rPr>
          <w:i/>
          <w:color w:val="auto"/>
          <w:szCs w:val="24"/>
          <w:u w:val="single"/>
        </w:rPr>
        <w:t>o</w:t>
      </w:r>
      <w:r w:rsidR="000827E1" w:rsidRPr="008439F7">
        <w:rPr>
          <w:i/>
          <w:color w:val="auto"/>
          <w:szCs w:val="24"/>
        </w:rPr>
        <w:t>stoloi</w:t>
      </w:r>
      <w:r w:rsidR="000827E1" w:rsidRPr="008439F7">
        <w:rPr>
          <w:color w:val="auto"/>
          <w:szCs w:val="24"/>
        </w:rPr>
        <w:t xml:space="preserve"> sehr allgemein verwendet: Ausgesandte zu einem bestimmten Zweck. Diese Bedeutung scheidet jedoch für Rm 16,7 aus, da dort von einer bestimmten, offensichtlich bedeutenden, Gruppe von an mehreren Orten bekannten und anerkannten </w:t>
      </w:r>
      <w:r w:rsidR="000827E1" w:rsidRPr="008439F7">
        <w:rPr>
          <w:i/>
          <w:color w:val="auto"/>
          <w:szCs w:val="24"/>
        </w:rPr>
        <w:t>ap</w:t>
      </w:r>
      <w:r w:rsidR="000827E1" w:rsidRPr="008439F7">
        <w:rPr>
          <w:i/>
          <w:color w:val="auto"/>
          <w:szCs w:val="24"/>
          <w:u w:val="single"/>
        </w:rPr>
        <w:t>o</w:t>
      </w:r>
      <w:r w:rsidR="000827E1" w:rsidRPr="008439F7">
        <w:rPr>
          <w:i/>
          <w:color w:val="auto"/>
          <w:szCs w:val="24"/>
        </w:rPr>
        <w:t>stoloi</w:t>
      </w:r>
      <w:r w:rsidR="000827E1" w:rsidRPr="008439F7">
        <w:rPr>
          <w:color w:val="auto"/>
          <w:szCs w:val="24"/>
        </w:rPr>
        <w:t xml:space="preserve"> die Rede ist. </w:t>
      </w:r>
    </w:p>
    <w:p w:rsidR="000827E1" w:rsidRPr="008439F7" w:rsidRDefault="00064716">
      <w:pPr>
        <w:rPr>
          <w:color w:val="auto"/>
          <w:szCs w:val="24"/>
        </w:rPr>
      </w:pPr>
      <w:r w:rsidRPr="008439F7">
        <w:rPr>
          <w:color w:val="auto"/>
          <w:szCs w:val="24"/>
        </w:rPr>
        <w:t xml:space="preserve">    </w:t>
      </w:r>
      <w:r w:rsidR="000827E1" w:rsidRPr="008439F7">
        <w:rPr>
          <w:color w:val="auto"/>
          <w:szCs w:val="24"/>
        </w:rPr>
        <w:t xml:space="preserve">In welchem Sinne nun wird denn der Begriff </w:t>
      </w:r>
      <w:r w:rsidR="000827E1" w:rsidRPr="008439F7">
        <w:rPr>
          <w:i/>
          <w:color w:val="auto"/>
          <w:szCs w:val="24"/>
        </w:rPr>
        <w:t>ap</w:t>
      </w:r>
      <w:r w:rsidR="000827E1" w:rsidRPr="008439F7">
        <w:rPr>
          <w:i/>
          <w:color w:val="auto"/>
          <w:szCs w:val="24"/>
          <w:u w:val="single"/>
        </w:rPr>
        <w:t>o</w:t>
      </w:r>
      <w:r w:rsidR="000827E1" w:rsidRPr="008439F7">
        <w:rPr>
          <w:i/>
          <w:color w:val="auto"/>
          <w:szCs w:val="24"/>
        </w:rPr>
        <w:t>stolos</w:t>
      </w:r>
      <w:r w:rsidR="000827E1" w:rsidRPr="008439F7">
        <w:rPr>
          <w:color w:val="auto"/>
          <w:szCs w:val="24"/>
        </w:rPr>
        <w:t xml:space="preserve"> in Rm 16,7 verwendet? Auffällig ist, dass Paulus sich selbst nicht mit einschloss. Er schrieb nicht </w:t>
      </w:r>
      <w:r w:rsidR="005C4367" w:rsidRPr="008439F7">
        <w:rPr>
          <w:color w:val="auto"/>
          <w:szCs w:val="24"/>
        </w:rPr>
        <w:t>„</w:t>
      </w:r>
      <w:r w:rsidR="000827E1" w:rsidRPr="008439F7">
        <w:rPr>
          <w:color w:val="auto"/>
          <w:szCs w:val="24"/>
        </w:rPr>
        <w:t>uns Aposteln</w:t>
      </w:r>
      <w:r w:rsidR="005C4367" w:rsidRPr="008439F7">
        <w:rPr>
          <w:color w:val="auto"/>
          <w:szCs w:val="24"/>
        </w:rPr>
        <w:t>“</w:t>
      </w:r>
      <w:r w:rsidR="000827E1" w:rsidRPr="008439F7">
        <w:rPr>
          <w:color w:val="auto"/>
          <w:szCs w:val="24"/>
        </w:rPr>
        <w:t xml:space="preserve">. Das deutet darauf hin, dass er </w:t>
      </w:r>
      <w:r w:rsidR="005C4367" w:rsidRPr="008439F7">
        <w:rPr>
          <w:color w:val="auto"/>
          <w:szCs w:val="24"/>
        </w:rPr>
        <w:t>„</w:t>
      </w:r>
      <w:r w:rsidR="000827E1" w:rsidRPr="008439F7">
        <w:rPr>
          <w:color w:val="auto"/>
          <w:szCs w:val="24"/>
        </w:rPr>
        <w:t>Apostel</w:t>
      </w:r>
      <w:r w:rsidR="005C4367" w:rsidRPr="008439F7">
        <w:rPr>
          <w:color w:val="auto"/>
          <w:szCs w:val="24"/>
        </w:rPr>
        <w:t>“</w:t>
      </w:r>
      <w:r w:rsidR="000827E1" w:rsidRPr="008439F7">
        <w:rPr>
          <w:color w:val="auto"/>
          <w:szCs w:val="24"/>
        </w:rPr>
        <w:t xml:space="preserve"> im weiteren Sinne des Wortes verstand. Nun hatten aber im Neuen Testament auch jene </w:t>
      </w:r>
      <w:r w:rsidR="005C4367" w:rsidRPr="008439F7">
        <w:rPr>
          <w:color w:val="auto"/>
          <w:szCs w:val="24"/>
        </w:rPr>
        <w:t>„</w:t>
      </w:r>
      <w:r w:rsidR="000827E1" w:rsidRPr="008439F7">
        <w:rPr>
          <w:color w:val="auto"/>
          <w:szCs w:val="24"/>
        </w:rPr>
        <w:t>Apostel</w:t>
      </w:r>
      <w:r w:rsidR="005C4367" w:rsidRPr="008439F7">
        <w:rPr>
          <w:color w:val="auto"/>
          <w:szCs w:val="24"/>
        </w:rPr>
        <w:t>“</w:t>
      </w:r>
      <w:r w:rsidR="000827E1" w:rsidRPr="008439F7">
        <w:rPr>
          <w:color w:val="auto"/>
          <w:szCs w:val="24"/>
        </w:rPr>
        <w:t xml:space="preserve"> (wie eben schon erwähnt) eine gewisse Vollmacht in der Gestaltung von neuen Gemeinden. Sie waren Missionare und Lehrer. Sie lehrten die neuen Gruppen von Christen, wiesen ihnen den Weg in der Gestaltung ihrer Gemeinschaft, besuchten sie und unterwiesen sie. Eine derartige autoritative Stellung und Funktion war im NT für eine Frau nicht vorgesehen. (Vgl. 1Tm 2 u.3; 1Kr 11 u. 14; Eph 5,22-33.) </w:t>
      </w:r>
    </w:p>
    <w:p w:rsidR="000827E1" w:rsidRPr="008439F7" w:rsidRDefault="00064716" w:rsidP="00364926">
      <w:pPr>
        <w:rPr>
          <w:color w:val="auto"/>
        </w:rPr>
      </w:pPr>
      <w:r w:rsidRPr="008439F7">
        <w:rPr>
          <w:color w:val="auto"/>
        </w:rPr>
        <w:t xml:space="preserve">    </w:t>
      </w:r>
      <w:r w:rsidR="000827E1" w:rsidRPr="008439F7">
        <w:rPr>
          <w:color w:val="auto"/>
          <w:szCs w:val="24"/>
        </w:rPr>
        <w:t>Johannes Chrysostomus fasste</w:t>
      </w:r>
      <w:r w:rsidR="000827E1" w:rsidRPr="008439F7">
        <w:rPr>
          <w:color w:val="auto"/>
        </w:rPr>
        <w:t xml:space="preserve"> </w:t>
      </w:r>
      <w:r w:rsidR="000827E1" w:rsidRPr="008439F7">
        <w:rPr>
          <w:i/>
          <w:iCs/>
          <w:color w:val="auto"/>
        </w:rPr>
        <w:t xml:space="preserve">Iounian </w:t>
      </w:r>
      <w:r w:rsidR="000827E1" w:rsidRPr="008439F7">
        <w:rPr>
          <w:color w:val="auto"/>
        </w:rPr>
        <w:t xml:space="preserve">als weiblichen Namen auf. In seinem Kommentar zu Rm 16,7 heißt es: </w:t>
      </w:r>
      <w:r w:rsidR="005C4367" w:rsidRPr="008439F7">
        <w:rPr>
          <w:color w:val="auto"/>
        </w:rPr>
        <w:t>„</w:t>
      </w:r>
      <w:r w:rsidR="000827E1" w:rsidRPr="008439F7">
        <w:rPr>
          <w:color w:val="auto"/>
        </w:rPr>
        <w:t>Ja, ein Apostel zu sein ist etwas Großes; aber sogar ausgezeichnet/angesehen zu sein unter ihnen – bedenke, welch großes Lob das ist! Ausgezeichnete/Angesehene waren sie aufgrund der Werke und des Verhaltens [o.: der Ausführung]. Ja, wie groß ist die Weisheit dieser Frau, dass sie sogar des Titels [o.: der Anrede] eines Apostels würdig geachtet wurde.”</w:t>
      </w:r>
      <w:r w:rsidR="000827E1" w:rsidRPr="008439F7">
        <w:rPr>
          <w:rStyle w:val="Funotenzeichen"/>
          <w:color w:val="auto"/>
        </w:rPr>
        <w:footnoteReference w:id="32"/>
      </w:r>
      <w:r w:rsidR="000827E1" w:rsidRPr="008439F7">
        <w:rPr>
          <w:color w:val="auto"/>
        </w:rPr>
        <w:t xml:space="preserve"> Chrysostomos fasste </w:t>
      </w:r>
      <w:r w:rsidR="006B7843">
        <w:rPr>
          <w:color w:val="auto"/>
        </w:rPr>
        <w:t>[a]</w:t>
      </w:r>
      <w:r w:rsidR="000827E1" w:rsidRPr="008439F7">
        <w:rPr>
          <w:color w:val="auto"/>
        </w:rPr>
        <w:t xml:space="preserve"> </w:t>
      </w:r>
      <w:r w:rsidR="000827E1" w:rsidRPr="008439F7">
        <w:rPr>
          <w:i/>
          <w:color w:val="auto"/>
        </w:rPr>
        <w:t>Iounian</w:t>
      </w:r>
      <w:r w:rsidR="000827E1" w:rsidRPr="008439F7">
        <w:rPr>
          <w:color w:val="auto"/>
        </w:rPr>
        <w:t xml:space="preserve"> als Frau und </w:t>
      </w:r>
      <w:r w:rsidR="006B7843">
        <w:rPr>
          <w:color w:val="auto"/>
        </w:rPr>
        <w:t>[b]</w:t>
      </w:r>
      <w:r w:rsidR="000827E1" w:rsidRPr="008439F7">
        <w:rPr>
          <w:color w:val="auto"/>
        </w:rPr>
        <w:t xml:space="preserve"> </w:t>
      </w:r>
      <w:r w:rsidR="005C4367" w:rsidRPr="008439F7">
        <w:rPr>
          <w:color w:val="auto"/>
        </w:rPr>
        <w:t>„</w:t>
      </w:r>
      <w:r w:rsidR="000827E1" w:rsidRPr="008439F7">
        <w:rPr>
          <w:color w:val="auto"/>
        </w:rPr>
        <w:t>unter den Aposteln</w:t>
      </w:r>
      <w:r w:rsidR="005C4367" w:rsidRPr="008439F7">
        <w:rPr>
          <w:color w:val="auto"/>
        </w:rPr>
        <w:t>“</w:t>
      </w:r>
      <w:r w:rsidR="000827E1" w:rsidRPr="008439F7">
        <w:rPr>
          <w:color w:val="auto"/>
        </w:rPr>
        <w:t xml:space="preserve"> einschließend auf; den Titel </w:t>
      </w:r>
      <w:r w:rsidR="005C4367" w:rsidRPr="008439F7">
        <w:rPr>
          <w:color w:val="auto"/>
        </w:rPr>
        <w:t>„</w:t>
      </w:r>
      <w:r w:rsidR="000827E1" w:rsidRPr="008439F7">
        <w:rPr>
          <w:color w:val="auto"/>
        </w:rPr>
        <w:t>Apostel</w:t>
      </w:r>
      <w:r w:rsidR="005C4367" w:rsidRPr="008439F7">
        <w:rPr>
          <w:color w:val="auto"/>
        </w:rPr>
        <w:t>“</w:t>
      </w:r>
      <w:r w:rsidR="000827E1" w:rsidRPr="008439F7">
        <w:rPr>
          <w:color w:val="auto"/>
        </w:rPr>
        <w:t xml:space="preserve"> erhielt sie in Chrysostomos</w:t>
      </w:r>
      <w:r w:rsidR="0062706B" w:rsidRPr="008439F7">
        <w:rPr>
          <w:color w:val="auto"/>
        </w:rPr>
        <w:t>’</w:t>
      </w:r>
      <w:r w:rsidR="000827E1" w:rsidRPr="008439F7">
        <w:rPr>
          <w:color w:val="auto"/>
        </w:rPr>
        <w:t xml:space="preserve"> Augen aufgrund besonderer Verdienste. Woher er das gewusst haben will, wissen wir nicht. Ein autoritativer Apostel wurde man im NT jedoch nicht aufgrund besonderer Verdienste, sondern durch Berufung Jesu Christi. Chrysostomos</w:t>
      </w:r>
      <w:r w:rsidR="0062706B" w:rsidRPr="008439F7">
        <w:rPr>
          <w:color w:val="auto"/>
        </w:rPr>
        <w:t>’</w:t>
      </w:r>
      <w:r w:rsidR="000827E1" w:rsidRPr="008439F7">
        <w:rPr>
          <w:color w:val="auto"/>
        </w:rPr>
        <w:t xml:space="preserve"> Auffassung vom Apostelwesen scheint der Lehre des NT in dieser Hinsicht etwas zu widersprechen. </w:t>
      </w:r>
      <w:r w:rsidR="000827E1" w:rsidRPr="008439F7">
        <w:rPr>
          <w:color w:val="auto"/>
          <w:szCs w:val="24"/>
        </w:rPr>
        <w:t xml:space="preserve">Ein </w:t>
      </w:r>
      <w:r w:rsidR="000827E1" w:rsidRPr="008439F7">
        <w:rPr>
          <w:i/>
          <w:color w:val="auto"/>
          <w:szCs w:val="24"/>
        </w:rPr>
        <w:t>ap</w:t>
      </w:r>
      <w:r w:rsidR="000827E1" w:rsidRPr="008439F7">
        <w:rPr>
          <w:i/>
          <w:color w:val="auto"/>
          <w:szCs w:val="24"/>
          <w:u w:val="single"/>
        </w:rPr>
        <w:t>o</w:t>
      </w:r>
      <w:r w:rsidR="000827E1" w:rsidRPr="008439F7">
        <w:rPr>
          <w:i/>
          <w:color w:val="auto"/>
          <w:szCs w:val="24"/>
        </w:rPr>
        <w:t>stolos</w:t>
      </w:r>
      <w:r w:rsidR="000827E1" w:rsidRPr="008439F7">
        <w:rPr>
          <w:color w:val="auto"/>
          <w:szCs w:val="24"/>
        </w:rPr>
        <w:t xml:space="preserve">, ob im engeren und weiteren Sinne verstanden, hatte immer auch leitende Funktion. Ein Apostel war im NT immer auch überörtlicher Lehrer, Verkündiger, geistlicher Vater. Was ihn vom örtlichen Leiter unterschied, war seine </w:t>
      </w:r>
      <w:r w:rsidR="000827E1" w:rsidRPr="008439F7">
        <w:rPr>
          <w:iCs/>
          <w:color w:val="auto"/>
          <w:szCs w:val="24"/>
        </w:rPr>
        <w:t>Beweglichkeit, a</w:t>
      </w:r>
      <w:r w:rsidR="000827E1" w:rsidRPr="008439F7">
        <w:rPr>
          <w:color w:val="auto"/>
          <w:szCs w:val="24"/>
        </w:rPr>
        <w:t>ber Leiter war er immer. Und Leiter waren männlichen Geschlechts, ob sie nun Älteste</w:t>
      </w:r>
      <w:r w:rsidR="00364926" w:rsidRPr="008439F7">
        <w:rPr>
          <w:color w:val="auto"/>
          <w:szCs w:val="24"/>
        </w:rPr>
        <w:t xml:space="preserve"> (</w:t>
      </w:r>
      <w:r w:rsidR="000827E1" w:rsidRPr="008439F7">
        <w:rPr>
          <w:color w:val="auto"/>
          <w:szCs w:val="24"/>
        </w:rPr>
        <w:t>Aufseher/Hirten/Vorsteher</w:t>
      </w:r>
      <w:r w:rsidR="00364926" w:rsidRPr="008439F7">
        <w:rPr>
          <w:color w:val="auto"/>
          <w:szCs w:val="24"/>
        </w:rPr>
        <w:t>)</w:t>
      </w:r>
      <w:r w:rsidR="000827E1" w:rsidRPr="008439F7">
        <w:rPr>
          <w:color w:val="auto"/>
          <w:szCs w:val="24"/>
        </w:rPr>
        <w:t xml:space="preserve"> oder Apostel </w:t>
      </w:r>
      <w:r w:rsidR="00364926" w:rsidRPr="008439F7">
        <w:rPr>
          <w:color w:val="auto"/>
          <w:szCs w:val="24"/>
        </w:rPr>
        <w:t>(</w:t>
      </w:r>
      <w:r w:rsidR="000827E1" w:rsidRPr="008439F7">
        <w:rPr>
          <w:color w:val="auto"/>
          <w:szCs w:val="24"/>
        </w:rPr>
        <w:t>reisende Lehrer</w:t>
      </w:r>
      <w:r w:rsidR="00364926" w:rsidRPr="008439F7">
        <w:rPr>
          <w:color w:val="auto"/>
          <w:szCs w:val="24"/>
        </w:rPr>
        <w:t>)</w:t>
      </w:r>
      <w:r w:rsidR="000827E1" w:rsidRPr="008439F7">
        <w:rPr>
          <w:color w:val="auto"/>
          <w:szCs w:val="24"/>
        </w:rPr>
        <w:t xml:space="preserve"> waren. </w:t>
      </w:r>
      <w:r w:rsidR="000827E1" w:rsidRPr="008439F7">
        <w:rPr>
          <w:color w:val="auto"/>
        </w:rPr>
        <w:t xml:space="preserve">Daher kann das Chrysostomos-Zitat gewiss nicht als Argument dafür verwendet werden, dass es im NT Frauen gab, die eine autoritative Stellung über Männern innehatten. </w:t>
      </w:r>
    </w:p>
    <w:p w:rsidR="00A04F0A" w:rsidRPr="008439F7" w:rsidRDefault="00A04F0A">
      <w:pPr>
        <w:rPr>
          <w:color w:val="auto"/>
          <w:szCs w:val="24"/>
        </w:rPr>
      </w:pPr>
    </w:p>
    <w:p w:rsidR="000827E1" w:rsidRPr="008439F7" w:rsidRDefault="00A04F0A">
      <w:pPr>
        <w:rPr>
          <w:color w:val="auto"/>
          <w:szCs w:val="24"/>
        </w:rPr>
      </w:pPr>
      <w:r w:rsidRPr="008439F7">
        <w:rPr>
          <w:color w:val="auto"/>
          <w:szCs w:val="24"/>
        </w:rPr>
        <w:t xml:space="preserve">4.  </w:t>
      </w:r>
      <w:r w:rsidR="000827E1" w:rsidRPr="008439F7">
        <w:rPr>
          <w:color w:val="auto"/>
          <w:szCs w:val="24"/>
        </w:rPr>
        <w:t xml:space="preserve">Schluss </w:t>
      </w:r>
    </w:p>
    <w:p w:rsidR="000827E1" w:rsidRPr="008439F7" w:rsidRDefault="00064716">
      <w:pPr>
        <w:rPr>
          <w:color w:val="auto"/>
          <w:szCs w:val="24"/>
        </w:rPr>
      </w:pPr>
      <w:r w:rsidRPr="008439F7">
        <w:rPr>
          <w:color w:val="auto"/>
          <w:szCs w:val="24"/>
        </w:rPr>
        <w:t xml:space="preserve">    </w:t>
      </w:r>
      <w:r w:rsidR="000827E1" w:rsidRPr="008439F7">
        <w:rPr>
          <w:color w:val="auto"/>
          <w:szCs w:val="24"/>
        </w:rPr>
        <w:t xml:space="preserve">Der Handschriftenbefund und die griechische Form des Wortes </w:t>
      </w:r>
      <w:r w:rsidR="000827E1" w:rsidRPr="008439F7">
        <w:rPr>
          <w:i/>
          <w:color w:val="auto"/>
          <w:szCs w:val="24"/>
        </w:rPr>
        <w:t>Ioun</w:t>
      </w:r>
      <w:r w:rsidR="000827E1" w:rsidRPr="008439F7">
        <w:rPr>
          <w:i/>
          <w:color w:val="auto"/>
          <w:szCs w:val="24"/>
          <w:u w:val="single"/>
        </w:rPr>
        <w:t>i</w:t>
      </w:r>
      <w:r w:rsidR="000827E1" w:rsidRPr="008439F7">
        <w:rPr>
          <w:i/>
          <w:color w:val="auto"/>
          <w:szCs w:val="24"/>
        </w:rPr>
        <w:t>an</w:t>
      </w:r>
      <w:r w:rsidR="000827E1" w:rsidRPr="008439F7">
        <w:rPr>
          <w:color w:val="auto"/>
          <w:szCs w:val="24"/>
        </w:rPr>
        <w:t xml:space="preserve"> ist nicht eindeutig genug, um zu entscheiden, ob es sich um einen männlichen oder weiblichen Namen handelt. Wenn der Satz </w:t>
      </w:r>
      <w:r w:rsidR="005C4367" w:rsidRPr="008439F7">
        <w:rPr>
          <w:color w:val="auto"/>
          <w:szCs w:val="24"/>
        </w:rPr>
        <w:t>„</w:t>
      </w:r>
      <w:r w:rsidR="000827E1" w:rsidRPr="008439F7">
        <w:rPr>
          <w:color w:val="auto"/>
          <w:szCs w:val="24"/>
        </w:rPr>
        <w:t>Sie sind solche, die sich auszeichnen unter den Aposteln</w:t>
      </w:r>
      <w:r w:rsidR="005C4367" w:rsidRPr="008439F7">
        <w:rPr>
          <w:color w:val="auto"/>
          <w:szCs w:val="24"/>
        </w:rPr>
        <w:t>“</w:t>
      </w:r>
      <w:r w:rsidR="000827E1" w:rsidRPr="008439F7">
        <w:rPr>
          <w:color w:val="auto"/>
          <w:szCs w:val="24"/>
        </w:rPr>
        <w:t xml:space="preserve"> bedeuten soll, dass sie selber zur Schar der Apostel gehörten (was aber nicht bewiesen werden kann), dann kann mit </w:t>
      </w:r>
      <w:r w:rsidR="000827E1" w:rsidRPr="008439F7">
        <w:rPr>
          <w:i/>
          <w:color w:val="auto"/>
          <w:szCs w:val="24"/>
        </w:rPr>
        <w:t>Ioun</w:t>
      </w:r>
      <w:r w:rsidR="000827E1" w:rsidRPr="008439F7">
        <w:rPr>
          <w:i/>
          <w:color w:val="auto"/>
          <w:szCs w:val="24"/>
          <w:u w:val="single"/>
        </w:rPr>
        <w:t>i</w:t>
      </w:r>
      <w:r w:rsidR="000827E1" w:rsidRPr="008439F7">
        <w:rPr>
          <w:i/>
          <w:color w:val="auto"/>
          <w:szCs w:val="24"/>
        </w:rPr>
        <w:t>an</w:t>
      </w:r>
      <w:r w:rsidR="000827E1" w:rsidRPr="008439F7">
        <w:rPr>
          <w:color w:val="auto"/>
          <w:szCs w:val="24"/>
        </w:rPr>
        <w:t xml:space="preserve"> nicht eine Frau gemeint sein, da Frauen im NT nicht apostelartige bzw. hirtenmäßige </w:t>
      </w:r>
      <w:r w:rsidR="008E02A8" w:rsidRPr="008439F7">
        <w:rPr>
          <w:color w:val="auto"/>
          <w:szCs w:val="24"/>
        </w:rPr>
        <w:t>(</w:t>
      </w:r>
      <w:r w:rsidR="000827E1" w:rsidRPr="008439F7">
        <w:rPr>
          <w:color w:val="auto"/>
          <w:szCs w:val="24"/>
        </w:rPr>
        <w:t>leitende</w:t>
      </w:r>
      <w:r w:rsidR="008E02A8" w:rsidRPr="008439F7">
        <w:rPr>
          <w:color w:val="auto"/>
          <w:szCs w:val="24"/>
        </w:rPr>
        <w:t>)</w:t>
      </w:r>
      <w:r w:rsidR="000827E1" w:rsidRPr="008439F7">
        <w:rPr>
          <w:color w:val="auto"/>
          <w:szCs w:val="24"/>
        </w:rPr>
        <w:t xml:space="preserve"> Funktionen innehatten. Wenn der Satz </w:t>
      </w:r>
      <w:r w:rsidR="005C4367" w:rsidRPr="008439F7">
        <w:rPr>
          <w:color w:val="auto"/>
          <w:szCs w:val="24"/>
        </w:rPr>
        <w:t>„</w:t>
      </w:r>
      <w:r w:rsidR="000827E1" w:rsidRPr="008439F7">
        <w:rPr>
          <w:color w:val="auto"/>
          <w:szCs w:val="24"/>
        </w:rPr>
        <w:t>Sie sind solche, die sich auszeichnen unter den Aposteln</w:t>
      </w:r>
      <w:r w:rsidR="005C4367" w:rsidRPr="008439F7">
        <w:rPr>
          <w:color w:val="auto"/>
          <w:szCs w:val="24"/>
        </w:rPr>
        <w:t>“</w:t>
      </w:r>
      <w:r w:rsidR="000827E1" w:rsidRPr="008439F7">
        <w:rPr>
          <w:color w:val="auto"/>
          <w:szCs w:val="24"/>
        </w:rPr>
        <w:t xml:space="preserve"> bedeuten sollte, dass sie selbst nicht zu den Aposteln gehörten, sondern lediglich bei/unter ihnen hoch geschätzt und angesehen waren, kann mit </w:t>
      </w:r>
      <w:r w:rsidR="000827E1" w:rsidRPr="008439F7">
        <w:rPr>
          <w:i/>
          <w:color w:val="auto"/>
          <w:szCs w:val="24"/>
        </w:rPr>
        <w:t>Ioun</w:t>
      </w:r>
      <w:r w:rsidR="000827E1" w:rsidRPr="008439F7">
        <w:rPr>
          <w:i/>
          <w:color w:val="auto"/>
          <w:szCs w:val="24"/>
          <w:u w:val="single"/>
        </w:rPr>
        <w:t>i</w:t>
      </w:r>
      <w:r w:rsidR="000827E1" w:rsidRPr="008439F7">
        <w:rPr>
          <w:i/>
          <w:color w:val="auto"/>
          <w:szCs w:val="24"/>
        </w:rPr>
        <w:t>an</w:t>
      </w:r>
      <w:r w:rsidR="000827E1" w:rsidRPr="008439F7">
        <w:rPr>
          <w:color w:val="auto"/>
          <w:szCs w:val="24"/>
        </w:rPr>
        <w:t xml:space="preserve"> natürlich auch eine weibliche Person gemeint sein. </w:t>
      </w:r>
    </w:p>
    <w:p w:rsidR="000827E1" w:rsidRPr="008439F7" w:rsidRDefault="00064716">
      <w:pPr>
        <w:rPr>
          <w:color w:val="auto"/>
          <w:szCs w:val="24"/>
        </w:rPr>
      </w:pPr>
      <w:r w:rsidRPr="008439F7">
        <w:rPr>
          <w:color w:val="auto"/>
          <w:szCs w:val="24"/>
        </w:rPr>
        <w:t xml:space="preserve">    </w:t>
      </w:r>
      <w:r w:rsidR="000827E1" w:rsidRPr="008439F7">
        <w:rPr>
          <w:color w:val="auto"/>
          <w:szCs w:val="24"/>
        </w:rPr>
        <w:t xml:space="preserve"> In keinem Fall kann Rm 16,7 als Bestätigung für die (dem NT sonst fremde) Auffassung herangezogen werden, dass eine Frau eine autoritative (oder leitende) Stellung und Funktion im Volke Gottes innehaben kann. </w:t>
      </w:r>
    </w:p>
    <w:p w:rsidR="000827E1" w:rsidRPr="008439F7" w:rsidRDefault="000827E1">
      <w:pPr>
        <w:rPr>
          <w:color w:val="auto"/>
          <w:szCs w:val="24"/>
        </w:rPr>
      </w:pPr>
    </w:p>
    <w:p w:rsidR="000827E1" w:rsidRPr="008439F7" w:rsidRDefault="00064716">
      <w:pPr>
        <w:rPr>
          <w:rFonts w:ascii="Times New Roman" w:eastAsia="Arial Unicode MS" w:hAnsi="Times New Roman"/>
          <w:b/>
          <w:bCs/>
          <w:color w:val="auto"/>
          <w:sz w:val="24"/>
          <w:szCs w:val="24"/>
        </w:rPr>
      </w:pPr>
      <w:r w:rsidRPr="008439F7">
        <w:rPr>
          <w:color w:val="auto"/>
          <w:szCs w:val="28"/>
        </w:rPr>
        <w:t xml:space="preserve">    </w:t>
      </w:r>
      <w:r w:rsidR="000827E1" w:rsidRPr="008439F7">
        <w:rPr>
          <w:b/>
          <w:bCs/>
          <w:color w:val="auto"/>
          <w:szCs w:val="28"/>
        </w:rPr>
        <w:t>Rm 16,16:</w:t>
      </w:r>
      <w:r w:rsidR="000827E1" w:rsidRPr="008439F7">
        <w:rPr>
          <w:color w:val="auto"/>
          <w:szCs w:val="28"/>
        </w:rPr>
        <w:t xml:space="preserve"> </w:t>
      </w:r>
      <w:r w:rsidR="005C4367" w:rsidRPr="008439F7">
        <w:rPr>
          <w:color w:val="auto"/>
          <w:szCs w:val="28"/>
        </w:rPr>
        <w:t>„</w:t>
      </w:r>
      <w:r w:rsidR="000827E1" w:rsidRPr="008439F7">
        <w:rPr>
          <w:color w:val="auto"/>
          <w:szCs w:val="28"/>
        </w:rPr>
        <w:t>Kuss</w:t>
      </w:r>
      <w:r w:rsidR="005C4367" w:rsidRPr="008439F7">
        <w:rPr>
          <w:color w:val="auto"/>
          <w:szCs w:val="28"/>
        </w:rPr>
        <w:t>“</w:t>
      </w:r>
    </w:p>
    <w:p w:rsidR="000827E1" w:rsidRPr="008439F7" w:rsidRDefault="000827E1" w:rsidP="00364926">
      <w:pPr>
        <w:rPr>
          <w:rFonts w:ascii="Times New Roman"/>
          <w:color w:val="auto"/>
        </w:rPr>
      </w:pPr>
      <w:r w:rsidRPr="008439F7">
        <w:rPr>
          <w:color w:val="auto"/>
        </w:rPr>
        <w:t xml:space="preserve">Für das deutsche Wort </w:t>
      </w:r>
      <w:r w:rsidRPr="008439F7">
        <w:rPr>
          <w:i/>
          <w:color w:val="auto"/>
        </w:rPr>
        <w:t xml:space="preserve">küssen </w:t>
      </w:r>
      <w:r w:rsidRPr="008439F7">
        <w:rPr>
          <w:color w:val="auto"/>
        </w:rPr>
        <w:t>werden im griechischen Grundtext des Neuen Testamentes mehrere Vokabeln gebraucht:</w:t>
      </w:r>
      <w:r w:rsidR="005F5CF5" w:rsidRPr="008439F7">
        <w:rPr>
          <w:color w:val="auto"/>
        </w:rPr>
        <w:t xml:space="preserve"> </w:t>
      </w:r>
      <w:r w:rsidRPr="008439F7">
        <w:rPr>
          <w:color w:val="auto"/>
        </w:rPr>
        <w:t xml:space="preserve">In Rm 16,16; 1Kr 16,20; 2Kr 13,12; 1Th 5,26 und 1P 5,14 wird das Hauptwort </w:t>
      </w:r>
      <w:r w:rsidRPr="008439F7">
        <w:rPr>
          <w:i/>
          <w:color w:val="auto"/>
        </w:rPr>
        <w:t>ph</w:t>
      </w:r>
      <w:r w:rsidRPr="008439F7">
        <w:rPr>
          <w:i/>
          <w:color w:val="auto"/>
          <w:u w:val="single"/>
        </w:rPr>
        <w:t>i</w:t>
      </w:r>
      <w:r w:rsidRPr="008439F7">
        <w:rPr>
          <w:i/>
          <w:color w:val="auto"/>
        </w:rPr>
        <w:t>leema</w:t>
      </w:r>
      <w:r w:rsidRPr="008439F7">
        <w:rPr>
          <w:color w:val="auto"/>
        </w:rPr>
        <w:t xml:space="preserve"> verwendet, ebenso in Lk 7,45 und 22,48. </w:t>
      </w:r>
    </w:p>
    <w:p w:rsidR="000827E1" w:rsidRPr="008439F7" w:rsidRDefault="00064716">
      <w:pPr>
        <w:rPr>
          <w:color w:val="auto"/>
        </w:rPr>
      </w:pPr>
      <w:r w:rsidRPr="008439F7">
        <w:rPr>
          <w:color w:val="auto"/>
        </w:rPr>
        <w:t xml:space="preserve">    </w:t>
      </w:r>
      <w:r w:rsidR="000827E1" w:rsidRPr="008439F7">
        <w:rPr>
          <w:color w:val="auto"/>
        </w:rPr>
        <w:t>Das Verb</w:t>
      </w:r>
      <w:r w:rsidR="000827E1" w:rsidRPr="008439F7">
        <w:rPr>
          <w:i/>
          <w:iCs/>
          <w:color w:val="auto"/>
        </w:rPr>
        <w:t xml:space="preserve"> phil</w:t>
      </w:r>
      <w:r w:rsidR="000827E1" w:rsidRPr="008439F7">
        <w:rPr>
          <w:i/>
          <w:iCs/>
          <w:color w:val="auto"/>
          <w:u w:val="single"/>
        </w:rPr>
        <w:t>ei</w:t>
      </w:r>
      <w:r w:rsidR="000827E1" w:rsidRPr="008439F7">
        <w:rPr>
          <w:i/>
          <w:iCs/>
          <w:color w:val="auto"/>
        </w:rPr>
        <w:t>n</w:t>
      </w:r>
      <w:r w:rsidR="000827E1" w:rsidRPr="008439F7">
        <w:rPr>
          <w:color w:val="auto"/>
        </w:rPr>
        <w:t xml:space="preserve"> ist eine Abwandlung des Wortes </w:t>
      </w:r>
      <w:r w:rsidR="000827E1" w:rsidRPr="008439F7">
        <w:rPr>
          <w:i/>
          <w:iCs/>
          <w:color w:val="auto"/>
        </w:rPr>
        <w:t>ph</w:t>
      </w:r>
      <w:r w:rsidR="000827E1" w:rsidRPr="008439F7">
        <w:rPr>
          <w:i/>
          <w:iCs/>
          <w:color w:val="auto"/>
          <w:u w:val="single"/>
        </w:rPr>
        <w:t>i</w:t>
      </w:r>
      <w:r w:rsidR="000827E1" w:rsidRPr="008439F7">
        <w:rPr>
          <w:i/>
          <w:iCs/>
          <w:color w:val="auto"/>
        </w:rPr>
        <w:t>los</w:t>
      </w:r>
      <w:r w:rsidR="000827E1" w:rsidRPr="008439F7">
        <w:rPr>
          <w:color w:val="auto"/>
        </w:rPr>
        <w:t xml:space="preserve">, das </w:t>
      </w:r>
      <w:r w:rsidR="00A6280E" w:rsidRPr="008439F7">
        <w:rPr>
          <w:color w:val="auto"/>
        </w:rPr>
        <w:t>‘</w:t>
      </w:r>
      <w:r w:rsidR="000827E1" w:rsidRPr="008439F7">
        <w:rPr>
          <w:color w:val="auto"/>
        </w:rPr>
        <w:t>Freund</w:t>
      </w:r>
      <w:r w:rsidR="0062706B" w:rsidRPr="008439F7">
        <w:rPr>
          <w:color w:val="auto"/>
        </w:rPr>
        <w:t>’</w:t>
      </w:r>
      <w:r w:rsidR="000827E1" w:rsidRPr="008439F7">
        <w:rPr>
          <w:color w:val="auto"/>
        </w:rPr>
        <w:t xml:space="preserve"> bedeutet. Es heißt: etwas/jemanden gern haben; Zuneigung haben; seine Liebe zu jemandem mit einem Kuss zeigen. Menge und Güthling geben an: lieben; Liebe oder Freundlichkeit erweisen; zugetan oder gewogen sein; liebreich behandeln; freundlich oder gastlich aufnehmen; bewirten; verpflegen; küssen; liebkosen; herzen; gutheißen; billigen; gerne tun; pflegen. </w:t>
      </w:r>
    </w:p>
    <w:p w:rsidR="000827E1" w:rsidRPr="008439F7" w:rsidRDefault="00064716">
      <w:pPr>
        <w:rPr>
          <w:rFonts w:ascii="Times New Roman"/>
          <w:color w:val="auto"/>
        </w:rPr>
      </w:pPr>
      <w:r w:rsidRPr="008439F7">
        <w:rPr>
          <w:color w:val="auto"/>
        </w:rPr>
        <w:t xml:space="preserve">    </w:t>
      </w:r>
      <w:r w:rsidR="000827E1" w:rsidRPr="008439F7">
        <w:rPr>
          <w:i/>
          <w:iCs/>
          <w:color w:val="auto"/>
        </w:rPr>
        <w:t>Kataphil</w:t>
      </w:r>
      <w:r w:rsidR="000827E1" w:rsidRPr="008439F7">
        <w:rPr>
          <w:i/>
          <w:iCs/>
          <w:color w:val="auto"/>
          <w:u w:val="single"/>
        </w:rPr>
        <w:t>ei</w:t>
      </w:r>
      <w:r w:rsidR="000827E1" w:rsidRPr="008439F7">
        <w:rPr>
          <w:i/>
          <w:iCs/>
          <w:color w:val="auto"/>
        </w:rPr>
        <w:t>n</w:t>
      </w:r>
      <w:r w:rsidR="000827E1" w:rsidRPr="008439F7">
        <w:rPr>
          <w:color w:val="auto"/>
        </w:rPr>
        <w:t xml:space="preserve"> ist eine verstärkte Form von </w:t>
      </w:r>
      <w:r w:rsidR="000827E1" w:rsidRPr="008439F7">
        <w:rPr>
          <w:i/>
          <w:iCs/>
          <w:color w:val="auto"/>
        </w:rPr>
        <w:t>phil</w:t>
      </w:r>
      <w:r w:rsidR="000827E1" w:rsidRPr="008439F7">
        <w:rPr>
          <w:i/>
          <w:iCs/>
          <w:color w:val="auto"/>
          <w:u w:val="single"/>
        </w:rPr>
        <w:t>ei</w:t>
      </w:r>
      <w:r w:rsidR="000827E1" w:rsidRPr="008439F7">
        <w:rPr>
          <w:i/>
          <w:iCs/>
          <w:color w:val="auto"/>
        </w:rPr>
        <w:t>n</w:t>
      </w:r>
      <w:r w:rsidR="000827E1" w:rsidRPr="008439F7">
        <w:rPr>
          <w:color w:val="auto"/>
        </w:rPr>
        <w:t xml:space="preserve"> und heißt: herzlich küssen;</w:t>
      </w:r>
      <w:r w:rsidR="000827E1" w:rsidRPr="008439F7">
        <w:rPr>
          <w:rFonts w:ascii="Verdana" w:hAnsi="Verdana"/>
          <w:color w:val="auto"/>
        </w:rPr>
        <w:t xml:space="preserve"> </w:t>
      </w:r>
      <w:r w:rsidR="000827E1" w:rsidRPr="008439F7">
        <w:rPr>
          <w:color w:val="auto"/>
        </w:rPr>
        <w:t>herzen.</w:t>
      </w:r>
      <w:r w:rsidR="005F5CF5" w:rsidRPr="008439F7">
        <w:rPr>
          <w:color w:val="auto"/>
        </w:rPr>
        <w:t xml:space="preserve"> </w:t>
      </w:r>
    </w:p>
    <w:p w:rsidR="000827E1" w:rsidRPr="008439F7" w:rsidRDefault="00064716">
      <w:pPr>
        <w:rPr>
          <w:rFonts w:eastAsia="Arial Unicode MS"/>
          <w:color w:val="auto"/>
          <w:sz w:val="24"/>
          <w:szCs w:val="24"/>
        </w:rPr>
      </w:pPr>
      <w:r w:rsidRPr="008439F7">
        <w:rPr>
          <w:color w:val="auto"/>
        </w:rPr>
        <w:t xml:space="preserve">    </w:t>
      </w:r>
      <w:r w:rsidR="000827E1" w:rsidRPr="008439F7">
        <w:rPr>
          <w:color w:val="auto"/>
        </w:rPr>
        <w:t xml:space="preserve">Man merkt also: Der Kuss ist eine Art und Weise, sich als Freund zu erweisen. Er ist ein Freundschaftszeichen. Ob er auf die Lippen gelegt wurde, ist unklar. In der griechischen Literatur gibt es Beispiele von einem Mundkuss, in welchen der Mund dann aber ausdrücklich erwähnt wird, z. B.: </w:t>
      </w:r>
      <w:r w:rsidR="000827E1" w:rsidRPr="008439F7">
        <w:rPr>
          <w:rStyle w:val="Hervorhebung"/>
          <w:color w:val="auto"/>
        </w:rPr>
        <w:t>kai eph</w:t>
      </w:r>
      <w:r w:rsidR="000827E1" w:rsidRPr="008439F7">
        <w:rPr>
          <w:rStyle w:val="Hervorhebung"/>
          <w:color w:val="auto"/>
          <w:u w:val="single"/>
        </w:rPr>
        <w:t>i</w:t>
      </w:r>
      <w:r w:rsidR="000827E1" w:rsidRPr="008439F7">
        <w:rPr>
          <w:rStyle w:val="Hervorhebung"/>
          <w:color w:val="auto"/>
        </w:rPr>
        <w:t>loun de heem</w:t>
      </w:r>
      <w:r w:rsidR="000827E1" w:rsidRPr="008439F7">
        <w:rPr>
          <w:rStyle w:val="Hervorhebung"/>
          <w:color w:val="auto"/>
          <w:u w:val="single"/>
        </w:rPr>
        <w:t>a</w:t>
      </w:r>
      <w:r w:rsidR="000827E1" w:rsidRPr="008439F7">
        <w:rPr>
          <w:rStyle w:val="Hervorhebung"/>
          <w:color w:val="auto"/>
        </w:rPr>
        <w:t>s tois st</w:t>
      </w:r>
      <w:r w:rsidR="000827E1" w:rsidRPr="008439F7">
        <w:rPr>
          <w:rStyle w:val="Hervorhebung"/>
          <w:color w:val="auto"/>
          <w:u w:val="single"/>
        </w:rPr>
        <w:t>o</w:t>
      </w:r>
      <w:r w:rsidR="000827E1" w:rsidRPr="008439F7">
        <w:rPr>
          <w:rStyle w:val="Hervorhebung"/>
          <w:color w:val="auto"/>
        </w:rPr>
        <w:t>masin</w:t>
      </w:r>
      <w:r w:rsidR="000827E1" w:rsidRPr="008439F7">
        <w:rPr>
          <w:rStyle w:val="Hervorhebung"/>
          <w:i w:val="0"/>
          <w:iCs w:val="0"/>
          <w:color w:val="auto"/>
        </w:rPr>
        <w:t xml:space="preserve"> (A</w:t>
      </w:r>
      <w:r w:rsidR="000827E1" w:rsidRPr="008439F7">
        <w:rPr>
          <w:color w:val="auto"/>
        </w:rPr>
        <w:t>uch zeigten sie uns ihre Zuneigung mit dem Munde)</w:t>
      </w:r>
      <w:r w:rsidR="00E62E3B" w:rsidRPr="008439F7">
        <w:rPr>
          <w:rStyle w:val="Funotenzeichen"/>
          <w:color w:val="auto"/>
        </w:rPr>
        <w:footnoteReference w:id="33"/>
      </w:r>
      <w:r w:rsidR="000827E1" w:rsidRPr="008439F7">
        <w:rPr>
          <w:color w:val="auto"/>
        </w:rPr>
        <w:t>. Solche finden sich jedoch nicht im NT.</w:t>
      </w:r>
    </w:p>
    <w:p w:rsidR="000827E1" w:rsidRPr="008439F7" w:rsidRDefault="00064716">
      <w:pPr>
        <w:rPr>
          <w:color w:val="auto"/>
        </w:rPr>
      </w:pPr>
      <w:r w:rsidRPr="008439F7">
        <w:rPr>
          <w:color w:val="auto"/>
        </w:rPr>
        <w:t xml:space="preserve">    </w:t>
      </w:r>
      <w:r w:rsidR="000827E1" w:rsidRPr="008439F7">
        <w:rPr>
          <w:color w:val="auto"/>
        </w:rPr>
        <w:t xml:space="preserve">Dass in der Freundschaftsbezeugung der Grad an Abstand bzw. Wärme in der Begegnung miteinander noch sehr verschieden sein kann, je nach Gesellschaftsbeziehung (Ehe, Familie, Verwandte, Freunde, Männer unter sich, Frauen unter sich, Gemeinde), ist dem Kenner der Schrift klar. </w:t>
      </w:r>
    </w:p>
    <w:p w:rsidR="000827E1" w:rsidRPr="008439F7" w:rsidRDefault="00064716">
      <w:pPr>
        <w:rPr>
          <w:color w:val="auto"/>
        </w:rPr>
      </w:pPr>
      <w:r w:rsidRPr="008439F7">
        <w:rPr>
          <w:color w:val="auto"/>
        </w:rPr>
        <w:t xml:space="preserve">    </w:t>
      </w:r>
      <w:r w:rsidR="000827E1" w:rsidRPr="008439F7">
        <w:rPr>
          <w:rStyle w:val="Hervorhebung"/>
          <w:color w:val="auto"/>
        </w:rPr>
        <w:t>Kün</w:t>
      </w:r>
      <w:r w:rsidR="000827E1" w:rsidRPr="008439F7">
        <w:rPr>
          <w:rStyle w:val="Hervorhebung"/>
          <w:color w:val="auto"/>
          <w:u w:val="single"/>
        </w:rPr>
        <w:t>ei</w:t>
      </w:r>
      <w:r w:rsidR="000827E1" w:rsidRPr="008439F7">
        <w:rPr>
          <w:rStyle w:val="Hervorhebung"/>
          <w:color w:val="auto"/>
        </w:rPr>
        <w:t>n</w:t>
      </w:r>
      <w:r w:rsidR="000827E1" w:rsidRPr="008439F7">
        <w:rPr>
          <w:rStyle w:val="Hervorhebung"/>
          <w:i w:val="0"/>
          <w:iCs w:val="0"/>
          <w:color w:val="auto"/>
        </w:rPr>
        <w:t>, d</w:t>
      </w:r>
      <w:r w:rsidR="000827E1" w:rsidRPr="008439F7">
        <w:rPr>
          <w:color w:val="auto"/>
        </w:rPr>
        <w:t>as eigentliche Wort für küssen, kommt im NT nicht vor, wohl aber eine verwandte Form:</w:t>
      </w:r>
    </w:p>
    <w:p w:rsidR="000827E1" w:rsidRPr="008439F7" w:rsidRDefault="00064716">
      <w:pPr>
        <w:rPr>
          <w:color w:val="auto"/>
        </w:rPr>
      </w:pPr>
      <w:r w:rsidRPr="008439F7">
        <w:rPr>
          <w:color w:val="auto"/>
        </w:rPr>
        <w:t xml:space="preserve">    </w:t>
      </w:r>
      <w:r w:rsidR="000827E1" w:rsidRPr="008439F7">
        <w:rPr>
          <w:i/>
          <w:iCs/>
          <w:color w:val="auto"/>
        </w:rPr>
        <w:t>Proskün</w:t>
      </w:r>
      <w:r w:rsidR="000827E1" w:rsidRPr="008439F7">
        <w:rPr>
          <w:i/>
          <w:iCs/>
          <w:color w:val="auto"/>
          <w:u w:val="single"/>
        </w:rPr>
        <w:t>ei</w:t>
      </w:r>
      <w:r w:rsidR="000827E1" w:rsidRPr="008439F7">
        <w:rPr>
          <w:i/>
          <w:iCs/>
          <w:color w:val="auto"/>
        </w:rPr>
        <w:t>n</w:t>
      </w:r>
      <w:r w:rsidR="000827E1" w:rsidRPr="008439F7">
        <w:rPr>
          <w:color w:val="auto"/>
        </w:rPr>
        <w:t>: Dieses heißt, gegen einen zu küssen, d. h., die eigene Hand zu küssen und sie dann jemandem entgegenzustrecken als Zeichen der Verehrung bzw. der Huldigung; huldigen; anbeten.</w:t>
      </w:r>
    </w:p>
    <w:p w:rsidR="000827E1" w:rsidRPr="008439F7" w:rsidRDefault="00064716" w:rsidP="00796E0D">
      <w:pPr>
        <w:rPr>
          <w:color w:val="auto"/>
        </w:rPr>
      </w:pPr>
      <w:r w:rsidRPr="008439F7">
        <w:rPr>
          <w:color w:val="auto"/>
        </w:rPr>
        <w:t xml:space="preserve">    </w:t>
      </w:r>
      <w:r w:rsidR="000827E1" w:rsidRPr="008439F7">
        <w:rPr>
          <w:color w:val="auto"/>
        </w:rPr>
        <w:t xml:space="preserve">Im alten Orient, besonders unter den Persern, war es bei Personen gleichen Ranges die Sitte, sich auf den Mund zu küssen. Waren sie nicht ganz gleichen Ranges, so küssten sie sich auf die Wange. War der Rangunterschied groß, so fiel der Geringere auf die Knie und berührte die Erde mit der Stirn, oder man fiel ganz auf den Boden und küsste gleichzeitig seine Hand dem Höherstehenden entgegen. Die Griechen bezeichneten dieses Letztere als </w:t>
      </w:r>
      <w:r w:rsidR="000827E1" w:rsidRPr="008439F7">
        <w:rPr>
          <w:i/>
          <w:iCs/>
          <w:color w:val="auto"/>
        </w:rPr>
        <w:t>proskün</w:t>
      </w:r>
      <w:r w:rsidR="000827E1" w:rsidRPr="008439F7">
        <w:rPr>
          <w:i/>
          <w:iCs/>
          <w:color w:val="auto"/>
          <w:u w:val="single"/>
        </w:rPr>
        <w:t>ei</w:t>
      </w:r>
      <w:r w:rsidR="000827E1" w:rsidRPr="008439F7">
        <w:rPr>
          <w:i/>
          <w:iCs/>
          <w:color w:val="auto"/>
        </w:rPr>
        <w:t>n</w:t>
      </w:r>
      <w:r w:rsidR="00796E0D" w:rsidRPr="008439F7">
        <w:rPr>
          <w:color w:val="auto"/>
        </w:rPr>
        <w:t>.</w:t>
      </w:r>
      <w:r w:rsidR="000827E1" w:rsidRPr="008439F7">
        <w:rPr>
          <w:color w:val="auto"/>
        </w:rPr>
        <w:t xml:space="preserve"> </w:t>
      </w:r>
      <w:r w:rsidR="00796E0D" w:rsidRPr="008439F7">
        <w:rPr>
          <w:color w:val="auto"/>
        </w:rPr>
        <w:t xml:space="preserve">Es kommt im </w:t>
      </w:r>
      <w:r w:rsidR="000827E1" w:rsidRPr="008439F7">
        <w:rPr>
          <w:color w:val="auto"/>
        </w:rPr>
        <w:t xml:space="preserve">NT viele Male vor, wird aber eher im hebräischen Sinne verwendet. Die traditionelle englische Fassung hatte es durchweg mit </w:t>
      </w:r>
      <w:r w:rsidR="005C4367" w:rsidRPr="008439F7">
        <w:rPr>
          <w:color w:val="auto"/>
        </w:rPr>
        <w:t>„</w:t>
      </w:r>
      <w:r w:rsidR="000827E1" w:rsidRPr="008439F7">
        <w:rPr>
          <w:color w:val="auto"/>
        </w:rPr>
        <w:t>worship</w:t>
      </w:r>
      <w:r w:rsidR="005C4367" w:rsidRPr="008439F7">
        <w:rPr>
          <w:color w:val="auto"/>
        </w:rPr>
        <w:t>“</w:t>
      </w:r>
      <w:r w:rsidR="000827E1" w:rsidRPr="008439F7">
        <w:rPr>
          <w:color w:val="auto"/>
        </w:rPr>
        <w:t xml:space="preserve"> wiedergegeben. Im Deutschen wird es meistens mit </w:t>
      </w:r>
      <w:r w:rsidR="005C4367" w:rsidRPr="008439F7">
        <w:rPr>
          <w:color w:val="auto"/>
        </w:rPr>
        <w:t>„</w:t>
      </w:r>
      <w:r w:rsidR="000827E1" w:rsidRPr="008439F7">
        <w:rPr>
          <w:color w:val="auto"/>
        </w:rPr>
        <w:t>anbeten</w:t>
      </w:r>
      <w:r w:rsidR="005C4367" w:rsidRPr="008439F7">
        <w:rPr>
          <w:color w:val="auto"/>
        </w:rPr>
        <w:t>“</w:t>
      </w:r>
      <w:r w:rsidR="000827E1" w:rsidRPr="008439F7">
        <w:rPr>
          <w:color w:val="auto"/>
        </w:rPr>
        <w:t xml:space="preserve"> bzw. </w:t>
      </w:r>
      <w:r w:rsidR="005C4367" w:rsidRPr="008439F7">
        <w:rPr>
          <w:color w:val="auto"/>
        </w:rPr>
        <w:t>„</w:t>
      </w:r>
      <w:r w:rsidR="000827E1" w:rsidRPr="008439F7">
        <w:rPr>
          <w:color w:val="auto"/>
        </w:rPr>
        <w:t>huldigen</w:t>
      </w:r>
      <w:r w:rsidR="005C4367" w:rsidRPr="008439F7">
        <w:rPr>
          <w:color w:val="auto"/>
        </w:rPr>
        <w:t>“</w:t>
      </w:r>
      <w:r w:rsidR="000827E1" w:rsidRPr="008439F7">
        <w:rPr>
          <w:color w:val="auto"/>
        </w:rPr>
        <w:t xml:space="preserve"> übersetzt. </w:t>
      </w:r>
    </w:p>
    <w:p w:rsidR="000827E1" w:rsidRPr="008439F7" w:rsidRDefault="000827E1">
      <w:pPr>
        <w:rPr>
          <w:b/>
          <w:bCs/>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Rm 16,24</w:t>
      </w:r>
      <w:r w:rsidR="000827E1" w:rsidRPr="008439F7">
        <w:rPr>
          <w:color w:val="auto"/>
          <w:szCs w:val="28"/>
        </w:rPr>
        <w:t xml:space="preserve"> ist an dieser Stelle von der überwiegenden Mehrheit gr. Hss bezeugt. </w:t>
      </w:r>
    </w:p>
    <w:p w:rsidR="000827E1" w:rsidRPr="008439F7" w:rsidRDefault="000827E1">
      <w:pPr>
        <w:rPr>
          <w:color w:val="auto"/>
          <w:szCs w:val="28"/>
        </w:rPr>
      </w:pPr>
    </w:p>
    <w:p w:rsidR="00277C50" w:rsidRDefault="00277C50" w:rsidP="00277C50">
      <w:r>
        <w:rPr>
          <w:szCs w:val="28"/>
        </w:rPr>
        <w:t xml:space="preserve">    </w:t>
      </w:r>
      <w:r w:rsidRPr="00C3325A">
        <w:rPr>
          <w:b/>
        </w:rPr>
        <w:t>Rm 1</w:t>
      </w:r>
      <w:r>
        <w:rPr>
          <w:b/>
        </w:rPr>
        <w:t>6</w:t>
      </w:r>
      <w:r w:rsidRPr="00C3325A">
        <w:rPr>
          <w:b/>
        </w:rPr>
        <w:t>,2</w:t>
      </w:r>
      <w:r>
        <w:rPr>
          <w:b/>
        </w:rPr>
        <w:t>5-27</w:t>
      </w:r>
      <w:r>
        <w:t xml:space="preserve"> </w:t>
      </w:r>
    </w:p>
    <w:p w:rsidR="00277C50" w:rsidRPr="008439F7" w:rsidRDefault="00277C50" w:rsidP="00277C50">
      <w:pPr>
        <w:rPr>
          <w:color w:val="auto"/>
          <w:szCs w:val="28"/>
        </w:rPr>
      </w:pPr>
      <w:r w:rsidRPr="008439F7">
        <w:rPr>
          <w:color w:val="auto"/>
          <w:szCs w:val="28"/>
        </w:rPr>
        <w:t xml:space="preserve">Diese Verse stehen im </w:t>
      </w:r>
      <w:r w:rsidRPr="008439F7">
        <w:rPr>
          <w:i/>
          <w:color w:val="auto"/>
          <w:szCs w:val="28"/>
        </w:rPr>
        <w:t>t. r.</w:t>
      </w:r>
      <w:r w:rsidRPr="008439F7">
        <w:rPr>
          <w:color w:val="auto"/>
          <w:szCs w:val="28"/>
        </w:rPr>
        <w:t xml:space="preserve"> und in einigen alten Majuskelhandschriften</w:t>
      </w:r>
      <w:r w:rsidRPr="007409C4">
        <w:rPr>
          <w:color w:val="FF0000"/>
          <w:szCs w:val="28"/>
        </w:rPr>
        <w:t>, sowie in den lateinischen und koptischen Übersetzungen und der syrischen Peschitta,</w:t>
      </w:r>
      <w:r>
        <w:rPr>
          <w:szCs w:val="28"/>
        </w:rPr>
        <w:t xml:space="preserve"> </w:t>
      </w:r>
      <w:r w:rsidRPr="008439F7">
        <w:rPr>
          <w:color w:val="auto"/>
          <w:szCs w:val="28"/>
        </w:rPr>
        <w:t xml:space="preserve">hier am Ende des Römerbriefes. In der überwiegenden Mehrheit der gr. Hss </w:t>
      </w:r>
      <w:r w:rsidRPr="007F4BFD">
        <w:rPr>
          <w:color w:val="FF0000"/>
          <w:szCs w:val="28"/>
        </w:rPr>
        <w:t xml:space="preserve">und </w:t>
      </w:r>
      <w:r>
        <w:rPr>
          <w:color w:val="FF0000"/>
          <w:szCs w:val="28"/>
        </w:rPr>
        <w:t>nach</w:t>
      </w:r>
      <w:r w:rsidRPr="007F4BFD">
        <w:rPr>
          <w:color w:val="FF0000"/>
          <w:szCs w:val="28"/>
        </w:rPr>
        <w:t xml:space="preserve"> der syrisch-harklensischen Überlieferung</w:t>
      </w:r>
      <w:r>
        <w:rPr>
          <w:color w:val="auto"/>
          <w:szCs w:val="28"/>
        </w:rPr>
        <w:t xml:space="preserve"> </w:t>
      </w:r>
      <w:r w:rsidRPr="008439F7">
        <w:rPr>
          <w:color w:val="auto"/>
          <w:szCs w:val="28"/>
        </w:rPr>
        <w:t xml:space="preserve">stehen sie nach Rm 14,23 (14,24-26). </w:t>
      </w:r>
    </w:p>
    <w:p w:rsidR="00580568" w:rsidRPr="008439F7" w:rsidRDefault="00580568" w:rsidP="00580568">
      <w:pPr>
        <w:rPr>
          <w:color w:val="auto"/>
          <w:szCs w:val="28"/>
        </w:rPr>
      </w:pPr>
    </w:p>
    <w:p w:rsidR="000827E1" w:rsidRPr="008439F7" w:rsidRDefault="00064716">
      <w:pPr>
        <w:rPr>
          <w:color w:val="auto"/>
          <w:szCs w:val="28"/>
        </w:rPr>
      </w:pPr>
      <w:r w:rsidRPr="00751003">
        <w:t xml:space="preserve"> </w:t>
      </w:r>
      <w:r w:rsidR="00751003" w:rsidRPr="00751003">
        <w:t xml:space="preserve">   </w:t>
      </w:r>
      <w:r w:rsidR="000827E1" w:rsidRPr="008439F7">
        <w:rPr>
          <w:b/>
          <w:bCs/>
          <w:color w:val="auto"/>
          <w:szCs w:val="28"/>
        </w:rPr>
        <w:t>1Kr 2,13</w:t>
      </w:r>
      <w:r w:rsidR="000827E1" w:rsidRPr="008439F7">
        <w:rPr>
          <w:color w:val="auto"/>
          <w:szCs w:val="28"/>
        </w:rPr>
        <w:t xml:space="preserve">: </w:t>
      </w:r>
      <w:r w:rsidR="005C4367" w:rsidRPr="008439F7">
        <w:rPr>
          <w:color w:val="auto"/>
          <w:szCs w:val="28"/>
        </w:rPr>
        <w:t>„</w:t>
      </w:r>
      <w:r w:rsidR="000827E1" w:rsidRPr="008439F7">
        <w:rPr>
          <w:color w:val="auto"/>
          <w:szCs w:val="28"/>
        </w:rPr>
        <w:t>Geistlichem passen wir Geistliches an.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Man könnte auch übersetzen: </w:t>
      </w:r>
      <w:r w:rsidR="005C4367" w:rsidRPr="008439F7">
        <w:rPr>
          <w:color w:val="auto"/>
          <w:szCs w:val="28"/>
        </w:rPr>
        <w:t>„</w:t>
      </w:r>
      <w:r w:rsidRPr="008439F7">
        <w:rPr>
          <w:color w:val="auto"/>
          <w:szCs w:val="28"/>
        </w:rPr>
        <w:t>Zu Geistlichem [dem von Gott Geschenkten] passen wir Geistliches [Worte, die der Heilige Geist lehrt].</w:t>
      </w:r>
      <w:r w:rsidR="005C4367" w:rsidRPr="008439F7">
        <w:rPr>
          <w:color w:val="auto"/>
          <w:szCs w:val="28"/>
        </w:rPr>
        <w:t>“</w:t>
      </w:r>
      <w:r w:rsidRPr="008439F7">
        <w:rPr>
          <w:color w:val="auto"/>
          <w:szCs w:val="28"/>
        </w:rPr>
        <w:t xml:space="preserve"> Dem dt. </w:t>
      </w:r>
      <w:r w:rsidR="005C4367" w:rsidRPr="008439F7">
        <w:rPr>
          <w:color w:val="auto"/>
          <w:szCs w:val="28"/>
        </w:rPr>
        <w:t>„</w:t>
      </w:r>
      <w:r w:rsidRPr="008439F7">
        <w:rPr>
          <w:color w:val="auto"/>
          <w:szCs w:val="28"/>
        </w:rPr>
        <w:t>passen wir an</w:t>
      </w:r>
      <w:r w:rsidR="005C4367" w:rsidRPr="008439F7">
        <w:rPr>
          <w:color w:val="auto"/>
          <w:szCs w:val="28"/>
        </w:rPr>
        <w:t>“</w:t>
      </w:r>
      <w:r w:rsidRPr="008439F7">
        <w:rPr>
          <w:color w:val="auto"/>
          <w:szCs w:val="28"/>
        </w:rPr>
        <w:t xml:space="preserve"> liegt das gr. </w:t>
      </w:r>
      <w:r w:rsidRPr="008439F7">
        <w:rPr>
          <w:i/>
          <w:iCs/>
          <w:color w:val="auto"/>
          <w:szCs w:val="28"/>
        </w:rPr>
        <w:t>ssüngkr</w:t>
      </w:r>
      <w:r w:rsidRPr="008439F7">
        <w:rPr>
          <w:i/>
          <w:iCs/>
          <w:color w:val="auto"/>
          <w:szCs w:val="28"/>
          <w:u w:val="single"/>
        </w:rPr>
        <w:t>i</w:t>
      </w:r>
      <w:r w:rsidRPr="008439F7">
        <w:rPr>
          <w:i/>
          <w:iCs/>
          <w:color w:val="auto"/>
          <w:szCs w:val="28"/>
        </w:rPr>
        <w:t>nein</w:t>
      </w:r>
      <w:r w:rsidRPr="008439F7">
        <w:rPr>
          <w:color w:val="auto"/>
          <w:szCs w:val="28"/>
        </w:rPr>
        <w:t xml:space="preserve"> zugrunde: </w:t>
      </w:r>
      <w:r w:rsidR="005C4367" w:rsidRPr="008439F7">
        <w:rPr>
          <w:color w:val="auto"/>
          <w:szCs w:val="28"/>
        </w:rPr>
        <w:t>„</w:t>
      </w:r>
      <w:r w:rsidRPr="008439F7">
        <w:rPr>
          <w:color w:val="auto"/>
          <w:szCs w:val="28"/>
        </w:rPr>
        <w:t>beurteilend zusammen[bringen]</w:t>
      </w:r>
      <w:r w:rsidR="005C4367" w:rsidRPr="008439F7">
        <w:rPr>
          <w:color w:val="auto"/>
          <w:szCs w:val="28"/>
        </w:rPr>
        <w:t>“</w:t>
      </w:r>
      <w:r w:rsidRPr="008439F7">
        <w:rPr>
          <w:color w:val="auto"/>
          <w:szCs w:val="28"/>
        </w:rPr>
        <w:t xml:space="preserve">, daher manchmal im Sinne von </w:t>
      </w:r>
      <w:r w:rsidR="005C4367" w:rsidRPr="008439F7">
        <w:rPr>
          <w:color w:val="auto"/>
          <w:szCs w:val="28"/>
        </w:rPr>
        <w:t>„</w:t>
      </w:r>
      <w:r w:rsidRPr="008439F7">
        <w:rPr>
          <w:color w:val="auto"/>
          <w:szCs w:val="28"/>
        </w:rPr>
        <w:t>vergleichen</w:t>
      </w:r>
      <w:r w:rsidR="005C4367" w:rsidRPr="008439F7">
        <w:rPr>
          <w:color w:val="auto"/>
          <w:szCs w:val="28"/>
        </w:rPr>
        <w:t>“</w:t>
      </w:r>
      <w:r w:rsidRPr="008439F7">
        <w:rPr>
          <w:color w:val="auto"/>
          <w:szCs w:val="28"/>
        </w:rPr>
        <w:t xml:space="preserve"> wiedergegeben.</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Doch geht es an dieser Stelle wohl weniger um den auslegenden Umgang des Christen mit bereits vorliegender Heiligen Schrift als um den Vorgang der apostolischen Verkündigung: Nicht nur ist die Botschaft geistgeboren; auch die Weise ihrer Weitergabe, bis hin zur Wortwahl, ist vom Geist: Geistliches Mittel passt zu geistlicher Botschaft. Daher auch die Formulierung in V. 14A. </w:t>
      </w:r>
    </w:p>
    <w:p w:rsidR="000827E1" w:rsidRDefault="000827E1">
      <w:pPr>
        <w:rPr>
          <w:color w:val="auto"/>
          <w:szCs w:val="28"/>
        </w:rPr>
      </w:pPr>
    </w:p>
    <w:p w:rsidR="00751003" w:rsidRPr="0096256A" w:rsidRDefault="00751003" w:rsidP="00751003">
      <w:pPr>
        <w:rPr>
          <w:color w:val="FF0000"/>
          <w:lang w:val="de-CH"/>
        </w:rPr>
      </w:pPr>
      <w:r w:rsidRPr="00751003">
        <w:t xml:space="preserve">    </w:t>
      </w:r>
      <w:r w:rsidRPr="0096256A">
        <w:rPr>
          <w:b/>
          <w:color w:val="FF0000"/>
          <w:lang w:val="de-CH"/>
        </w:rPr>
        <w:t>1Kr 4,1</w:t>
      </w:r>
      <w:r w:rsidRPr="0096256A">
        <w:rPr>
          <w:color w:val="FF0000"/>
          <w:lang w:val="de-CH"/>
        </w:rPr>
        <w:t>: „als verantwortlicher Diener“</w:t>
      </w:r>
    </w:p>
    <w:p w:rsidR="00751003" w:rsidRDefault="00751003" w:rsidP="00751003">
      <w:pPr>
        <w:rPr>
          <w:color w:val="FF0000"/>
          <w:lang w:val="de-CH"/>
        </w:rPr>
      </w:pPr>
      <w:r w:rsidRPr="0096256A">
        <w:rPr>
          <w:color w:val="FF0000"/>
          <w:lang w:val="de-CH"/>
        </w:rPr>
        <w:t xml:space="preserve">Gr. </w:t>
      </w:r>
      <w:r w:rsidRPr="0096256A">
        <w:rPr>
          <w:i/>
          <w:color w:val="FF0000"/>
          <w:lang w:val="de-CH"/>
        </w:rPr>
        <w:t>hüpeer</w:t>
      </w:r>
      <w:r w:rsidRPr="0096256A">
        <w:rPr>
          <w:i/>
          <w:color w:val="FF0000"/>
          <w:u w:val="single"/>
          <w:lang w:val="de-CH"/>
        </w:rPr>
        <w:t>e</w:t>
      </w:r>
      <w:r w:rsidRPr="0096256A">
        <w:rPr>
          <w:i/>
          <w:color w:val="FF0000"/>
          <w:lang w:val="de-CH"/>
        </w:rPr>
        <w:t>tees</w:t>
      </w:r>
      <w:r w:rsidRPr="0096256A">
        <w:rPr>
          <w:color w:val="FF0000"/>
          <w:lang w:val="de-CH"/>
        </w:rPr>
        <w:t>; das Wort</w:t>
      </w:r>
      <w:r w:rsidRPr="0096256A">
        <w:rPr>
          <w:i/>
          <w:color w:val="FF0000"/>
          <w:lang w:val="de-CH"/>
        </w:rPr>
        <w:t xml:space="preserve"> </w:t>
      </w:r>
      <w:r w:rsidRPr="0096256A">
        <w:rPr>
          <w:color w:val="FF0000"/>
          <w:lang w:val="de-CH"/>
        </w:rPr>
        <w:t>wurde in dieser Ausgabe mit „Gerichtsdiener“ (Jh 7,32.45</w:t>
      </w:r>
      <w:r>
        <w:rPr>
          <w:color w:val="FF0000"/>
          <w:lang w:val="de-CH"/>
        </w:rPr>
        <w:t>.46; 18,3.12.18; 19,6) und</w:t>
      </w:r>
      <w:r w:rsidRPr="0096256A">
        <w:rPr>
          <w:color w:val="FF0000"/>
          <w:lang w:val="de-CH"/>
        </w:rPr>
        <w:t xml:space="preserve"> „verantwortlicher Diener“</w:t>
      </w:r>
      <w:r>
        <w:rPr>
          <w:color w:val="FF0000"/>
          <w:lang w:val="de-CH"/>
        </w:rPr>
        <w:t xml:space="preserve"> (an den übrigen Stellen) übersetzt. Es </w:t>
      </w:r>
      <w:r w:rsidRPr="00C360A5">
        <w:rPr>
          <w:color w:val="FF0000"/>
          <w:lang w:val="de-CH"/>
        </w:rPr>
        <w:t>bed. im ntl. Gr.</w:t>
      </w:r>
      <w:r>
        <w:rPr>
          <w:color w:val="FF0000"/>
          <w:lang w:val="de-CH"/>
        </w:rPr>
        <w:t xml:space="preserve"> einen Angestellten, der darauf wartet, die Befehle seines Vorgesetzten auszuführen (z. Bsp. Jh 18,36). Daher wird es verwendet für den </w:t>
      </w:r>
      <w:r w:rsidRPr="00C360A5">
        <w:rPr>
          <w:color w:val="FF0000"/>
          <w:lang w:val="de-CH"/>
        </w:rPr>
        <w:t>Beamte</w:t>
      </w:r>
      <w:r>
        <w:rPr>
          <w:color w:val="FF0000"/>
          <w:lang w:val="de-CH"/>
        </w:rPr>
        <w:t>n</w:t>
      </w:r>
      <w:r w:rsidRPr="00C360A5">
        <w:rPr>
          <w:color w:val="FF0000"/>
          <w:lang w:val="de-CH"/>
        </w:rPr>
        <w:t>, offizielle</w:t>
      </w:r>
      <w:r>
        <w:rPr>
          <w:color w:val="FF0000"/>
          <w:lang w:val="de-CH"/>
        </w:rPr>
        <w:t>n</w:t>
      </w:r>
      <w:r w:rsidRPr="00C360A5">
        <w:rPr>
          <w:color w:val="FF0000"/>
          <w:lang w:val="de-CH"/>
        </w:rPr>
        <w:t xml:space="preserve"> Gehilfe</w:t>
      </w:r>
      <w:r>
        <w:rPr>
          <w:color w:val="FF0000"/>
          <w:lang w:val="de-CH"/>
        </w:rPr>
        <w:t>n</w:t>
      </w:r>
      <w:r w:rsidRPr="00C360A5">
        <w:rPr>
          <w:color w:val="FF0000"/>
          <w:lang w:val="de-CH"/>
        </w:rPr>
        <w:t xml:space="preserve"> </w:t>
      </w:r>
      <w:r>
        <w:rPr>
          <w:color w:val="FF0000"/>
          <w:lang w:val="de-CH"/>
        </w:rPr>
        <w:t>(z. Bsp. in der Synagoge: Lk 4,20, im Hohen Rat bzw. im Gericht: Ag 5,22.26;</w:t>
      </w:r>
      <w:r w:rsidRPr="00680002">
        <w:rPr>
          <w:color w:val="FF0000"/>
          <w:lang w:val="de-CH"/>
        </w:rPr>
        <w:t xml:space="preserve"> </w:t>
      </w:r>
      <w:r>
        <w:rPr>
          <w:color w:val="FF0000"/>
          <w:lang w:val="de-CH"/>
        </w:rPr>
        <w:t xml:space="preserve">Mt 26,58; Mk 14,54.65), den </w:t>
      </w:r>
      <w:r w:rsidRPr="00C360A5">
        <w:rPr>
          <w:color w:val="FF0000"/>
          <w:lang w:val="de-CH"/>
        </w:rPr>
        <w:t xml:space="preserve">Gerichtsvollstrecker bzw. Gerichtsdiener </w:t>
      </w:r>
      <w:r>
        <w:rPr>
          <w:color w:val="FF0000"/>
          <w:lang w:val="de-CH"/>
        </w:rPr>
        <w:t xml:space="preserve">(Mt 5,25; Jh 7,32.45.46; 18,3.12.18; 19,6), und allgemein den </w:t>
      </w:r>
      <w:r w:rsidRPr="00C360A5">
        <w:rPr>
          <w:color w:val="FF0000"/>
          <w:lang w:val="de-CH"/>
        </w:rPr>
        <w:t>Assistent</w:t>
      </w:r>
      <w:r>
        <w:rPr>
          <w:color w:val="FF0000"/>
          <w:lang w:val="de-CH"/>
        </w:rPr>
        <w:t>en (Ag 13,5). Es wird auch für verantwortliche Verkünder des Wortes Gottes (Lk 1,2; Ag 26,16; 1Kr 4,1) gebraucht. Ursprünglich bedeutete das Wort „</w:t>
      </w:r>
      <w:r w:rsidRPr="00C360A5">
        <w:rPr>
          <w:color w:val="FF0000"/>
          <w:lang w:val="de-CH"/>
        </w:rPr>
        <w:t>Ruderknecht</w:t>
      </w:r>
      <w:r>
        <w:rPr>
          <w:color w:val="FF0000"/>
          <w:lang w:val="de-CH"/>
        </w:rPr>
        <w:t>“ (</w:t>
      </w:r>
      <w:r w:rsidRPr="00680002">
        <w:rPr>
          <w:i/>
          <w:color w:val="FF0000"/>
          <w:lang w:val="de-CH"/>
        </w:rPr>
        <w:t>hüp</w:t>
      </w:r>
      <w:r w:rsidRPr="00045EC2">
        <w:rPr>
          <w:i/>
          <w:color w:val="FF0000"/>
          <w:u w:val="single"/>
          <w:lang w:val="de-CH"/>
        </w:rPr>
        <w:t>e</w:t>
      </w:r>
      <w:r w:rsidRPr="00680002">
        <w:rPr>
          <w:i/>
          <w:color w:val="FF0000"/>
          <w:lang w:val="de-CH"/>
        </w:rPr>
        <w:t>r</w:t>
      </w:r>
      <w:r>
        <w:rPr>
          <w:color w:val="FF0000"/>
          <w:lang w:val="de-CH"/>
        </w:rPr>
        <w:t xml:space="preserve">: unter; </w:t>
      </w:r>
      <w:r w:rsidRPr="00680002">
        <w:rPr>
          <w:i/>
          <w:color w:val="FF0000"/>
          <w:lang w:val="de-CH"/>
        </w:rPr>
        <w:t>eer</w:t>
      </w:r>
      <w:r w:rsidRPr="00680002">
        <w:rPr>
          <w:i/>
          <w:color w:val="FF0000"/>
          <w:u w:val="single"/>
          <w:lang w:val="de-CH"/>
        </w:rPr>
        <w:t>e</w:t>
      </w:r>
      <w:r w:rsidRPr="00680002">
        <w:rPr>
          <w:i/>
          <w:color w:val="FF0000"/>
          <w:lang w:val="de-CH"/>
        </w:rPr>
        <w:t>tees</w:t>
      </w:r>
      <w:r>
        <w:rPr>
          <w:color w:val="FF0000"/>
          <w:lang w:val="de-CH"/>
        </w:rPr>
        <w:t xml:space="preserve">: Ruderer) </w:t>
      </w:r>
      <w:r w:rsidRPr="00C360A5">
        <w:rPr>
          <w:color w:val="FF0000"/>
          <w:lang w:val="de-CH"/>
        </w:rPr>
        <w:t xml:space="preserve">oder sonstiger untergeordneter </w:t>
      </w:r>
      <w:r>
        <w:rPr>
          <w:color w:val="FF0000"/>
          <w:lang w:val="de-CH"/>
        </w:rPr>
        <w:t>Diener / Untergebener / Bediensteter</w:t>
      </w:r>
      <w:r w:rsidRPr="00C360A5">
        <w:rPr>
          <w:color w:val="FF0000"/>
          <w:lang w:val="de-CH"/>
        </w:rPr>
        <w:t>, einer, der mit seinen Händen dient.</w:t>
      </w:r>
    </w:p>
    <w:p w:rsidR="00751003" w:rsidRDefault="00751003" w:rsidP="00751003">
      <w:pPr>
        <w:rPr>
          <w:color w:val="FF0000"/>
          <w:lang w:val="de-CH"/>
        </w:rPr>
      </w:pPr>
      <w:r>
        <w:rPr>
          <w:color w:val="FF0000"/>
          <w:lang w:val="de-CH"/>
        </w:rPr>
        <w:t xml:space="preserve">    Ähnliche Begriffe sind </w:t>
      </w:r>
      <w:r w:rsidRPr="00B12848">
        <w:rPr>
          <w:i/>
          <w:color w:val="FF0000"/>
          <w:lang w:val="de-CH"/>
        </w:rPr>
        <w:t>di</w:t>
      </w:r>
      <w:r w:rsidRPr="00B12848">
        <w:rPr>
          <w:i/>
          <w:color w:val="FF0000"/>
          <w:u w:val="single"/>
          <w:lang w:val="de-CH"/>
        </w:rPr>
        <w:t>a</w:t>
      </w:r>
      <w:r w:rsidRPr="00B12848">
        <w:rPr>
          <w:i/>
          <w:color w:val="FF0000"/>
          <w:lang w:val="de-CH"/>
        </w:rPr>
        <w:t>konos</w:t>
      </w:r>
      <w:r>
        <w:rPr>
          <w:color w:val="FF0000"/>
          <w:lang w:val="de-CH"/>
        </w:rPr>
        <w:t xml:space="preserve"> (Diener) und </w:t>
      </w:r>
      <w:r w:rsidRPr="00B12848">
        <w:rPr>
          <w:i/>
          <w:color w:val="FF0000"/>
          <w:lang w:val="de-CH"/>
        </w:rPr>
        <w:t>therap</w:t>
      </w:r>
      <w:r w:rsidRPr="00B12848">
        <w:rPr>
          <w:i/>
          <w:color w:val="FF0000"/>
          <w:u w:val="single"/>
          <w:lang w:val="de-CH"/>
        </w:rPr>
        <w:t>oo</w:t>
      </w:r>
      <w:r w:rsidRPr="00B12848">
        <w:rPr>
          <w:i/>
          <w:color w:val="FF0000"/>
          <w:lang w:val="de-CH"/>
        </w:rPr>
        <w:t>n</w:t>
      </w:r>
      <w:r>
        <w:rPr>
          <w:color w:val="FF0000"/>
          <w:lang w:val="de-CH"/>
        </w:rPr>
        <w:t xml:space="preserve"> (Bediener, nur Heb 3,5), im Gegensatz zu </w:t>
      </w:r>
      <w:r w:rsidRPr="00B12848">
        <w:rPr>
          <w:i/>
          <w:color w:val="FF0000"/>
          <w:lang w:val="de-CH"/>
        </w:rPr>
        <w:t>d</w:t>
      </w:r>
      <w:r w:rsidRPr="00B12848">
        <w:rPr>
          <w:i/>
          <w:color w:val="FF0000"/>
          <w:u w:val="single"/>
          <w:lang w:val="de-CH"/>
        </w:rPr>
        <w:t>ou</w:t>
      </w:r>
      <w:r w:rsidRPr="00B12848">
        <w:rPr>
          <w:i/>
          <w:color w:val="FF0000"/>
          <w:lang w:val="de-CH"/>
        </w:rPr>
        <w:t>los</w:t>
      </w:r>
      <w:r>
        <w:rPr>
          <w:color w:val="FF0000"/>
          <w:lang w:val="de-CH"/>
        </w:rPr>
        <w:t xml:space="preserve"> (leibeigener Knecht, Sklave) und </w:t>
      </w:r>
      <w:r w:rsidRPr="00B12848">
        <w:rPr>
          <w:i/>
          <w:color w:val="FF0000"/>
          <w:lang w:val="de-CH"/>
        </w:rPr>
        <w:t>oik</w:t>
      </w:r>
      <w:r w:rsidRPr="00B12848">
        <w:rPr>
          <w:i/>
          <w:color w:val="FF0000"/>
          <w:u w:val="single"/>
          <w:lang w:val="de-CH"/>
        </w:rPr>
        <w:t>e</w:t>
      </w:r>
      <w:r w:rsidRPr="00B12848">
        <w:rPr>
          <w:i/>
          <w:color w:val="FF0000"/>
          <w:lang w:val="de-CH"/>
        </w:rPr>
        <w:t>tees</w:t>
      </w:r>
      <w:r>
        <w:rPr>
          <w:color w:val="FF0000"/>
          <w:lang w:val="de-CH"/>
        </w:rPr>
        <w:t xml:space="preserve"> (Haussklave, Hausknecht, nur Lk 16,13; Ag 10,7; Rm 14,14; 1P 2,18). </w:t>
      </w:r>
    </w:p>
    <w:p w:rsidR="00751003" w:rsidRDefault="00751003" w:rsidP="00751003">
      <w:pPr>
        <w:rPr>
          <w:b/>
          <w:color w:val="FF0000"/>
        </w:rPr>
      </w:pPr>
    </w:p>
    <w:p w:rsidR="000827E1" w:rsidRPr="008439F7" w:rsidRDefault="00064716">
      <w:pPr>
        <w:rPr>
          <w:rFonts w:eastAsia="Batang"/>
          <w:color w:val="auto"/>
          <w:kern w:val="28"/>
        </w:rPr>
      </w:pPr>
      <w:r w:rsidRPr="008439F7">
        <w:rPr>
          <w:color w:val="auto"/>
          <w:szCs w:val="28"/>
        </w:rPr>
        <w:t xml:space="preserve">    </w:t>
      </w:r>
      <w:r w:rsidR="000827E1" w:rsidRPr="008439F7">
        <w:rPr>
          <w:b/>
          <w:color w:val="auto"/>
          <w:szCs w:val="28"/>
        </w:rPr>
        <w:t>1Kr 6,4:</w:t>
      </w:r>
      <w:r w:rsidR="005F5CF5" w:rsidRPr="008439F7">
        <w:rPr>
          <w:b/>
          <w:color w:val="auto"/>
          <w:szCs w:val="28"/>
        </w:rPr>
        <w:t xml:space="preserve"> </w:t>
      </w:r>
      <w:r w:rsidR="005C4367" w:rsidRPr="008439F7">
        <w:rPr>
          <w:rFonts w:eastAsia="Batang"/>
          <w:color w:val="auto"/>
        </w:rPr>
        <w:t>„</w:t>
      </w:r>
      <w:r w:rsidR="000827E1" w:rsidRPr="008439F7">
        <w:rPr>
          <w:rFonts w:eastAsia="Batang"/>
          <w:color w:val="auto"/>
        </w:rPr>
        <w:t>Wenn ihr also ‹Angelegenheiten› des ‹irdischen› Lebens zu richten habt, die in der Gemeinde Geringgeschätzten, die setzt ein.</w:t>
      </w:r>
      <w:r w:rsidR="005C4367" w:rsidRPr="008439F7">
        <w:rPr>
          <w:rFonts w:eastAsia="Batang"/>
          <w:color w:val="auto"/>
        </w:rPr>
        <w:t>“</w:t>
      </w:r>
      <w:r w:rsidR="000827E1" w:rsidRPr="008439F7">
        <w:rPr>
          <w:rFonts w:eastAsia="Batang"/>
          <w:color w:val="auto"/>
          <w:kern w:val="28"/>
        </w:rPr>
        <w:t xml:space="preserve"> </w:t>
      </w:r>
    </w:p>
    <w:p w:rsidR="000827E1" w:rsidRPr="008439F7" w:rsidRDefault="00064716">
      <w:pPr>
        <w:rPr>
          <w:color w:val="auto"/>
        </w:rPr>
      </w:pPr>
      <w:r w:rsidRPr="008439F7">
        <w:rPr>
          <w:color w:val="auto"/>
        </w:rPr>
        <w:t xml:space="preserve">    </w:t>
      </w:r>
      <w:r w:rsidR="000827E1" w:rsidRPr="008439F7">
        <w:rPr>
          <w:color w:val="auto"/>
        </w:rPr>
        <w:t>Der Satz scheint nicht als Aussage (indikativisch) noch als Frage verstanden zu werden, sondern als Aufforderung. </w:t>
      </w:r>
    </w:p>
    <w:p w:rsidR="000827E1" w:rsidRPr="008439F7" w:rsidRDefault="00064716">
      <w:pPr>
        <w:rPr>
          <w:color w:val="auto"/>
        </w:rPr>
      </w:pPr>
      <w:r w:rsidRPr="008439F7">
        <w:rPr>
          <w:color w:val="auto"/>
        </w:rPr>
        <w:t xml:space="preserve">    </w:t>
      </w:r>
      <w:r w:rsidR="000827E1" w:rsidRPr="008439F7">
        <w:rPr>
          <w:color w:val="auto"/>
        </w:rPr>
        <w:t xml:space="preserve">Die korinthische Gemeinde steht in starkem Gegensatz zur ersten Gemeinde in Jerusalem (Ag 4,32). Die </w:t>
      </w:r>
      <w:r w:rsidR="005C4367" w:rsidRPr="008439F7">
        <w:rPr>
          <w:color w:val="auto"/>
        </w:rPr>
        <w:t>„</w:t>
      </w:r>
      <w:r w:rsidR="000827E1" w:rsidRPr="008439F7">
        <w:rPr>
          <w:color w:val="auto"/>
        </w:rPr>
        <w:t>Geringgeschätzten, am wenigsten Angesehenen</w:t>
      </w:r>
      <w:r w:rsidR="005C4367" w:rsidRPr="008439F7">
        <w:rPr>
          <w:color w:val="auto"/>
        </w:rPr>
        <w:t>“</w:t>
      </w:r>
      <w:r w:rsidR="000827E1" w:rsidRPr="008439F7">
        <w:rPr>
          <w:color w:val="auto"/>
        </w:rPr>
        <w:t xml:space="preserve"> sind nicht </w:t>
      </w:r>
      <w:r w:rsidR="005C4367" w:rsidRPr="008439F7">
        <w:rPr>
          <w:color w:val="auto"/>
        </w:rPr>
        <w:t>„</w:t>
      </w:r>
      <w:r w:rsidR="000827E1" w:rsidRPr="008439F7">
        <w:rPr>
          <w:color w:val="auto"/>
        </w:rPr>
        <w:t>die Schwachen in der Gemeinde</w:t>
      </w:r>
      <w:r w:rsidR="005C4367" w:rsidRPr="008439F7">
        <w:rPr>
          <w:color w:val="auto"/>
        </w:rPr>
        <w:t>“</w:t>
      </w:r>
      <w:r w:rsidR="000827E1" w:rsidRPr="008439F7">
        <w:rPr>
          <w:color w:val="auto"/>
        </w:rPr>
        <w:t xml:space="preserve">. Der Ausdruck kann sich auch kaum auf die weltlichen Verantwortlichen beziehen, für die Paulus in der Regel Achtung aufbringt; und die Korinther schätzten sie ebenfalls nicht gering, denn sie gingen ja zu ihnen. </w:t>
      </w:r>
    </w:p>
    <w:p w:rsidR="000827E1" w:rsidRPr="008439F7" w:rsidRDefault="00064716">
      <w:pPr>
        <w:rPr>
          <w:color w:val="auto"/>
        </w:rPr>
      </w:pPr>
      <w:r w:rsidRPr="008439F7">
        <w:rPr>
          <w:color w:val="auto"/>
        </w:rPr>
        <w:t xml:space="preserve">    </w:t>
      </w:r>
      <w:r w:rsidR="005C4367" w:rsidRPr="008439F7">
        <w:rPr>
          <w:color w:val="auto"/>
        </w:rPr>
        <w:t>„</w:t>
      </w:r>
      <w:r w:rsidR="00A6280E" w:rsidRPr="008439F7">
        <w:rPr>
          <w:color w:val="auto"/>
        </w:rPr>
        <w:t>Die setzt ein</w:t>
      </w:r>
      <w:r w:rsidR="005C4367" w:rsidRPr="008439F7">
        <w:rPr>
          <w:color w:val="auto"/>
        </w:rPr>
        <w:t>“</w:t>
      </w:r>
      <w:r w:rsidR="00A6280E" w:rsidRPr="008439F7">
        <w:rPr>
          <w:color w:val="auto"/>
        </w:rPr>
        <w:t>, [</w:t>
      </w:r>
      <w:r w:rsidR="000827E1" w:rsidRPr="008439F7">
        <w:rPr>
          <w:color w:val="auto"/>
        </w:rPr>
        <w:t>wenigstens] die. Und ihr habt ja solche unter euch. Die sind die richtigen, um Kleinigkeiten zu schlichten. Andererseits wären solche immerhin noch würdiger als weltliche Richter, denn die am wenigsten Angesehenen in der Gemeinde stehen ja höher als Ungläubige, und als Christen sind sie solche, die eines Tages Engel richten werden; dann müssten sie auch imstande sein, irdische Fragen zu regeln. Aber so weit seid ihr ja noch nicht.</w:t>
      </w:r>
      <w:r w:rsidR="0062706B" w:rsidRPr="008439F7">
        <w:rPr>
          <w:color w:val="auto"/>
        </w:rPr>
        <w:t>’</w:t>
      </w:r>
      <w:r w:rsidR="000827E1" w:rsidRPr="008439F7">
        <w:rPr>
          <w:color w:val="auto"/>
        </w:rPr>
        <w:t xml:space="preserve"> </w:t>
      </w:r>
    </w:p>
    <w:p w:rsidR="00664125" w:rsidRDefault="00064716">
      <w:pPr>
        <w:rPr>
          <w:color w:val="auto"/>
        </w:rPr>
      </w:pPr>
      <w:r w:rsidRPr="008439F7">
        <w:rPr>
          <w:color w:val="auto"/>
        </w:rPr>
        <w:t xml:space="preserve">    </w:t>
      </w:r>
      <w:r w:rsidR="000827E1" w:rsidRPr="008439F7">
        <w:rPr>
          <w:color w:val="auto"/>
        </w:rPr>
        <w:t>V. 4 als</w:t>
      </w:r>
      <w:r w:rsidR="005F5CF5" w:rsidRPr="008439F7">
        <w:rPr>
          <w:color w:val="auto"/>
        </w:rPr>
        <w:t xml:space="preserve"> </w:t>
      </w:r>
      <w:r w:rsidR="000827E1" w:rsidRPr="008439F7">
        <w:rPr>
          <w:color w:val="auto"/>
        </w:rPr>
        <w:t>Aussage aufzufassen ist im Blick auf V. 5 schwierig, da dort angedeutet wird, dass die Korinther nicht einmal daran gedacht hatten, ihre Rechtsfragen unter sich zu klären. Die Frage ab V. 5M zeigt die Ironie in V. 4, da die Korinther offensichtlich nicht imstande waren zu tun, was sie tun sollten. Vgl. V. 6.</w:t>
      </w:r>
      <w:r w:rsidR="00664125">
        <w:rPr>
          <w:color w:val="auto"/>
        </w:rPr>
        <w:t xml:space="preserve"> </w:t>
      </w:r>
    </w:p>
    <w:p w:rsidR="000827E1" w:rsidRPr="008439F7" w:rsidRDefault="000827E1">
      <w:pPr>
        <w:rPr>
          <w:color w:val="auto"/>
          <w:szCs w:val="28"/>
        </w:rPr>
      </w:pPr>
    </w:p>
    <w:p w:rsidR="000827E1" w:rsidRPr="008439F7" w:rsidRDefault="00064716">
      <w:pPr>
        <w:rPr>
          <w:b/>
          <w:color w:val="auto"/>
          <w:szCs w:val="28"/>
        </w:rPr>
      </w:pPr>
      <w:r w:rsidRPr="00751003">
        <w:t xml:space="preserve">    </w:t>
      </w:r>
      <w:r w:rsidR="000827E1" w:rsidRPr="008439F7">
        <w:rPr>
          <w:b/>
          <w:color w:val="auto"/>
          <w:szCs w:val="28"/>
        </w:rPr>
        <w:t>1Kr 8,1.2</w:t>
      </w:r>
    </w:p>
    <w:p w:rsidR="000827E1" w:rsidRPr="008439F7" w:rsidRDefault="000827E1">
      <w:pPr>
        <w:rPr>
          <w:color w:val="auto"/>
          <w:szCs w:val="28"/>
        </w:rPr>
      </w:pPr>
      <w:r w:rsidRPr="008439F7">
        <w:rPr>
          <w:color w:val="auto"/>
          <w:szCs w:val="28"/>
        </w:rPr>
        <w:t xml:space="preserve">Zwei gr. Wörter werden für kennen/wissen verwendet: </w:t>
      </w:r>
      <w:r w:rsidRPr="008439F7">
        <w:rPr>
          <w:i/>
          <w:color w:val="auto"/>
          <w:szCs w:val="28"/>
        </w:rPr>
        <w:t>gin</w:t>
      </w:r>
      <w:r w:rsidRPr="008439F7">
        <w:rPr>
          <w:i/>
          <w:color w:val="auto"/>
          <w:szCs w:val="28"/>
          <w:u w:val="single"/>
        </w:rPr>
        <w:t>oo</w:t>
      </w:r>
      <w:r w:rsidRPr="008439F7">
        <w:rPr>
          <w:i/>
          <w:color w:val="auto"/>
          <w:szCs w:val="28"/>
        </w:rPr>
        <w:t>skein</w:t>
      </w:r>
      <w:r w:rsidRPr="008439F7">
        <w:rPr>
          <w:color w:val="auto"/>
          <w:szCs w:val="28"/>
        </w:rPr>
        <w:t xml:space="preserve"> und</w:t>
      </w:r>
      <w:r w:rsidRPr="008439F7">
        <w:rPr>
          <w:i/>
          <w:color w:val="auto"/>
          <w:szCs w:val="28"/>
        </w:rPr>
        <w:t xml:space="preserve"> eid</w:t>
      </w:r>
      <w:r w:rsidRPr="008439F7">
        <w:rPr>
          <w:i/>
          <w:color w:val="auto"/>
          <w:szCs w:val="28"/>
          <w:u w:val="single"/>
        </w:rPr>
        <w:t>e</w:t>
      </w:r>
      <w:r w:rsidRPr="008439F7">
        <w:rPr>
          <w:i/>
          <w:color w:val="auto"/>
          <w:szCs w:val="28"/>
        </w:rPr>
        <w:t>nai</w:t>
      </w:r>
      <w:r w:rsidRPr="008439F7">
        <w:rPr>
          <w:color w:val="auto"/>
          <w:szCs w:val="28"/>
        </w:rPr>
        <w:t xml:space="preserve">; </w:t>
      </w:r>
      <w:r w:rsidRPr="008439F7">
        <w:rPr>
          <w:i/>
          <w:color w:val="auto"/>
          <w:szCs w:val="28"/>
        </w:rPr>
        <w:t>gin</w:t>
      </w:r>
      <w:r w:rsidRPr="008439F7">
        <w:rPr>
          <w:i/>
          <w:color w:val="auto"/>
          <w:szCs w:val="28"/>
          <w:u w:val="single"/>
        </w:rPr>
        <w:t>oo</w:t>
      </w:r>
      <w:r w:rsidRPr="008439F7">
        <w:rPr>
          <w:i/>
          <w:color w:val="auto"/>
          <w:szCs w:val="28"/>
        </w:rPr>
        <w:t>skein</w:t>
      </w:r>
      <w:r w:rsidRPr="008439F7">
        <w:rPr>
          <w:color w:val="auto"/>
          <w:szCs w:val="28"/>
        </w:rPr>
        <w:t xml:space="preserve"> bedeutet objektive Kenntnis, etwas, das man gelernt oder sich angeeignet hat, hier übersetzt mit </w:t>
      </w:r>
      <w:r w:rsidR="005C4367" w:rsidRPr="008439F7">
        <w:rPr>
          <w:color w:val="auto"/>
          <w:szCs w:val="28"/>
        </w:rPr>
        <w:t>„</w:t>
      </w:r>
      <w:r w:rsidRPr="008439F7">
        <w:rPr>
          <w:color w:val="auto"/>
          <w:szCs w:val="28"/>
        </w:rPr>
        <w:t>kennen</w:t>
      </w:r>
      <w:r w:rsidR="005C4367" w:rsidRPr="008439F7">
        <w:rPr>
          <w:color w:val="auto"/>
          <w:szCs w:val="28"/>
        </w:rPr>
        <w:t>“</w:t>
      </w:r>
      <w:r w:rsidRPr="008439F7">
        <w:rPr>
          <w:color w:val="auto"/>
          <w:szCs w:val="28"/>
        </w:rPr>
        <w:t xml:space="preserve">, das Hauptwort mit </w:t>
      </w:r>
      <w:r w:rsidR="005C4367" w:rsidRPr="008439F7">
        <w:rPr>
          <w:color w:val="auto"/>
          <w:szCs w:val="28"/>
        </w:rPr>
        <w:t>„</w:t>
      </w:r>
      <w:r w:rsidRPr="008439F7">
        <w:rPr>
          <w:color w:val="auto"/>
          <w:szCs w:val="28"/>
        </w:rPr>
        <w:t>Kenntnis</w:t>
      </w:r>
      <w:r w:rsidR="005C4367" w:rsidRPr="008439F7">
        <w:rPr>
          <w:color w:val="auto"/>
          <w:szCs w:val="28"/>
        </w:rPr>
        <w:t>“</w:t>
      </w:r>
      <w:r w:rsidRPr="008439F7">
        <w:rPr>
          <w:color w:val="auto"/>
          <w:szCs w:val="28"/>
        </w:rPr>
        <w:t xml:space="preserve">; </w:t>
      </w:r>
      <w:r w:rsidRPr="008439F7">
        <w:rPr>
          <w:i/>
          <w:color w:val="auto"/>
          <w:szCs w:val="28"/>
        </w:rPr>
        <w:t>eid</w:t>
      </w:r>
      <w:r w:rsidRPr="008439F7">
        <w:rPr>
          <w:i/>
          <w:color w:val="auto"/>
          <w:szCs w:val="28"/>
          <w:u w:val="single"/>
        </w:rPr>
        <w:t>e</w:t>
      </w:r>
      <w:r w:rsidRPr="008439F7">
        <w:rPr>
          <w:i/>
          <w:color w:val="auto"/>
          <w:szCs w:val="28"/>
        </w:rPr>
        <w:t>nai</w:t>
      </w:r>
      <w:r w:rsidRPr="008439F7">
        <w:rPr>
          <w:color w:val="auto"/>
          <w:szCs w:val="28"/>
        </w:rPr>
        <w:t xml:space="preserve"> bedeutet inneres Bewusstsein, Wissen im Denken; dazu gehört intuitive Kenntnis, nicht unmittelbar von etwas Äußerem hergeleitet, meist übersetzt mit </w:t>
      </w:r>
      <w:r w:rsidR="005C4367" w:rsidRPr="008439F7">
        <w:rPr>
          <w:color w:val="auto"/>
          <w:szCs w:val="28"/>
        </w:rPr>
        <w:t>„</w:t>
      </w:r>
      <w:r w:rsidRPr="008439F7">
        <w:rPr>
          <w:color w:val="auto"/>
          <w:szCs w:val="28"/>
        </w:rPr>
        <w:t>wissen</w:t>
      </w:r>
      <w:r w:rsidR="005C4367" w:rsidRPr="008439F7">
        <w:rPr>
          <w:color w:val="auto"/>
          <w:szCs w:val="28"/>
        </w:rPr>
        <w:t>“</w:t>
      </w:r>
      <w:r w:rsidRPr="008439F7">
        <w:rPr>
          <w:color w:val="auto"/>
          <w:szCs w:val="28"/>
        </w:rPr>
        <w:t xml:space="preserve"> oder </w:t>
      </w:r>
      <w:r w:rsidR="005C4367" w:rsidRPr="008439F7">
        <w:rPr>
          <w:color w:val="auto"/>
          <w:szCs w:val="28"/>
        </w:rPr>
        <w:t>„</w:t>
      </w:r>
      <w:r w:rsidRPr="008439F7">
        <w:rPr>
          <w:color w:val="auto"/>
          <w:szCs w:val="28"/>
        </w:rPr>
        <w:t>wirklich kennen</w:t>
      </w:r>
      <w:r w:rsidR="005C4367" w:rsidRPr="008439F7">
        <w:rPr>
          <w:color w:val="auto"/>
          <w:szCs w:val="28"/>
        </w:rPr>
        <w:t>“</w:t>
      </w:r>
      <w:r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Den Unterschied zwischen den beiden Wörtern kann man gut anhand einiger Verse veranschaulichen: </w:t>
      </w:r>
    </w:p>
    <w:p w:rsidR="000827E1" w:rsidRPr="008439F7" w:rsidRDefault="00064716">
      <w:pPr>
        <w:rPr>
          <w:color w:val="auto"/>
          <w:szCs w:val="28"/>
          <w:lang w:bidi="he-IL"/>
        </w:rPr>
      </w:pPr>
      <w:r w:rsidRPr="008439F7">
        <w:rPr>
          <w:color w:val="auto"/>
          <w:szCs w:val="28"/>
        </w:rPr>
        <w:t xml:space="preserve">    </w:t>
      </w:r>
      <w:r w:rsidR="000827E1" w:rsidRPr="008439F7">
        <w:rPr>
          <w:color w:val="auto"/>
          <w:szCs w:val="28"/>
        </w:rPr>
        <w:t xml:space="preserve">Jh 8,55: </w:t>
      </w:r>
      <w:r w:rsidR="005C4367" w:rsidRPr="008439F7">
        <w:rPr>
          <w:color w:val="auto"/>
          <w:szCs w:val="28"/>
        </w:rPr>
        <w:t>„</w:t>
      </w:r>
      <w:r w:rsidR="000827E1" w:rsidRPr="008439F7">
        <w:rPr>
          <w:color w:val="auto"/>
          <w:szCs w:val="28"/>
          <w:lang w:bidi="he-IL"/>
        </w:rPr>
        <w:t>Und ihr habt ihn nicht gekannt [</w:t>
      </w:r>
      <w:r w:rsidR="000827E1" w:rsidRPr="008439F7">
        <w:rPr>
          <w:i/>
          <w:color w:val="auto"/>
          <w:szCs w:val="28"/>
        </w:rPr>
        <w:t>gin</w:t>
      </w:r>
      <w:r w:rsidR="000827E1" w:rsidRPr="008439F7">
        <w:rPr>
          <w:i/>
          <w:color w:val="auto"/>
          <w:szCs w:val="28"/>
          <w:u w:val="single"/>
        </w:rPr>
        <w:t>oo</w:t>
      </w:r>
      <w:r w:rsidR="000827E1" w:rsidRPr="008439F7">
        <w:rPr>
          <w:i/>
          <w:color w:val="auto"/>
          <w:szCs w:val="28"/>
        </w:rPr>
        <w:t>skein</w:t>
      </w:r>
      <w:r w:rsidR="000827E1" w:rsidRPr="008439F7">
        <w:rPr>
          <w:color w:val="auto"/>
          <w:szCs w:val="28"/>
        </w:rPr>
        <w:t>]</w:t>
      </w:r>
      <w:r w:rsidR="000827E1" w:rsidRPr="008439F7">
        <w:rPr>
          <w:color w:val="auto"/>
          <w:szCs w:val="28"/>
          <w:lang w:bidi="he-IL"/>
        </w:rPr>
        <w:t>. Aber ich kenne ihn wirklich</w:t>
      </w:r>
      <w:r w:rsidR="000827E1" w:rsidRPr="008439F7">
        <w:rPr>
          <w:i/>
          <w:color w:val="auto"/>
          <w:szCs w:val="28"/>
        </w:rPr>
        <w:t xml:space="preserve"> </w:t>
      </w:r>
      <w:r w:rsidR="000827E1" w:rsidRPr="008439F7">
        <w:rPr>
          <w:color w:val="auto"/>
          <w:szCs w:val="28"/>
          <w:lang w:bidi="he-IL"/>
        </w:rPr>
        <w:t>[</w:t>
      </w:r>
      <w:r w:rsidR="000827E1" w:rsidRPr="008439F7">
        <w:rPr>
          <w:i/>
          <w:color w:val="auto"/>
          <w:szCs w:val="28"/>
        </w:rPr>
        <w:t>eid</w:t>
      </w:r>
      <w:r w:rsidR="000827E1" w:rsidRPr="008439F7">
        <w:rPr>
          <w:i/>
          <w:color w:val="auto"/>
          <w:szCs w:val="28"/>
          <w:u w:val="single"/>
        </w:rPr>
        <w:t>e</w:t>
      </w:r>
      <w:r w:rsidR="000827E1" w:rsidRPr="008439F7">
        <w:rPr>
          <w:i/>
          <w:color w:val="auto"/>
          <w:szCs w:val="28"/>
        </w:rPr>
        <w:t>nai</w:t>
      </w:r>
      <w:r w:rsidR="000827E1" w:rsidRPr="008439F7">
        <w:rPr>
          <w:color w:val="auto"/>
          <w:szCs w:val="28"/>
        </w:rPr>
        <w:t>]</w:t>
      </w:r>
      <w:r w:rsidR="000827E1" w:rsidRPr="008439F7">
        <w:rPr>
          <w:color w:val="auto"/>
          <w:szCs w:val="28"/>
          <w:lang w:bidi="he-IL"/>
        </w:rPr>
        <w:t>.</w:t>
      </w:r>
      <w:r w:rsidR="005C4367" w:rsidRPr="008439F7">
        <w:rPr>
          <w:color w:val="auto"/>
          <w:szCs w:val="28"/>
          <w:lang w:bidi="he-IL"/>
        </w:rPr>
        <w:t>“</w:t>
      </w:r>
      <w:r w:rsidR="000827E1" w:rsidRPr="008439F7">
        <w:rPr>
          <w:color w:val="auto"/>
          <w:szCs w:val="28"/>
          <w:lang w:bidi="he-IL"/>
        </w:rPr>
        <w:t xml:space="preserve"> </w:t>
      </w:r>
    </w:p>
    <w:p w:rsidR="000827E1" w:rsidRPr="008439F7" w:rsidRDefault="00064716">
      <w:pPr>
        <w:rPr>
          <w:b/>
          <w:bCs/>
          <w:color w:val="auto"/>
          <w:szCs w:val="28"/>
          <w:lang w:bidi="he-IL"/>
        </w:rPr>
      </w:pPr>
      <w:r w:rsidRPr="008439F7">
        <w:rPr>
          <w:color w:val="auto"/>
          <w:szCs w:val="28"/>
        </w:rPr>
        <w:t xml:space="preserve">    </w:t>
      </w:r>
      <w:r w:rsidR="000827E1" w:rsidRPr="008439F7">
        <w:rPr>
          <w:color w:val="auto"/>
          <w:szCs w:val="28"/>
        </w:rPr>
        <w:t xml:space="preserve">Jh 13,7: </w:t>
      </w:r>
      <w:r w:rsidR="005C4367" w:rsidRPr="008439F7">
        <w:rPr>
          <w:color w:val="auto"/>
          <w:szCs w:val="28"/>
        </w:rPr>
        <w:t>„</w:t>
      </w:r>
      <w:r w:rsidR="000827E1" w:rsidRPr="008439F7">
        <w:rPr>
          <w:color w:val="auto"/>
          <w:szCs w:val="28"/>
        </w:rPr>
        <w:t xml:space="preserve">Was ich tue, weißt </w:t>
      </w:r>
      <w:r w:rsidR="000827E1" w:rsidRPr="008439F7">
        <w:rPr>
          <w:color w:val="auto"/>
          <w:szCs w:val="28"/>
          <w:lang w:bidi="he-IL"/>
        </w:rPr>
        <w:t>[</w:t>
      </w:r>
      <w:r w:rsidR="000827E1" w:rsidRPr="008439F7">
        <w:rPr>
          <w:i/>
          <w:color w:val="auto"/>
          <w:szCs w:val="28"/>
        </w:rPr>
        <w:t>eid</w:t>
      </w:r>
      <w:r w:rsidR="000827E1" w:rsidRPr="008439F7">
        <w:rPr>
          <w:i/>
          <w:color w:val="auto"/>
          <w:szCs w:val="28"/>
          <w:u w:val="single"/>
        </w:rPr>
        <w:t>e</w:t>
      </w:r>
      <w:r w:rsidR="000827E1" w:rsidRPr="008439F7">
        <w:rPr>
          <w:i/>
          <w:color w:val="auto"/>
          <w:szCs w:val="28"/>
        </w:rPr>
        <w:t>nai</w:t>
      </w:r>
      <w:r w:rsidR="000827E1" w:rsidRPr="008439F7">
        <w:rPr>
          <w:color w:val="auto"/>
          <w:szCs w:val="28"/>
        </w:rPr>
        <w:t>] du jetzt nicht</w:t>
      </w:r>
      <w:r w:rsidR="000827E1" w:rsidRPr="008439F7">
        <w:rPr>
          <w:color w:val="auto"/>
          <w:szCs w:val="28"/>
          <w:lang w:bidi="he-IL"/>
        </w:rPr>
        <w:t>. Du wirst es aber nach diesem erfahren [</w:t>
      </w:r>
      <w:r w:rsidR="000827E1" w:rsidRPr="008439F7">
        <w:rPr>
          <w:i/>
          <w:color w:val="auto"/>
          <w:szCs w:val="28"/>
        </w:rPr>
        <w:t>gin</w:t>
      </w:r>
      <w:r w:rsidR="000827E1" w:rsidRPr="008439F7">
        <w:rPr>
          <w:i/>
          <w:color w:val="auto"/>
          <w:szCs w:val="28"/>
          <w:u w:val="single"/>
        </w:rPr>
        <w:t>oo</w:t>
      </w:r>
      <w:r w:rsidR="000827E1" w:rsidRPr="008439F7">
        <w:rPr>
          <w:i/>
          <w:color w:val="auto"/>
          <w:szCs w:val="28"/>
        </w:rPr>
        <w:t>skein</w:t>
      </w:r>
      <w:r w:rsidR="000827E1" w:rsidRPr="008439F7">
        <w:rPr>
          <w:color w:val="auto"/>
          <w:szCs w:val="28"/>
        </w:rPr>
        <w:t>].</w:t>
      </w:r>
      <w:r w:rsidR="005C4367" w:rsidRPr="008439F7">
        <w:rPr>
          <w:color w:val="auto"/>
          <w:szCs w:val="28"/>
        </w:rPr>
        <w:t>“</w:t>
      </w:r>
      <w:r w:rsidR="000827E1" w:rsidRPr="008439F7">
        <w:rPr>
          <w:b/>
          <w:bCs/>
          <w:color w:val="auto"/>
          <w:szCs w:val="28"/>
          <w:lang w:bidi="he-IL"/>
        </w:rPr>
        <w:t xml:space="preserve"> </w:t>
      </w:r>
    </w:p>
    <w:p w:rsidR="000827E1" w:rsidRPr="008439F7" w:rsidRDefault="00064716">
      <w:pPr>
        <w:rPr>
          <w:color w:val="auto"/>
          <w:szCs w:val="28"/>
          <w:lang w:bidi="he-IL"/>
        </w:rPr>
      </w:pPr>
      <w:r w:rsidRPr="008439F7">
        <w:rPr>
          <w:color w:val="auto"/>
          <w:szCs w:val="28"/>
        </w:rPr>
        <w:t xml:space="preserve">    </w:t>
      </w:r>
      <w:r w:rsidR="000827E1" w:rsidRPr="008439F7">
        <w:rPr>
          <w:color w:val="auto"/>
          <w:szCs w:val="28"/>
        </w:rPr>
        <w:t xml:space="preserve">Heb 8,11: </w:t>
      </w:r>
      <w:r w:rsidR="005C4367" w:rsidRPr="008439F7">
        <w:rPr>
          <w:color w:val="auto"/>
          <w:szCs w:val="28"/>
        </w:rPr>
        <w:t>„</w:t>
      </w:r>
      <w:r w:rsidR="000827E1" w:rsidRPr="008439F7">
        <w:rPr>
          <w:color w:val="auto"/>
          <w:szCs w:val="28"/>
          <w:lang w:bidi="he-IL"/>
        </w:rPr>
        <w:t xml:space="preserve">Und es wird überhaupt keiner seinen Nächsten lehren und keiner seinen Bruder und sagen: </w:t>
      </w:r>
      <w:r w:rsidR="0062706B" w:rsidRPr="008439F7">
        <w:rPr>
          <w:color w:val="auto"/>
          <w:szCs w:val="28"/>
          <w:lang w:bidi="he-IL"/>
        </w:rPr>
        <w:t>‘</w:t>
      </w:r>
      <w:r w:rsidR="000827E1" w:rsidRPr="008439F7">
        <w:rPr>
          <w:color w:val="auto"/>
          <w:szCs w:val="28"/>
          <w:lang w:bidi="he-IL"/>
        </w:rPr>
        <w:t>Kenne [</w:t>
      </w:r>
      <w:r w:rsidR="000827E1" w:rsidRPr="008439F7">
        <w:rPr>
          <w:i/>
          <w:color w:val="auto"/>
          <w:szCs w:val="28"/>
        </w:rPr>
        <w:t>gin</w:t>
      </w:r>
      <w:r w:rsidR="000827E1" w:rsidRPr="008439F7">
        <w:rPr>
          <w:i/>
          <w:color w:val="auto"/>
          <w:szCs w:val="28"/>
          <w:u w:val="single"/>
        </w:rPr>
        <w:t>oo</w:t>
      </w:r>
      <w:r w:rsidR="000827E1" w:rsidRPr="008439F7">
        <w:rPr>
          <w:i/>
          <w:color w:val="auto"/>
          <w:szCs w:val="28"/>
        </w:rPr>
        <w:t>skein</w:t>
      </w:r>
      <w:r w:rsidR="000827E1" w:rsidRPr="008439F7">
        <w:rPr>
          <w:color w:val="auto"/>
          <w:szCs w:val="28"/>
        </w:rPr>
        <w:t xml:space="preserve">] </w:t>
      </w:r>
      <w:r w:rsidR="000827E1" w:rsidRPr="008439F7">
        <w:rPr>
          <w:color w:val="auto"/>
          <w:szCs w:val="28"/>
          <w:lang w:bidi="he-IL"/>
        </w:rPr>
        <w:t>den Herrn!</w:t>
      </w:r>
      <w:r w:rsidR="0062706B" w:rsidRPr="008439F7">
        <w:rPr>
          <w:color w:val="auto"/>
          <w:szCs w:val="28"/>
          <w:lang w:bidi="he-IL"/>
        </w:rPr>
        <w:t>’</w:t>
      </w:r>
      <w:r w:rsidR="000827E1" w:rsidRPr="008439F7">
        <w:rPr>
          <w:color w:val="auto"/>
          <w:szCs w:val="28"/>
          <w:lang w:bidi="he-IL"/>
        </w:rPr>
        <w:t>, weil alle mich wirklich kennen werden [</w:t>
      </w:r>
      <w:r w:rsidR="000827E1" w:rsidRPr="008439F7">
        <w:rPr>
          <w:i/>
          <w:color w:val="auto"/>
          <w:szCs w:val="28"/>
        </w:rPr>
        <w:t>eid</w:t>
      </w:r>
      <w:r w:rsidR="000827E1" w:rsidRPr="008439F7">
        <w:rPr>
          <w:i/>
          <w:color w:val="auto"/>
          <w:szCs w:val="28"/>
          <w:u w:val="single"/>
        </w:rPr>
        <w:t>e</w:t>
      </w:r>
      <w:r w:rsidR="000827E1" w:rsidRPr="008439F7">
        <w:rPr>
          <w:i/>
          <w:color w:val="auto"/>
          <w:szCs w:val="28"/>
        </w:rPr>
        <w:t>nai</w:t>
      </w:r>
      <w:r w:rsidR="000827E1" w:rsidRPr="008439F7">
        <w:rPr>
          <w:color w:val="auto"/>
          <w:szCs w:val="28"/>
        </w:rPr>
        <w:t>]</w:t>
      </w:r>
      <w:r w:rsidR="000827E1" w:rsidRPr="008439F7">
        <w:rPr>
          <w:color w:val="auto"/>
          <w:szCs w:val="28"/>
          <w:lang w:bidi="he-IL"/>
        </w:rPr>
        <w:t>, …</w:t>
      </w:r>
      <w:r w:rsidR="005C4367" w:rsidRPr="008439F7">
        <w:rPr>
          <w:color w:val="auto"/>
          <w:szCs w:val="28"/>
          <w:lang w:bidi="he-IL"/>
        </w:rPr>
        <w:t>“</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2Tm 1,12: </w:t>
      </w:r>
      <w:r w:rsidR="005C4367" w:rsidRPr="008439F7">
        <w:rPr>
          <w:color w:val="auto"/>
          <w:szCs w:val="28"/>
        </w:rPr>
        <w:t>„</w:t>
      </w:r>
      <w:r w:rsidR="000827E1" w:rsidRPr="008439F7">
        <w:rPr>
          <w:color w:val="auto"/>
          <w:szCs w:val="28"/>
        </w:rPr>
        <w:t xml:space="preserve">Ich weiß </w:t>
      </w:r>
      <w:r w:rsidR="000827E1" w:rsidRPr="008439F7">
        <w:rPr>
          <w:color w:val="auto"/>
          <w:szCs w:val="28"/>
          <w:lang w:bidi="he-IL"/>
        </w:rPr>
        <w:t>[</w:t>
      </w:r>
      <w:r w:rsidR="000827E1" w:rsidRPr="008439F7">
        <w:rPr>
          <w:i/>
          <w:color w:val="auto"/>
          <w:szCs w:val="28"/>
        </w:rPr>
        <w:t>eid</w:t>
      </w:r>
      <w:r w:rsidR="000827E1" w:rsidRPr="008439F7">
        <w:rPr>
          <w:i/>
          <w:color w:val="auto"/>
          <w:szCs w:val="28"/>
          <w:u w:val="single"/>
        </w:rPr>
        <w:t>e</w:t>
      </w:r>
      <w:r w:rsidR="000827E1" w:rsidRPr="008439F7">
        <w:rPr>
          <w:i/>
          <w:color w:val="auto"/>
          <w:szCs w:val="28"/>
        </w:rPr>
        <w:t>nai</w:t>
      </w:r>
      <w:r w:rsidR="000827E1" w:rsidRPr="008439F7">
        <w:rPr>
          <w:color w:val="auto"/>
          <w:szCs w:val="28"/>
        </w:rPr>
        <w:t>], wem ich geglaubt habe,</w:t>
      </w:r>
      <w:r w:rsidR="005C4367" w:rsidRPr="008439F7">
        <w:rPr>
          <w:color w:val="auto"/>
          <w:szCs w:val="28"/>
        </w:rPr>
        <w:t>“</w:t>
      </w:r>
      <w:r w:rsidR="000827E1" w:rsidRPr="008439F7">
        <w:rPr>
          <w:color w:val="auto"/>
          <w:szCs w:val="28"/>
        </w:rPr>
        <w:t xml:space="preserve"> (d. h.: Ich habe das innere Kennen, wer diese Person ist).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2Tm 3,15: </w:t>
      </w:r>
      <w:r w:rsidR="005C4367" w:rsidRPr="008439F7">
        <w:rPr>
          <w:color w:val="auto"/>
          <w:szCs w:val="28"/>
        </w:rPr>
        <w:t>„</w:t>
      </w:r>
      <w:r w:rsidR="000827E1" w:rsidRPr="008439F7">
        <w:rPr>
          <w:color w:val="auto"/>
          <w:szCs w:val="28"/>
        </w:rPr>
        <w:t xml:space="preserve">weil du von Kindheit an die Heiligen Schriften wirklich kennst </w:t>
      </w:r>
      <w:r w:rsidR="000827E1" w:rsidRPr="008439F7">
        <w:rPr>
          <w:color w:val="auto"/>
          <w:szCs w:val="28"/>
          <w:lang w:bidi="he-IL"/>
        </w:rPr>
        <w:t>[</w:t>
      </w:r>
      <w:r w:rsidR="000827E1" w:rsidRPr="008439F7">
        <w:rPr>
          <w:i/>
          <w:color w:val="auto"/>
          <w:szCs w:val="28"/>
        </w:rPr>
        <w:t>eid</w:t>
      </w:r>
      <w:r w:rsidR="000827E1" w:rsidRPr="008439F7">
        <w:rPr>
          <w:i/>
          <w:color w:val="auto"/>
          <w:szCs w:val="28"/>
          <w:u w:val="single"/>
        </w:rPr>
        <w:t>e</w:t>
      </w:r>
      <w:r w:rsidR="000827E1" w:rsidRPr="008439F7">
        <w:rPr>
          <w:i/>
          <w:color w:val="auto"/>
          <w:szCs w:val="28"/>
        </w:rPr>
        <w:t>nai</w:t>
      </w:r>
      <w:r w:rsidR="000827E1" w:rsidRPr="008439F7">
        <w:rPr>
          <w:color w:val="auto"/>
          <w:szCs w:val="28"/>
        </w:rPr>
        <w:t>]</w:t>
      </w:r>
      <w:r w:rsidR="005C4367" w:rsidRPr="008439F7">
        <w:rPr>
          <w:color w:val="auto"/>
          <w:szCs w:val="28"/>
        </w:rPr>
        <w:t>“</w:t>
      </w:r>
      <w:r w:rsidR="000827E1" w:rsidRPr="008439F7">
        <w:rPr>
          <w:color w:val="auto"/>
          <w:szCs w:val="28"/>
        </w:rPr>
        <w:t xml:space="preserve"> (inneres Kennen). </w:t>
      </w:r>
    </w:p>
    <w:p w:rsidR="000827E1" w:rsidRPr="008439F7" w:rsidRDefault="00064716">
      <w:pPr>
        <w:pStyle w:val="Textkrper"/>
        <w:rPr>
          <w:szCs w:val="28"/>
        </w:rPr>
      </w:pPr>
      <w:r w:rsidRPr="008439F7">
        <w:rPr>
          <w:szCs w:val="28"/>
        </w:rPr>
        <w:t xml:space="preserve">    </w:t>
      </w:r>
      <w:r w:rsidR="000827E1" w:rsidRPr="008439F7">
        <w:rPr>
          <w:szCs w:val="28"/>
        </w:rPr>
        <w:t xml:space="preserve">Der Unterschied in der Bedeutung der beiden Wörter ist oft nur klein; und objektive Kenntnis kann in innere Kenntnis übergehen, aber nicht umgekehrt.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Das gr. Wort für </w:t>
      </w:r>
      <w:r w:rsidR="000827E1" w:rsidRPr="008439F7">
        <w:rPr>
          <w:i/>
          <w:color w:val="auto"/>
          <w:szCs w:val="28"/>
        </w:rPr>
        <w:t xml:space="preserve">Bewusstsein haben </w:t>
      </w:r>
      <w:r w:rsidR="000827E1" w:rsidRPr="008439F7">
        <w:rPr>
          <w:color w:val="auto"/>
          <w:szCs w:val="28"/>
        </w:rPr>
        <w:t>[</w:t>
      </w:r>
      <w:r w:rsidR="000827E1" w:rsidRPr="008439F7">
        <w:rPr>
          <w:i/>
          <w:color w:val="auto"/>
          <w:szCs w:val="28"/>
        </w:rPr>
        <w:t>sün</w:t>
      </w:r>
      <w:r w:rsidR="000827E1" w:rsidRPr="008439F7">
        <w:rPr>
          <w:i/>
          <w:color w:val="auto"/>
          <w:szCs w:val="28"/>
          <w:u w:val="single"/>
        </w:rPr>
        <w:t>oi</w:t>
      </w:r>
      <w:r w:rsidR="000827E1" w:rsidRPr="008439F7">
        <w:rPr>
          <w:i/>
          <w:color w:val="auto"/>
          <w:szCs w:val="28"/>
        </w:rPr>
        <w:t>da/süneid</w:t>
      </w:r>
      <w:r w:rsidR="000827E1" w:rsidRPr="008439F7">
        <w:rPr>
          <w:i/>
          <w:color w:val="auto"/>
          <w:szCs w:val="28"/>
          <w:u w:val="single"/>
        </w:rPr>
        <w:t>e</w:t>
      </w:r>
      <w:r w:rsidR="000827E1" w:rsidRPr="008439F7">
        <w:rPr>
          <w:i/>
          <w:color w:val="auto"/>
          <w:szCs w:val="28"/>
        </w:rPr>
        <w:t>nai</w:t>
      </w:r>
      <w:r w:rsidR="000827E1" w:rsidRPr="008439F7">
        <w:rPr>
          <w:color w:val="auto"/>
          <w:szCs w:val="28"/>
        </w:rPr>
        <w:t xml:space="preserve">] ist hergeleitet von </w:t>
      </w:r>
      <w:r w:rsidR="000827E1" w:rsidRPr="008439F7">
        <w:rPr>
          <w:i/>
          <w:color w:val="auto"/>
          <w:szCs w:val="28"/>
          <w:u w:val="single"/>
        </w:rPr>
        <w:t>oi</w:t>
      </w:r>
      <w:r w:rsidR="000827E1" w:rsidRPr="008439F7">
        <w:rPr>
          <w:i/>
          <w:color w:val="auto"/>
          <w:szCs w:val="28"/>
        </w:rPr>
        <w:t>da/eid</w:t>
      </w:r>
      <w:r w:rsidR="000827E1" w:rsidRPr="008439F7">
        <w:rPr>
          <w:i/>
          <w:color w:val="auto"/>
          <w:szCs w:val="28"/>
          <w:u w:val="single"/>
        </w:rPr>
        <w:t>e</w:t>
      </w:r>
      <w:r w:rsidR="000827E1" w:rsidRPr="008439F7">
        <w:rPr>
          <w:i/>
          <w:color w:val="auto"/>
          <w:szCs w:val="28"/>
        </w:rPr>
        <w:t>nai</w:t>
      </w:r>
      <w:r w:rsidR="000827E1" w:rsidRPr="008439F7">
        <w:rPr>
          <w:color w:val="auto"/>
          <w:szCs w:val="28"/>
        </w:rPr>
        <w:t xml:space="preserve">: vgl. 1Kr 4,4: </w:t>
      </w:r>
      <w:r w:rsidR="005C4367" w:rsidRPr="008439F7">
        <w:rPr>
          <w:color w:val="auto"/>
          <w:szCs w:val="28"/>
        </w:rPr>
        <w:t>„</w:t>
      </w:r>
      <w:r w:rsidR="000827E1" w:rsidRPr="008439F7">
        <w:rPr>
          <w:color w:val="auto"/>
          <w:szCs w:val="28"/>
        </w:rPr>
        <w:t>Ich bin mir selbst nichts bewusst</w:t>
      </w:r>
      <w:r w:rsidR="005C4367" w:rsidRPr="008439F7">
        <w:rPr>
          <w:color w:val="auto"/>
          <w:szCs w:val="28"/>
        </w:rPr>
        <w:t>“</w:t>
      </w:r>
      <w:r w:rsidR="000827E1" w:rsidRPr="008439F7">
        <w:rPr>
          <w:color w:val="auto"/>
          <w:szCs w:val="28"/>
        </w:rPr>
        <w:t xml:space="preserve">. </w:t>
      </w:r>
    </w:p>
    <w:p w:rsidR="000827E1" w:rsidRPr="003A2163"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 xml:space="preserve">1Kr 8,1.2: </w:t>
      </w:r>
      <w:r w:rsidR="005C4367" w:rsidRPr="008439F7">
        <w:rPr>
          <w:color w:val="auto"/>
          <w:szCs w:val="28"/>
          <w:lang w:bidi="he-IL"/>
        </w:rPr>
        <w:t>„</w:t>
      </w:r>
      <w:r w:rsidR="000827E1" w:rsidRPr="008439F7">
        <w:rPr>
          <w:color w:val="auto"/>
          <w:szCs w:val="28"/>
          <w:lang w:bidi="he-IL"/>
        </w:rPr>
        <w:t>Was das den Götzen Geopferte betrifft, wissen [</w:t>
      </w:r>
      <w:r w:rsidR="000827E1" w:rsidRPr="008439F7">
        <w:rPr>
          <w:i/>
          <w:color w:val="auto"/>
          <w:szCs w:val="28"/>
        </w:rPr>
        <w:t>eid</w:t>
      </w:r>
      <w:r w:rsidR="000827E1" w:rsidRPr="008439F7">
        <w:rPr>
          <w:i/>
          <w:color w:val="auto"/>
          <w:szCs w:val="28"/>
          <w:u w:val="single"/>
        </w:rPr>
        <w:t>e</w:t>
      </w:r>
      <w:r w:rsidR="000827E1" w:rsidRPr="008439F7">
        <w:rPr>
          <w:i/>
          <w:color w:val="auto"/>
          <w:szCs w:val="28"/>
        </w:rPr>
        <w:t>nai</w:t>
      </w:r>
      <w:r w:rsidR="000827E1" w:rsidRPr="008439F7">
        <w:rPr>
          <w:color w:val="auto"/>
          <w:szCs w:val="28"/>
        </w:rPr>
        <w:t xml:space="preserve"> (</w:t>
      </w:r>
      <w:r w:rsidR="000827E1" w:rsidRPr="008439F7">
        <w:rPr>
          <w:color w:val="auto"/>
          <w:szCs w:val="28"/>
          <w:lang w:bidi="he-IL"/>
        </w:rPr>
        <w:t>innere Kenntnis)] wir: Wir alle haben Kenntnis [</w:t>
      </w:r>
      <w:r w:rsidR="000827E1" w:rsidRPr="008439F7">
        <w:rPr>
          <w:i/>
          <w:color w:val="auto"/>
          <w:szCs w:val="28"/>
          <w:lang w:bidi="he-IL"/>
        </w:rPr>
        <w:t>gn</w:t>
      </w:r>
      <w:r w:rsidR="000827E1" w:rsidRPr="008439F7">
        <w:rPr>
          <w:i/>
          <w:color w:val="auto"/>
          <w:szCs w:val="28"/>
          <w:u w:val="single"/>
          <w:lang w:bidi="he-IL"/>
        </w:rPr>
        <w:t>oo</w:t>
      </w:r>
      <w:r w:rsidR="000827E1" w:rsidRPr="008439F7">
        <w:rPr>
          <w:i/>
          <w:color w:val="auto"/>
          <w:szCs w:val="28"/>
          <w:lang w:bidi="he-IL"/>
        </w:rPr>
        <w:t>sis</w:t>
      </w:r>
      <w:r w:rsidR="000827E1" w:rsidRPr="008439F7">
        <w:rPr>
          <w:color w:val="auto"/>
          <w:szCs w:val="28"/>
          <w:lang w:bidi="he-IL"/>
        </w:rPr>
        <w:t xml:space="preserve">, von </w:t>
      </w:r>
      <w:r w:rsidR="000827E1" w:rsidRPr="008439F7">
        <w:rPr>
          <w:i/>
          <w:color w:val="auto"/>
          <w:szCs w:val="28"/>
          <w:lang w:bidi="he-IL"/>
        </w:rPr>
        <w:t>gin</w:t>
      </w:r>
      <w:r w:rsidR="000827E1" w:rsidRPr="008439F7">
        <w:rPr>
          <w:i/>
          <w:color w:val="auto"/>
          <w:szCs w:val="28"/>
          <w:u w:val="single"/>
          <w:lang w:bidi="he-IL"/>
        </w:rPr>
        <w:t>oo</w:t>
      </w:r>
      <w:r w:rsidR="000827E1" w:rsidRPr="008439F7">
        <w:rPr>
          <w:i/>
          <w:color w:val="auto"/>
          <w:szCs w:val="28"/>
          <w:lang w:bidi="he-IL"/>
        </w:rPr>
        <w:t>skein</w:t>
      </w:r>
      <w:r w:rsidR="000827E1" w:rsidRPr="008439F7">
        <w:rPr>
          <w:color w:val="auto"/>
          <w:szCs w:val="28"/>
          <w:lang w:bidi="he-IL"/>
        </w:rPr>
        <w:t xml:space="preserve"> (objektive Kenntnis)]. Die Kenntnis [objektive Kenntnis] bläht auf, aber die Liebe baut [auf]. Wenn jemand meint, etwas zu wissen [</w:t>
      </w:r>
      <w:r w:rsidR="000827E1" w:rsidRPr="008439F7">
        <w:rPr>
          <w:i/>
          <w:color w:val="auto"/>
          <w:szCs w:val="28"/>
        </w:rPr>
        <w:t>eid</w:t>
      </w:r>
      <w:r w:rsidR="000827E1" w:rsidRPr="008439F7">
        <w:rPr>
          <w:i/>
          <w:color w:val="auto"/>
          <w:szCs w:val="28"/>
          <w:u w:val="single"/>
        </w:rPr>
        <w:t>e</w:t>
      </w:r>
      <w:r w:rsidR="000827E1" w:rsidRPr="008439F7">
        <w:rPr>
          <w:i/>
          <w:color w:val="auto"/>
          <w:szCs w:val="28"/>
        </w:rPr>
        <w:t>nai</w:t>
      </w:r>
      <w:r w:rsidR="000827E1" w:rsidRPr="008439F7">
        <w:rPr>
          <w:color w:val="auto"/>
          <w:szCs w:val="28"/>
        </w:rPr>
        <w:t xml:space="preserve"> (</w:t>
      </w:r>
      <w:r w:rsidR="000827E1" w:rsidRPr="008439F7">
        <w:rPr>
          <w:color w:val="auto"/>
          <w:szCs w:val="28"/>
          <w:lang w:bidi="he-IL"/>
        </w:rPr>
        <w:t>innere Kenntnis)], hat er noch nichts gekannt [</w:t>
      </w:r>
      <w:r w:rsidR="000827E1" w:rsidRPr="008439F7">
        <w:rPr>
          <w:i/>
          <w:color w:val="auto"/>
          <w:szCs w:val="28"/>
          <w:lang w:bidi="he-IL"/>
        </w:rPr>
        <w:t>gin</w:t>
      </w:r>
      <w:r w:rsidR="000827E1" w:rsidRPr="008439F7">
        <w:rPr>
          <w:i/>
          <w:color w:val="auto"/>
          <w:szCs w:val="28"/>
          <w:u w:val="single"/>
          <w:lang w:bidi="he-IL"/>
        </w:rPr>
        <w:t>oo</w:t>
      </w:r>
      <w:r w:rsidR="000827E1" w:rsidRPr="008439F7">
        <w:rPr>
          <w:i/>
          <w:color w:val="auto"/>
          <w:szCs w:val="28"/>
          <w:lang w:bidi="he-IL"/>
        </w:rPr>
        <w:t>skein</w:t>
      </w:r>
      <w:r w:rsidR="000827E1" w:rsidRPr="008439F7">
        <w:rPr>
          <w:color w:val="auto"/>
          <w:szCs w:val="28"/>
          <w:lang w:bidi="he-IL"/>
        </w:rPr>
        <w:t xml:space="preserve"> (objektive Kenntnis)], so </w:t>
      </w:r>
      <w:r w:rsidR="000827E1" w:rsidRPr="003A2163">
        <w:rPr>
          <w:color w:val="auto"/>
          <w:szCs w:val="28"/>
          <w:lang w:bidi="he-IL"/>
        </w:rPr>
        <w:t>wie er es kennen [objektive Kenntnis] sollte. …</w:t>
      </w:r>
      <w:r w:rsidR="005C4367" w:rsidRPr="003A2163">
        <w:rPr>
          <w:color w:val="auto"/>
          <w:szCs w:val="28"/>
          <w:lang w:bidi="he-IL"/>
        </w:rPr>
        <w:t>“</w:t>
      </w:r>
      <w:r w:rsidR="000827E1" w:rsidRPr="003A2163">
        <w:rPr>
          <w:color w:val="auto"/>
          <w:szCs w:val="28"/>
          <w:lang w:bidi="he-IL"/>
        </w:rPr>
        <w:t xml:space="preserve"> </w:t>
      </w:r>
    </w:p>
    <w:p w:rsidR="000827E1" w:rsidRPr="008525A2" w:rsidRDefault="00064716">
      <w:pPr>
        <w:rPr>
          <w:color w:val="auto"/>
          <w:szCs w:val="28"/>
          <w:lang w:val="en-GB"/>
        </w:rPr>
      </w:pPr>
      <w:r w:rsidRPr="003A2163">
        <w:rPr>
          <w:color w:val="auto"/>
          <w:szCs w:val="28"/>
        </w:rPr>
        <w:t xml:space="preserve">    </w:t>
      </w:r>
      <w:r w:rsidR="000827E1" w:rsidRPr="008525A2">
        <w:rPr>
          <w:color w:val="auto"/>
          <w:szCs w:val="28"/>
          <w:lang w:val="en-GB"/>
        </w:rPr>
        <w:t xml:space="preserve">(Vgl. John N. Darby, Notes on 1Cor 8,1 in: Holy Bible, Darby Translation.) </w:t>
      </w:r>
    </w:p>
    <w:p w:rsidR="000827E1" w:rsidRPr="008525A2" w:rsidRDefault="000827E1">
      <w:pPr>
        <w:rPr>
          <w:color w:val="auto"/>
          <w:szCs w:val="28"/>
          <w:lang w:val="en-GB"/>
        </w:rPr>
      </w:pPr>
    </w:p>
    <w:p w:rsidR="003A2163" w:rsidRPr="003A2163" w:rsidRDefault="003A2163" w:rsidP="003A2163">
      <w:pPr>
        <w:overflowPunct/>
        <w:autoSpaceDE/>
        <w:autoSpaceDN/>
        <w:adjustRightInd/>
        <w:textAlignment w:val="auto"/>
        <w:rPr>
          <w:color w:val="FF0000"/>
          <w:szCs w:val="28"/>
          <w:lang w:eastAsia="de-CH"/>
        </w:rPr>
      </w:pPr>
      <w:r w:rsidRPr="008525A2">
        <w:rPr>
          <w:b/>
          <w:color w:val="FF0000"/>
          <w:szCs w:val="28"/>
          <w:lang w:val="en-GB" w:eastAsia="de-CH"/>
        </w:rPr>
        <w:t xml:space="preserve">    </w:t>
      </w:r>
      <w:r w:rsidRPr="003A2163">
        <w:rPr>
          <w:b/>
          <w:color w:val="FF0000"/>
          <w:szCs w:val="28"/>
          <w:lang w:eastAsia="de-CH"/>
        </w:rPr>
        <w:t>1Kr 11,24</w:t>
      </w:r>
      <w:r w:rsidRPr="003A2163">
        <w:rPr>
          <w:color w:val="FF0000"/>
          <w:szCs w:val="28"/>
          <w:lang w:eastAsia="de-CH"/>
        </w:rPr>
        <w:t>: „brach“ oder „schnitt“?</w:t>
      </w:r>
    </w:p>
    <w:p w:rsidR="003A2163" w:rsidRPr="003A2163" w:rsidRDefault="003A2163" w:rsidP="003A2163">
      <w:pPr>
        <w:overflowPunct/>
        <w:autoSpaceDE/>
        <w:autoSpaceDN/>
        <w:adjustRightInd/>
        <w:textAlignment w:val="auto"/>
        <w:rPr>
          <w:rFonts w:ascii="Times New Roman" w:hAnsi="Times New Roman"/>
          <w:color w:val="FF0000"/>
          <w:szCs w:val="28"/>
          <w:lang w:val="de-CH" w:eastAsia="de-CH"/>
        </w:rPr>
      </w:pPr>
      <w:r w:rsidRPr="003A2163">
        <w:rPr>
          <w:color w:val="FF0000"/>
          <w:szCs w:val="28"/>
          <w:lang w:eastAsia="de-CH"/>
        </w:rPr>
        <w:t xml:space="preserve">Vom Gt her könnte beides zutreffen. Das Brot, das zur Brotmahlzeit auf unseren Tisch kommt, ist geschnitten. Gebrochen wurde das Brot in Israel, weil es ungesäuertes Fladenbrot war, wie unser Knäckebrot. </w:t>
      </w:r>
    </w:p>
    <w:p w:rsidR="003A2163" w:rsidRPr="003A2163" w:rsidRDefault="003A2163" w:rsidP="003A2163">
      <w:pPr>
        <w:overflowPunct/>
        <w:autoSpaceDE/>
        <w:autoSpaceDN/>
        <w:adjustRightInd/>
        <w:textAlignment w:val="auto"/>
        <w:rPr>
          <w:rFonts w:ascii="Times New Roman" w:hAnsi="Times New Roman"/>
          <w:color w:val="FF0000"/>
          <w:szCs w:val="28"/>
          <w:lang w:val="de-CH" w:eastAsia="de-CH"/>
        </w:rPr>
      </w:pPr>
      <w:r w:rsidRPr="003A2163">
        <w:rPr>
          <w:color w:val="FF0000"/>
          <w:szCs w:val="28"/>
          <w:lang w:eastAsia="de-CH"/>
        </w:rPr>
        <w:t xml:space="preserve">    Wo 1Kr 11,24 vom Brechen des </w:t>
      </w:r>
      <w:r w:rsidRPr="003A2163">
        <w:rPr>
          <w:i/>
          <w:iCs/>
          <w:color w:val="FF0000"/>
          <w:szCs w:val="28"/>
          <w:lang w:eastAsia="de-CH"/>
        </w:rPr>
        <w:t>Leibes</w:t>
      </w:r>
      <w:r w:rsidRPr="003A2163">
        <w:rPr>
          <w:color w:val="FF0000"/>
          <w:szCs w:val="28"/>
          <w:lang w:eastAsia="de-CH"/>
        </w:rPr>
        <w:t xml:space="preserve"> spricht, da liest man in Lk 22,19 von einem „Geben“. Trotz der vielen Schlag-, Stech- und Schnittwunden unseres Herrn wurde sein Körper nicht gebrochen, nicht einmal </w:t>
      </w:r>
      <w:r w:rsidRPr="003A2163">
        <w:rPr>
          <w:i/>
          <w:color w:val="FF0000"/>
          <w:szCs w:val="28"/>
          <w:lang w:eastAsia="de-CH"/>
        </w:rPr>
        <w:t>ein</w:t>
      </w:r>
      <w:r w:rsidRPr="003A2163">
        <w:rPr>
          <w:color w:val="FF0000"/>
          <w:szCs w:val="28"/>
          <w:lang w:eastAsia="de-CH"/>
        </w:rPr>
        <w:t xml:space="preserve"> Knochen. </w:t>
      </w:r>
    </w:p>
    <w:p w:rsidR="003A2163" w:rsidRPr="003A2163" w:rsidRDefault="003A2163" w:rsidP="003A2163">
      <w:pPr>
        <w:overflowPunct/>
        <w:autoSpaceDE/>
        <w:autoSpaceDN/>
        <w:adjustRightInd/>
        <w:textAlignment w:val="auto"/>
        <w:rPr>
          <w:rFonts w:ascii="Times New Roman" w:hAnsi="Times New Roman"/>
          <w:color w:val="FF0000"/>
          <w:szCs w:val="28"/>
          <w:lang w:val="de-CH" w:eastAsia="de-CH"/>
        </w:rPr>
      </w:pPr>
      <w:r w:rsidRPr="003A2163">
        <w:rPr>
          <w:color w:val="FF0000"/>
          <w:szCs w:val="28"/>
          <w:lang w:eastAsia="de-CH"/>
        </w:rPr>
        <w:t xml:space="preserve">    Das Wort für „brechen“ im Grundtext des Verses 24, </w:t>
      </w:r>
      <w:r w:rsidRPr="003A2163">
        <w:rPr>
          <w:i/>
          <w:iCs/>
          <w:color w:val="FF0000"/>
          <w:szCs w:val="28"/>
          <w:lang w:eastAsia="de-CH"/>
        </w:rPr>
        <w:t>kl</w:t>
      </w:r>
      <w:r w:rsidRPr="003A2163">
        <w:rPr>
          <w:i/>
          <w:iCs/>
          <w:color w:val="FF0000"/>
          <w:szCs w:val="28"/>
          <w:u w:val="single"/>
          <w:lang w:eastAsia="de-CH"/>
        </w:rPr>
        <w:t>a</w:t>
      </w:r>
      <w:r w:rsidRPr="003A2163">
        <w:rPr>
          <w:i/>
          <w:iCs/>
          <w:color w:val="FF0000"/>
          <w:szCs w:val="28"/>
          <w:lang w:eastAsia="de-CH"/>
        </w:rPr>
        <w:t>oo</w:t>
      </w:r>
      <w:r w:rsidRPr="003A2163">
        <w:rPr>
          <w:color w:val="FF0000"/>
          <w:szCs w:val="28"/>
          <w:lang w:eastAsia="de-CH"/>
        </w:rPr>
        <w:t xml:space="preserve">, spricht von einem Zweig, der entfernt wird. </w:t>
      </w:r>
      <w:r w:rsidRPr="003A2163">
        <w:rPr>
          <w:i/>
          <w:iCs/>
          <w:color w:val="FF0000"/>
          <w:szCs w:val="28"/>
          <w:lang w:eastAsia="de-CH"/>
        </w:rPr>
        <w:t>Kl</w:t>
      </w:r>
      <w:r w:rsidRPr="003A2163">
        <w:rPr>
          <w:i/>
          <w:iCs/>
          <w:color w:val="FF0000"/>
          <w:szCs w:val="28"/>
          <w:u w:val="single"/>
          <w:lang w:eastAsia="de-CH"/>
        </w:rPr>
        <w:t>a</w:t>
      </w:r>
      <w:r w:rsidRPr="003A2163">
        <w:rPr>
          <w:i/>
          <w:iCs/>
          <w:color w:val="FF0000"/>
          <w:szCs w:val="28"/>
          <w:lang w:eastAsia="de-CH"/>
        </w:rPr>
        <w:t>stees</w:t>
      </w:r>
      <w:r w:rsidRPr="003A2163">
        <w:rPr>
          <w:color w:val="FF0000"/>
          <w:szCs w:val="28"/>
          <w:lang w:eastAsia="de-CH"/>
        </w:rPr>
        <w:t xml:space="preserve"> war der Winzer; </w:t>
      </w:r>
      <w:r w:rsidRPr="003A2163">
        <w:rPr>
          <w:i/>
          <w:iCs/>
          <w:color w:val="FF0000"/>
          <w:szCs w:val="28"/>
          <w:lang w:eastAsia="de-CH"/>
        </w:rPr>
        <w:t>klast</w:t>
      </w:r>
      <w:r w:rsidRPr="003A2163">
        <w:rPr>
          <w:i/>
          <w:iCs/>
          <w:color w:val="FF0000"/>
          <w:szCs w:val="28"/>
          <w:u w:val="single"/>
          <w:lang w:eastAsia="de-CH"/>
        </w:rPr>
        <w:t>a</w:t>
      </w:r>
      <w:r w:rsidRPr="003A2163">
        <w:rPr>
          <w:i/>
          <w:iCs/>
          <w:color w:val="FF0000"/>
          <w:szCs w:val="28"/>
          <w:lang w:eastAsia="de-CH"/>
        </w:rPr>
        <w:t>dsoo</w:t>
      </w:r>
      <w:r w:rsidRPr="003A2163">
        <w:rPr>
          <w:color w:val="FF0000"/>
          <w:szCs w:val="28"/>
          <w:lang w:eastAsia="de-CH"/>
        </w:rPr>
        <w:t xml:space="preserve"> (beide Wörter kamen von </w:t>
      </w:r>
      <w:r w:rsidRPr="003A2163">
        <w:rPr>
          <w:i/>
          <w:iCs/>
          <w:color w:val="FF0000"/>
          <w:szCs w:val="28"/>
          <w:lang w:eastAsia="de-CH"/>
        </w:rPr>
        <w:t>kl</w:t>
      </w:r>
      <w:r w:rsidRPr="003A2163">
        <w:rPr>
          <w:i/>
          <w:iCs/>
          <w:color w:val="FF0000"/>
          <w:szCs w:val="28"/>
          <w:u w:val="single"/>
          <w:lang w:eastAsia="de-CH"/>
        </w:rPr>
        <w:t>a</w:t>
      </w:r>
      <w:r w:rsidRPr="003A2163">
        <w:rPr>
          <w:i/>
          <w:iCs/>
          <w:color w:val="FF0000"/>
          <w:szCs w:val="28"/>
          <w:lang w:eastAsia="de-CH"/>
        </w:rPr>
        <w:t>oo</w:t>
      </w:r>
      <w:r w:rsidRPr="003A2163">
        <w:rPr>
          <w:color w:val="FF0000"/>
          <w:szCs w:val="28"/>
          <w:lang w:eastAsia="de-CH"/>
        </w:rPr>
        <w:t xml:space="preserve">) hieß: Ich schneide die Ranken/Rebzweige ab. </w:t>
      </w:r>
    </w:p>
    <w:p w:rsidR="003A2163" w:rsidRPr="003A2163" w:rsidRDefault="003A2163" w:rsidP="003A2163">
      <w:pPr>
        <w:overflowPunct/>
        <w:autoSpaceDE/>
        <w:autoSpaceDN/>
        <w:adjustRightInd/>
        <w:textAlignment w:val="auto"/>
        <w:rPr>
          <w:rFonts w:ascii="Times New Roman" w:hAnsi="Times New Roman"/>
          <w:color w:val="FF0000"/>
          <w:szCs w:val="28"/>
          <w:lang w:val="de-CH" w:eastAsia="de-CH"/>
        </w:rPr>
      </w:pPr>
      <w:r w:rsidRPr="003A2163">
        <w:rPr>
          <w:color w:val="FF0000"/>
          <w:szCs w:val="28"/>
        </w:rPr>
        <w:t xml:space="preserve">    So wie der Wein von dem im Sterben vergossenen Blut spricht, so spricht das zerteilte Brot vom abgebrochenen Leben im Leib Jesu, das für unsere Schuld „gegeben“ wurde. Als „die Strafe zu unserem Frieden auf ihm war“ (Jes 53,5), „wurde er aus dem Lande der Lebenden abgeschnitten“ (V. 8), früh und gewaltmäßig aus dem Leben genommen.</w:t>
      </w:r>
    </w:p>
    <w:p w:rsidR="003A2163" w:rsidRPr="003A2163" w:rsidRDefault="003A2163">
      <w:pPr>
        <w:rPr>
          <w:color w:val="auto"/>
          <w:szCs w:val="28"/>
        </w:rPr>
      </w:pPr>
    </w:p>
    <w:p w:rsidR="000827E1" w:rsidRPr="003A2163" w:rsidRDefault="00064716">
      <w:pPr>
        <w:rPr>
          <w:color w:val="auto"/>
          <w:szCs w:val="28"/>
        </w:rPr>
      </w:pPr>
      <w:r w:rsidRPr="003A2163">
        <w:rPr>
          <w:b/>
          <w:bCs/>
          <w:color w:val="auto"/>
          <w:szCs w:val="28"/>
        </w:rPr>
        <w:t xml:space="preserve">    </w:t>
      </w:r>
      <w:r w:rsidR="000827E1" w:rsidRPr="003A2163">
        <w:rPr>
          <w:b/>
          <w:bCs/>
          <w:color w:val="auto"/>
          <w:szCs w:val="28"/>
        </w:rPr>
        <w:t>1Kr 12,2</w:t>
      </w:r>
      <w:r w:rsidR="000827E1" w:rsidRPr="003A2163">
        <w:rPr>
          <w:bCs/>
          <w:color w:val="auto"/>
          <w:szCs w:val="28"/>
        </w:rPr>
        <w:t xml:space="preserve">: </w:t>
      </w:r>
      <w:r w:rsidR="005C4367" w:rsidRPr="003A2163">
        <w:rPr>
          <w:bCs/>
          <w:color w:val="auto"/>
          <w:szCs w:val="28"/>
        </w:rPr>
        <w:t>„</w:t>
      </w:r>
      <w:r w:rsidR="000827E1" w:rsidRPr="003A2163">
        <w:rPr>
          <w:bCs/>
          <w:color w:val="auto"/>
          <w:szCs w:val="28"/>
        </w:rPr>
        <w:t xml:space="preserve">dass ihr </w:t>
      </w:r>
      <w:r w:rsidR="000827E1" w:rsidRPr="003A2163">
        <w:rPr>
          <w:bCs/>
          <w:iCs/>
          <w:color w:val="auto"/>
          <w:szCs w:val="28"/>
        </w:rPr>
        <w:t xml:space="preserve">von den </w:t>
      </w:r>
      <w:r w:rsidR="000827E1" w:rsidRPr="003A2163">
        <w:rPr>
          <w:bCs/>
          <w:color w:val="auto"/>
          <w:szCs w:val="28"/>
        </w:rPr>
        <w:t>Völkern wart, [dass] ihr weggeführt wurdet</w:t>
      </w:r>
      <w:r w:rsidR="005C4367" w:rsidRPr="003A2163">
        <w:rPr>
          <w:bCs/>
          <w:color w:val="auto"/>
          <w:szCs w:val="28"/>
        </w:rPr>
        <w:t>“</w:t>
      </w:r>
    </w:p>
    <w:p w:rsidR="000827E1" w:rsidRPr="008439F7" w:rsidRDefault="000827E1">
      <w:pPr>
        <w:rPr>
          <w:color w:val="auto"/>
        </w:rPr>
      </w:pPr>
      <w:r w:rsidRPr="003A2163">
        <w:rPr>
          <w:color w:val="auto"/>
          <w:szCs w:val="28"/>
        </w:rPr>
        <w:t xml:space="preserve">So nach dem </w:t>
      </w:r>
      <w:r w:rsidRPr="003A2163">
        <w:rPr>
          <w:i/>
          <w:color w:val="auto"/>
          <w:szCs w:val="28"/>
        </w:rPr>
        <w:t>t. r</w:t>
      </w:r>
      <w:r w:rsidRPr="003A2163">
        <w:rPr>
          <w:color w:val="auto"/>
          <w:szCs w:val="28"/>
        </w:rPr>
        <w:t>. Nach der Mehrheit der gr. Hss müsste</w:t>
      </w:r>
      <w:r w:rsidRPr="008439F7">
        <w:rPr>
          <w:color w:val="auto"/>
        </w:rPr>
        <w:t xml:space="preserve"> man übersetzen: </w:t>
      </w:r>
      <w:r w:rsidR="005C4367" w:rsidRPr="008439F7">
        <w:rPr>
          <w:color w:val="auto"/>
        </w:rPr>
        <w:t>„</w:t>
      </w:r>
      <w:r w:rsidRPr="008439F7">
        <w:rPr>
          <w:color w:val="auto"/>
        </w:rPr>
        <w:t xml:space="preserve">dass ihr, als ihr </w:t>
      </w:r>
      <w:r w:rsidRPr="008439F7">
        <w:rPr>
          <w:iCs/>
          <w:color w:val="auto"/>
        </w:rPr>
        <w:t xml:space="preserve">von den </w:t>
      </w:r>
      <w:r w:rsidRPr="008439F7">
        <w:rPr>
          <w:color w:val="auto"/>
        </w:rPr>
        <w:t>Völkern wart, weggeführt wurdet</w:t>
      </w:r>
      <w:r w:rsidR="005C4367" w:rsidRPr="008439F7">
        <w:rPr>
          <w:color w:val="auto"/>
        </w:rPr>
        <w:t>“</w:t>
      </w:r>
      <w:r w:rsidRPr="008439F7">
        <w:rPr>
          <w:color w:val="auto"/>
        </w:rPr>
        <w:t xml:space="preserve">. </w:t>
      </w:r>
    </w:p>
    <w:p w:rsidR="000827E1" w:rsidRPr="008439F7" w:rsidRDefault="000827E1">
      <w:pPr>
        <w:rPr>
          <w:color w:val="auto"/>
        </w:rPr>
      </w:pPr>
    </w:p>
    <w:p w:rsidR="00D56A02" w:rsidRPr="008439F7" w:rsidRDefault="00064716" w:rsidP="00D56A02">
      <w:pPr>
        <w:rPr>
          <w:color w:val="auto"/>
        </w:rPr>
      </w:pPr>
      <w:r w:rsidRPr="008439F7">
        <w:rPr>
          <w:b/>
          <w:color w:val="auto"/>
        </w:rPr>
        <w:t xml:space="preserve">    </w:t>
      </w:r>
      <w:r w:rsidR="00D56A02" w:rsidRPr="008439F7">
        <w:rPr>
          <w:b/>
          <w:color w:val="auto"/>
        </w:rPr>
        <w:t>1Kr 12,13</w:t>
      </w:r>
      <w:r w:rsidR="00D56A02" w:rsidRPr="008439F7">
        <w:rPr>
          <w:color w:val="auto"/>
        </w:rPr>
        <w:t xml:space="preserve">: </w:t>
      </w:r>
      <w:r w:rsidR="005C4367" w:rsidRPr="008439F7">
        <w:rPr>
          <w:color w:val="auto"/>
        </w:rPr>
        <w:t>„</w:t>
      </w:r>
      <w:r w:rsidR="00D56A02" w:rsidRPr="008439F7">
        <w:rPr>
          <w:color w:val="auto"/>
        </w:rPr>
        <w:t xml:space="preserve">und wir wurden alle in </w:t>
      </w:r>
      <w:r w:rsidR="00D56A02" w:rsidRPr="008439F7">
        <w:rPr>
          <w:color w:val="auto"/>
          <w:spacing w:val="34"/>
        </w:rPr>
        <w:t>einen</w:t>
      </w:r>
      <w:r w:rsidR="00D56A02" w:rsidRPr="008439F7">
        <w:rPr>
          <w:color w:val="auto"/>
        </w:rPr>
        <w:t xml:space="preserve"> Geist getränkt</w:t>
      </w:r>
      <w:r w:rsidR="005C4367" w:rsidRPr="008439F7">
        <w:rPr>
          <w:color w:val="auto"/>
        </w:rPr>
        <w:t>“</w:t>
      </w:r>
    </w:p>
    <w:p w:rsidR="00D56A02" w:rsidRPr="008439F7" w:rsidRDefault="00D56A02" w:rsidP="00D56A02">
      <w:pPr>
        <w:rPr>
          <w:color w:val="auto"/>
        </w:rPr>
      </w:pPr>
      <w:r w:rsidRPr="008439F7">
        <w:rPr>
          <w:color w:val="auto"/>
        </w:rPr>
        <w:t xml:space="preserve">So der </w:t>
      </w:r>
      <w:r w:rsidRPr="008439F7">
        <w:rPr>
          <w:i/>
          <w:color w:val="auto"/>
        </w:rPr>
        <w:t>t. r.</w:t>
      </w:r>
      <w:r w:rsidRPr="008439F7">
        <w:rPr>
          <w:color w:val="auto"/>
        </w:rPr>
        <w:t xml:space="preserve"> mit der überwäl</w:t>
      </w:r>
      <w:r w:rsidR="00B96285" w:rsidRPr="008439F7">
        <w:rPr>
          <w:color w:val="auto"/>
        </w:rPr>
        <w:t xml:space="preserve">tigenden Mehrheit der gr. Hss. </w:t>
      </w:r>
      <w:r w:rsidRPr="008439F7">
        <w:rPr>
          <w:color w:val="auto"/>
        </w:rPr>
        <w:t xml:space="preserve">Eine kleine Minderheit bezeugt die Lesart </w:t>
      </w:r>
      <w:r w:rsidR="005C4367" w:rsidRPr="008439F7">
        <w:rPr>
          <w:color w:val="auto"/>
        </w:rPr>
        <w:t>„</w:t>
      </w:r>
      <w:r w:rsidRPr="008439F7">
        <w:rPr>
          <w:color w:val="auto"/>
        </w:rPr>
        <w:t xml:space="preserve">in </w:t>
      </w:r>
      <w:r w:rsidRPr="008439F7">
        <w:rPr>
          <w:color w:val="auto"/>
          <w:spacing w:val="34"/>
        </w:rPr>
        <w:t>einem</w:t>
      </w:r>
      <w:r w:rsidRPr="008439F7">
        <w:rPr>
          <w:color w:val="auto"/>
        </w:rPr>
        <w:t xml:space="preserve"> Geist getränkt</w:t>
      </w:r>
      <w:r w:rsidR="005C4367" w:rsidRPr="008439F7">
        <w:rPr>
          <w:color w:val="auto"/>
        </w:rPr>
        <w:t>“</w:t>
      </w:r>
      <w:r w:rsidRPr="008439F7">
        <w:rPr>
          <w:color w:val="auto"/>
        </w:rPr>
        <w:t xml:space="preserve"> bzw. </w:t>
      </w:r>
      <w:r w:rsidR="005C4367" w:rsidRPr="008439F7">
        <w:rPr>
          <w:color w:val="auto"/>
        </w:rPr>
        <w:t>„</w:t>
      </w:r>
      <w:r w:rsidRPr="008439F7">
        <w:rPr>
          <w:color w:val="auto"/>
        </w:rPr>
        <w:t xml:space="preserve">durch </w:t>
      </w:r>
      <w:r w:rsidRPr="008439F7">
        <w:rPr>
          <w:color w:val="auto"/>
          <w:spacing w:val="34"/>
        </w:rPr>
        <w:t>einen</w:t>
      </w:r>
      <w:r w:rsidRPr="008439F7">
        <w:rPr>
          <w:color w:val="auto"/>
        </w:rPr>
        <w:t xml:space="preserve"> Geist getränkt</w:t>
      </w:r>
      <w:r w:rsidR="005C4367" w:rsidRPr="008439F7">
        <w:rPr>
          <w:color w:val="auto"/>
        </w:rPr>
        <w:t>“</w:t>
      </w:r>
      <w:r w:rsidRPr="008439F7">
        <w:rPr>
          <w:color w:val="auto"/>
        </w:rPr>
        <w:t xml:space="preserve">. Der Unterschied ist zwar klein, aber doch von Bedeutung: </w:t>
      </w:r>
    </w:p>
    <w:p w:rsidR="00A04F0A" w:rsidRPr="008439F7" w:rsidRDefault="00064716" w:rsidP="00D56A02">
      <w:pPr>
        <w:rPr>
          <w:color w:val="auto"/>
          <w:lang w:eastAsia="de-CH" w:bidi="he-IL"/>
        </w:rPr>
      </w:pPr>
      <w:r w:rsidRPr="008439F7">
        <w:rPr>
          <w:color w:val="auto"/>
          <w:lang w:eastAsia="de-CH" w:bidi="he-IL"/>
        </w:rPr>
        <w:t xml:space="preserve">    </w:t>
      </w:r>
      <w:r w:rsidR="00D56A02" w:rsidRPr="008439F7">
        <w:rPr>
          <w:color w:val="auto"/>
          <w:lang w:eastAsia="de-CH" w:bidi="he-IL"/>
        </w:rPr>
        <w:t xml:space="preserve">Die gr. Präposition </w:t>
      </w:r>
      <w:r w:rsidR="00D56A02" w:rsidRPr="008439F7">
        <w:rPr>
          <w:i/>
          <w:color w:val="auto"/>
          <w:lang w:eastAsia="de-CH" w:bidi="he-IL"/>
        </w:rPr>
        <w:t>eis</w:t>
      </w:r>
      <w:r w:rsidR="00D56A02" w:rsidRPr="008439F7">
        <w:rPr>
          <w:color w:val="auto"/>
          <w:lang w:eastAsia="de-CH" w:bidi="he-IL"/>
        </w:rPr>
        <w:t xml:space="preserve"> bedeutet </w:t>
      </w:r>
      <w:r w:rsidR="005C4367" w:rsidRPr="008439F7">
        <w:rPr>
          <w:color w:val="auto"/>
          <w:lang w:eastAsia="de-CH" w:bidi="he-IL"/>
        </w:rPr>
        <w:t>„</w:t>
      </w:r>
      <w:r w:rsidR="00D56A02" w:rsidRPr="008439F7">
        <w:rPr>
          <w:color w:val="auto"/>
          <w:lang w:eastAsia="de-CH" w:bidi="he-IL"/>
        </w:rPr>
        <w:t xml:space="preserve">in [etw.] hinein” bzw. </w:t>
      </w:r>
      <w:r w:rsidR="005C4367" w:rsidRPr="008439F7">
        <w:rPr>
          <w:color w:val="auto"/>
          <w:lang w:eastAsia="de-CH" w:bidi="he-IL"/>
        </w:rPr>
        <w:t>„</w:t>
      </w:r>
      <w:r w:rsidR="00D56A02" w:rsidRPr="008439F7">
        <w:rPr>
          <w:color w:val="auto"/>
          <w:lang w:eastAsia="de-CH" w:bidi="he-IL"/>
        </w:rPr>
        <w:t xml:space="preserve">zu”. Im Zusammenhang des gesamten Verses 13 ergibt sich ein doppelter Vergleich: </w:t>
      </w:r>
    </w:p>
    <w:p w:rsidR="00A04F0A" w:rsidRPr="008439F7" w:rsidRDefault="00A04F0A" w:rsidP="00D56A02">
      <w:pPr>
        <w:rPr>
          <w:color w:val="auto"/>
          <w:lang w:eastAsia="de-CH" w:bidi="he-IL"/>
        </w:rPr>
      </w:pPr>
      <w:r w:rsidRPr="008439F7">
        <w:rPr>
          <w:color w:val="auto"/>
          <w:lang w:eastAsia="de-CH" w:bidi="he-IL"/>
        </w:rPr>
        <w:t xml:space="preserve">1.  </w:t>
      </w:r>
      <w:r w:rsidR="00D56A02" w:rsidRPr="008439F7">
        <w:rPr>
          <w:color w:val="auto"/>
          <w:lang w:eastAsia="de-CH" w:bidi="he-IL"/>
        </w:rPr>
        <w:t xml:space="preserve">In </w:t>
      </w:r>
      <w:r w:rsidR="00D56A02" w:rsidRPr="008439F7">
        <w:rPr>
          <w:i/>
          <w:color w:val="auto"/>
          <w:lang w:eastAsia="de-CH" w:bidi="he-IL"/>
        </w:rPr>
        <w:t>einem</w:t>
      </w:r>
      <w:r w:rsidR="00D56A02" w:rsidRPr="008439F7">
        <w:rPr>
          <w:color w:val="auto"/>
          <w:lang w:eastAsia="de-CH" w:bidi="he-IL"/>
        </w:rPr>
        <w:t xml:space="preserve"> Geist [bzw.: Mittels des </w:t>
      </w:r>
      <w:r w:rsidR="00D56A02" w:rsidRPr="008439F7">
        <w:rPr>
          <w:i/>
          <w:color w:val="auto"/>
          <w:lang w:eastAsia="de-CH" w:bidi="he-IL"/>
        </w:rPr>
        <w:t>einen</w:t>
      </w:r>
      <w:r w:rsidR="00D56A02" w:rsidRPr="008439F7">
        <w:rPr>
          <w:color w:val="auto"/>
          <w:lang w:eastAsia="de-CH" w:bidi="he-IL"/>
        </w:rPr>
        <w:t xml:space="preserve"> Geistes] wurden alle Korinther in den </w:t>
      </w:r>
      <w:r w:rsidR="00D56A02" w:rsidRPr="008439F7">
        <w:rPr>
          <w:i/>
          <w:color w:val="auto"/>
          <w:lang w:eastAsia="de-CH" w:bidi="he-IL"/>
        </w:rPr>
        <w:t>einen</w:t>
      </w:r>
      <w:r w:rsidR="00D56A02" w:rsidRPr="008439F7">
        <w:rPr>
          <w:color w:val="auto"/>
          <w:lang w:eastAsia="de-CH" w:bidi="he-IL"/>
        </w:rPr>
        <w:t xml:space="preserve"> Leib Christi [hinein] getauft [d. h., hineingetaucht]. (V. 13A)</w:t>
      </w:r>
    </w:p>
    <w:p w:rsidR="00D56A02" w:rsidRPr="008439F7" w:rsidRDefault="00A04F0A" w:rsidP="00D56A02">
      <w:pPr>
        <w:rPr>
          <w:color w:val="auto"/>
          <w:lang w:eastAsia="de-CH" w:bidi="he-IL"/>
        </w:rPr>
      </w:pPr>
      <w:r w:rsidRPr="008439F7">
        <w:rPr>
          <w:color w:val="auto"/>
          <w:lang w:eastAsia="de-CH" w:bidi="he-IL"/>
        </w:rPr>
        <w:t xml:space="preserve">2.  </w:t>
      </w:r>
      <w:r w:rsidR="00D56A02" w:rsidRPr="008439F7">
        <w:rPr>
          <w:color w:val="auto"/>
          <w:lang w:eastAsia="de-CH" w:bidi="he-IL"/>
        </w:rPr>
        <w:t>Sie alle wurden in den Geist [wie in eine Flüssigkeit hinein] getränkt, d. h., indem sie in den Geist hinein getaucht wurden, wurden sie zugleich getränkt, haben also ihn [den Geist Gottes] zu trinken bekommen. (V. 13E)</w:t>
      </w:r>
    </w:p>
    <w:p w:rsidR="00D56A02" w:rsidRPr="008439F7" w:rsidRDefault="00D56A02">
      <w:pPr>
        <w:rPr>
          <w:color w:val="auto"/>
        </w:rPr>
      </w:pPr>
    </w:p>
    <w:p w:rsidR="000827E1" w:rsidRPr="008439F7" w:rsidRDefault="00064716">
      <w:pPr>
        <w:rPr>
          <w:bCs/>
          <w:color w:val="auto"/>
        </w:rPr>
      </w:pPr>
      <w:r w:rsidRPr="008439F7">
        <w:rPr>
          <w:b/>
          <w:bCs/>
          <w:color w:val="auto"/>
        </w:rPr>
        <w:t xml:space="preserve">    </w:t>
      </w:r>
      <w:r w:rsidR="000827E1" w:rsidRPr="008439F7">
        <w:rPr>
          <w:b/>
          <w:bCs/>
          <w:color w:val="auto"/>
        </w:rPr>
        <w:t>1Kr 16,20</w:t>
      </w:r>
      <w:r w:rsidR="000827E1" w:rsidRPr="008439F7">
        <w:rPr>
          <w:bCs/>
          <w:color w:val="auto"/>
        </w:rPr>
        <w:t xml:space="preserve">: </w:t>
      </w:r>
      <w:r w:rsidR="005C4367" w:rsidRPr="008439F7">
        <w:rPr>
          <w:bCs/>
          <w:color w:val="auto"/>
        </w:rPr>
        <w:t>„</w:t>
      </w:r>
      <w:r w:rsidR="000827E1" w:rsidRPr="008439F7">
        <w:rPr>
          <w:bCs/>
          <w:color w:val="auto"/>
        </w:rPr>
        <w:t>Kuss</w:t>
      </w:r>
      <w:r w:rsidR="005C4367" w:rsidRPr="008439F7">
        <w:rPr>
          <w:bCs/>
          <w:color w:val="auto"/>
        </w:rPr>
        <w:t>“</w:t>
      </w:r>
    </w:p>
    <w:p w:rsidR="000827E1" w:rsidRPr="008439F7" w:rsidRDefault="000827E1" w:rsidP="00B96285">
      <w:pPr>
        <w:rPr>
          <w:bCs/>
          <w:color w:val="auto"/>
        </w:rPr>
      </w:pPr>
      <w:r w:rsidRPr="008439F7">
        <w:rPr>
          <w:bCs/>
          <w:color w:val="auto"/>
        </w:rPr>
        <w:t xml:space="preserve">S. zu </w:t>
      </w:r>
      <w:r w:rsidRPr="008439F7">
        <w:rPr>
          <w:b/>
          <w:bCs/>
          <w:color w:val="auto"/>
        </w:rPr>
        <w:t>Rm 16,16</w:t>
      </w:r>
      <w:r w:rsidRPr="008439F7">
        <w:rPr>
          <w:bCs/>
          <w:color w:val="auto"/>
        </w:rPr>
        <w:t>.</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color w:val="auto"/>
          <w:szCs w:val="28"/>
        </w:rPr>
        <w:t>2Kr 1,3A</w:t>
      </w:r>
      <w:r w:rsidR="000827E1" w:rsidRPr="008439F7">
        <w:rPr>
          <w:color w:val="auto"/>
          <w:szCs w:val="28"/>
        </w:rPr>
        <w:t>:</w:t>
      </w:r>
      <w:r w:rsidR="000827E1" w:rsidRPr="008439F7">
        <w:rPr>
          <w:b/>
          <w:bCs/>
          <w:color w:val="auto"/>
          <w:szCs w:val="28"/>
        </w:rPr>
        <w:t xml:space="preserve"> </w:t>
      </w:r>
      <w:r w:rsidR="005C4367" w:rsidRPr="008439F7">
        <w:rPr>
          <w:bCs/>
          <w:color w:val="auto"/>
          <w:szCs w:val="28"/>
        </w:rPr>
        <w:t>„</w:t>
      </w:r>
      <w:r w:rsidR="000827E1" w:rsidRPr="008439F7">
        <w:rPr>
          <w:bCs/>
          <w:color w:val="auto"/>
          <w:szCs w:val="28"/>
        </w:rPr>
        <w:t>Gelobt sei der Gott und Vater unseres Herrn, Jesu Christi</w:t>
      </w:r>
      <w:r w:rsidR="005C4367" w:rsidRPr="008439F7">
        <w:rPr>
          <w:bCs/>
          <w:color w:val="auto"/>
          <w:szCs w:val="28"/>
        </w:rPr>
        <w:t>“</w:t>
      </w:r>
      <w:r w:rsidR="000827E1" w:rsidRPr="008439F7">
        <w:rPr>
          <w:color w:val="auto"/>
          <w:szCs w:val="28"/>
        </w:rPr>
        <w:t xml:space="preserve"> </w:t>
      </w:r>
    </w:p>
    <w:p w:rsidR="000827E1" w:rsidRPr="008439F7" w:rsidRDefault="000827E1">
      <w:pPr>
        <w:pStyle w:val="Textkrper"/>
        <w:rPr>
          <w:szCs w:val="28"/>
        </w:rPr>
      </w:pPr>
      <w:r w:rsidRPr="008439F7">
        <w:rPr>
          <w:szCs w:val="28"/>
        </w:rPr>
        <w:t xml:space="preserve">Die Wortstellung im </w:t>
      </w:r>
      <w:r w:rsidR="00000F72" w:rsidRPr="008439F7">
        <w:rPr>
          <w:szCs w:val="28"/>
        </w:rPr>
        <w:t>Gt.</w:t>
      </w:r>
      <w:r w:rsidRPr="008439F7">
        <w:rPr>
          <w:szCs w:val="28"/>
        </w:rPr>
        <w:t xml:space="preserve"> sowie der Zusammenhang sprechen für diese, die natürlichere, Wendung – die Ausleger auch immer wieder vorziehen – auch wenn einige darauf hinweisen, dass grammatisch folgende Übersetzung möglich sei: </w:t>
      </w:r>
      <w:r w:rsidR="005C4367" w:rsidRPr="008439F7">
        <w:rPr>
          <w:szCs w:val="28"/>
        </w:rPr>
        <w:t>„</w:t>
      </w:r>
      <w:r w:rsidRPr="008439F7">
        <w:rPr>
          <w:szCs w:val="28"/>
        </w:rPr>
        <w:t>Gelobt sei Gott und [der] Vater unseres Herrn, Jesu Christi</w:t>
      </w:r>
      <w:r w:rsidR="005C4367" w:rsidRPr="008439F7">
        <w:rPr>
          <w:szCs w:val="28"/>
        </w:rPr>
        <w:t>“</w:t>
      </w:r>
      <w:r w:rsidRPr="008439F7">
        <w:rPr>
          <w:szCs w:val="28"/>
        </w:rPr>
        <w:t xml:space="preserve">. </w:t>
      </w:r>
    </w:p>
    <w:p w:rsidR="000827E1" w:rsidRPr="008439F7" w:rsidRDefault="000827E1">
      <w:pPr>
        <w:rPr>
          <w:color w:val="auto"/>
          <w:szCs w:val="28"/>
        </w:rPr>
      </w:pPr>
    </w:p>
    <w:p w:rsidR="000827E1" w:rsidRPr="008439F7" w:rsidRDefault="00064716">
      <w:pPr>
        <w:rPr>
          <w:b/>
          <w:bCs/>
          <w:color w:val="auto"/>
        </w:rPr>
      </w:pPr>
      <w:r w:rsidRPr="008439F7">
        <w:rPr>
          <w:color w:val="auto"/>
        </w:rPr>
        <w:t xml:space="preserve">    </w:t>
      </w:r>
      <w:r w:rsidR="000827E1" w:rsidRPr="008439F7">
        <w:rPr>
          <w:b/>
          <w:bCs/>
          <w:color w:val="auto"/>
        </w:rPr>
        <w:t xml:space="preserve">2Kr 1,3ff </w:t>
      </w:r>
    </w:p>
    <w:p w:rsidR="00EF0F95" w:rsidRPr="008439F7" w:rsidRDefault="00EF0F95" w:rsidP="00EF0F95">
      <w:pPr>
        <w:rPr>
          <w:rFonts w:ascii="Times New Roman" w:hAnsi="Times New Roman"/>
          <w:color w:val="auto"/>
          <w:sz w:val="24"/>
          <w:szCs w:val="24"/>
          <w:lang w:eastAsia="de-CH" w:bidi="he-IL"/>
        </w:rPr>
      </w:pPr>
      <w:r w:rsidRPr="008439F7">
        <w:rPr>
          <w:color w:val="auto"/>
          <w:lang w:eastAsia="de-CH" w:bidi="he-IL"/>
        </w:rPr>
        <w:t xml:space="preserve">Der Apostel lässt hier u. a. erkennen, welchen Stellenwert das Lob Gottes hat. </w:t>
      </w:r>
    </w:p>
    <w:p w:rsidR="00EF0F95" w:rsidRPr="008439F7" w:rsidRDefault="00EF0F95" w:rsidP="00EF0F95">
      <w:pPr>
        <w:rPr>
          <w:rFonts w:ascii="Times New Roman" w:hAnsi="Times New Roman"/>
          <w:color w:val="auto"/>
          <w:sz w:val="24"/>
          <w:szCs w:val="24"/>
          <w:lang w:eastAsia="de-CH" w:bidi="he-IL"/>
        </w:rPr>
      </w:pPr>
      <w:r w:rsidRPr="008439F7">
        <w:rPr>
          <w:color w:val="auto"/>
          <w:lang w:eastAsia="de-CH" w:bidi="he-IL"/>
        </w:rPr>
        <w:t xml:space="preserve">    Mit V. 12 wird gern der Anfang eines neuen Abschnittes angenommen. Einerseits ist er es auch. Andererseits zeigen das „denn“ anfangs V. 12 und das anfangs V. 13, dass die Verse 9-14 zusammen gehören. V. 9 setzt aber den Gedanken von V. 8 weiter fort. V. 8 beginnt ebenfalls mit einem „denn“, setzt also den bisherigen Satz fort. Wo aber begann dieser? </w:t>
      </w:r>
    </w:p>
    <w:p w:rsidR="00EF0F95" w:rsidRPr="008439F7" w:rsidRDefault="00EF0F95" w:rsidP="00EF0F95">
      <w:pPr>
        <w:rPr>
          <w:rFonts w:ascii="Times New Roman" w:hAnsi="Times New Roman"/>
          <w:color w:val="auto"/>
          <w:sz w:val="24"/>
          <w:szCs w:val="24"/>
          <w:lang w:eastAsia="de-CH" w:bidi="he-IL"/>
        </w:rPr>
      </w:pPr>
      <w:r w:rsidRPr="008439F7">
        <w:rPr>
          <w:color w:val="auto"/>
          <w:lang w:eastAsia="de-CH" w:bidi="he-IL"/>
        </w:rPr>
        <w:t xml:space="preserve">    Das Problem liegt in den Versen 6 und 7. Zu schnell hat man m. E. in V. 6 Zeitwörter eingefügt, womit selbstständige Sätze entstehen. Bei näherem Hinschauen jedoch scheint Paulus in V. 6 zeigen zu wollen, wie der Trost Gottes in seinen Leiden nicht nur für ihn selbst und Timotheus gedacht ist, sondern als Vorbereitung für ihren Dienst an den Korinthern; hatte er doch eben (V. 4) gesagt, dass der Zweck des Tröstens Gottes die Fähigkeit zur Seelsorge sei. V. 4 ist aber die Fortsetzung eines Satzes, der mit V. 3 beginnt. So bilden die Verse 1-14 </w:t>
      </w:r>
      <w:r w:rsidRPr="008439F7">
        <w:rPr>
          <w:i/>
          <w:iCs/>
          <w:color w:val="auto"/>
          <w:lang w:eastAsia="de-CH" w:bidi="he-IL"/>
        </w:rPr>
        <w:t>einen</w:t>
      </w:r>
      <w:r w:rsidRPr="008439F7">
        <w:rPr>
          <w:color w:val="auto"/>
          <w:lang w:eastAsia="de-CH" w:bidi="he-IL"/>
        </w:rPr>
        <w:t xml:space="preserve"> sich durchziehenden Satz. </w:t>
      </w:r>
    </w:p>
    <w:p w:rsidR="00EF0F95" w:rsidRPr="008439F7" w:rsidRDefault="00EF0F95" w:rsidP="00EF0F95">
      <w:pPr>
        <w:rPr>
          <w:rFonts w:ascii="Times New Roman" w:hAnsi="Times New Roman"/>
          <w:color w:val="auto"/>
          <w:sz w:val="24"/>
          <w:szCs w:val="24"/>
          <w:lang w:eastAsia="de-CH" w:bidi="he-IL"/>
        </w:rPr>
      </w:pPr>
      <w:r w:rsidRPr="008439F7">
        <w:rPr>
          <w:color w:val="auto"/>
          <w:lang w:eastAsia="de-CH" w:bidi="he-IL"/>
        </w:rPr>
        <w:t>    V. 6 befindet sich also inmitten eines langen Satzes. Er selbst hat weder Subjekt noch Prädikat, sondern besteht aus lauter abhängigen Elementen, die ihren Kernsatz im vorangehenden Satzteil suchen. Zunächst fügt sich der Vers unmittelbar an das Ende von V. 5 an. Dieser Vers ist ein abhängiger Satz, liefert aber den Kernsatz, von dem die Elemente von V. 6 abhängen. Zusammengenommen könnte es so lauten:</w:t>
      </w:r>
    </w:p>
    <w:p w:rsidR="00EF0F95" w:rsidRPr="008439F7" w:rsidRDefault="00EF0F95" w:rsidP="00EF0F95">
      <w:pPr>
        <w:rPr>
          <w:rFonts w:ascii="Times New Roman" w:hAnsi="Times New Roman"/>
          <w:color w:val="auto"/>
          <w:sz w:val="24"/>
          <w:szCs w:val="24"/>
          <w:lang w:eastAsia="de-CH" w:bidi="he-IL"/>
        </w:rPr>
      </w:pPr>
      <w:r w:rsidRPr="008439F7">
        <w:rPr>
          <w:color w:val="auto"/>
          <w:lang w:eastAsia="de-CH" w:bidi="he-IL"/>
        </w:rPr>
        <w:t xml:space="preserve">    „Werden wir bedrängt, überströmt unser Trost durch Christus reichlich auf uns für euren Trost und eure Rettung, die (nämlich euer Trost und eure Rettung) gewirkt werden im geduldigen Ertragen eben der Leiden, die auch wir leiden, werden wir getröstet, [ebenfalls] für euren Trost und [eure] Rettung.“ Mit „werden wir getröstet“ wiederholt sich der Satz mit der Ausnahme, dass „bedrängt“ durch „getröstet“ ersetzt wird. Für den Apostel gelten also sowohl seine Tiefen als auch seine Höhen immer zum Wohl anderer, weil er stets aus der Genüge seines Herrn lebt. V. 7 setzt diese Gedanken fort. </w:t>
      </w:r>
    </w:p>
    <w:p w:rsidR="00EF0F95" w:rsidRPr="008439F7" w:rsidRDefault="00EF0F95" w:rsidP="00EF0F95">
      <w:pPr>
        <w:rPr>
          <w:rFonts w:ascii="Times New Roman" w:hAnsi="Times New Roman"/>
          <w:color w:val="auto"/>
          <w:sz w:val="24"/>
          <w:szCs w:val="24"/>
          <w:lang w:eastAsia="de-CH" w:bidi="he-IL"/>
        </w:rPr>
      </w:pPr>
      <w:r w:rsidRPr="008439F7">
        <w:rPr>
          <w:color w:val="auto"/>
          <w:lang w:eastAsia="de-CH" w:bidi="he-IL"/>
        </w:rPr>
        <w:t>    Einerseits ist V.8 die Fortsetzung von V. 7. Andererseits beginnt der Apostel jetzt (bis V. 11) die (ab V. 3) zum Lob Gottes geäußerten Gedanken aus seiner jüngeren Erfahrung zu beleuchten. Um diesen Akzent ersichtlich zu machen, kann hier eine neue Zeile beginnen. Mit V. 12 beginnt ebenfalls ein neuer Akzent, sogar ein neues Thema, das der Glaubwürdigkeit. Doch darf er andererseits nicht von dem bisherigen Satz abgetrennt werden, da seine Begründung offenbar unmittelbar in der zuteil gewordenen Gnadengabe (V. 11E) liegt. Er gehört also ebenso zum bisherigen wie zum nachfolgenden Abschnitt.</w:t>
      </w:r>
    </w:p>
    <w:p w:rsidR="000827E1" w:rsidRPr="008439F7" w:rsidRDefault="000827E1">
      <w:pPr>
        <w:rPr>
          <w:color w:val="auto"/>
          <w:szCs w:val="28"/>
        </w:rPr>
      </w:pPr>
    </w:p>
    <w:p w:rsidR="000827E1" w:rsidRPr="008439F7" w:rsidRDefault="00064716">
      <w:pPr>
        <w:rPr>
          <w:b/>
          <w:color w:val="auto"/>
          <w:szCs w:val="28"/>
        </w:rPr>
      </w:pPr>
      <w:r w:rsidRPr="008439F7">
        <w:rPr>
          <w:color w:val="auto"/>
          <w:szCs w:val="28"/>
        </w:rPr>
        <w:t xml:space="preserve">    </w:t>
      </w:r>
      <w:r w:rsidR="000827E1" w:rsidRPr="008439F7">
        <w:rPr>
          <w:b/>
          <w:color w:val="auto"/>
          <w:szCs w:val="28"/>
        </w:rPr>
        <w:t>2Kr 1,13</w:t>
      </w:r>
      <w:r w:rsidR="000827E1" w:rsidRPr="008439F7">
        <w:rPr>
          <w:bCs/>
          <w:color w:val="auto"/>
          <w:szCs w:val="28"/>
        </w:rPr>
        <w:t xml:space="preserve">: </w:t>
      </w:r>
      <w:r w:rsidR="005C4367" w:rsidRPr="008439F7">
        <w:rPr>
          <w:color w:val="auto"/>
          <w:szCs w:val="28"/>
        </w:rPr>
        <w:t>„</w:t>
      </w:r>
      <w:r w:rsidR="000827E1" w:rsidRPr="008439F7">
        <w:rPr>
          <w:color w:val="auto"/>
          <w:szCs w:val="28"/>
        </w:rPr>
        <w:t>lest</w:t>
      </w:r>
      <w:r w:rsidR="005C4367" w:rsidRPr="008439F7">
        <w:rPr>
          <w:color w:val="auto"/>
          <w:szCs w:val="28"/>
        </w:rPr>
        <w:t>“</w:t>
      </w:r>
      <w:r w:rsidR="000827E1" w:rsidRPr="008439F7">
        <w:rPr>
          <w:b/>
          <w:color w:val="auto"/>
          <w:szCs w:val="28"/>
        </w:rPr>
        <w:t xml:space="preserve"> </w:t>
      </w:r>
    </w:p>
    <w:p w:rsidR="000827E1" w:rsidRPr="008439F7" w:rsidRDefault="000827E1">
      <w:pPr>
        <w:rPr>
          <w:color w:val="auto"/>
          <w:szCs w:val="28"/>
        </w:rPr>
      </w:pPr>
      <w:r w:rsidRPr="008439F7">
        <w:rPr>
          <w:color w:val="auto"/>
          <w:szCs w:val="28"/>
        </w:rPr>
        <w:t xml:space="preserve">Das Verb hat die Bedeutung </w:t>
      </w:r>
      <w:r w:rsidR="005C4367" w:rsidRPr="008439F7">
        <w:rPr>
          <w:color w:val="auto"/>
          <w:szCs w:val="28"/>
        </w:rPr>
        <w:t>„</w:t>
      </w:r>
      <w:r w:rsidRPr="008439F7">
        <w:rPr>
          <w:color w:val="auto"/>
          <w:szCs w:val="28"/>
        </w:rPr>
        <w:t>lesen</w:t>
      </w:r>
      <w:r w:rsidR="005C4367" w:rsidRPr="008439F7">
        <w:rPr>
          <w:color w:val="auto"/>
          <w:szCs w:val="28"/>
        </w:rPr>
        <w:t>“</w:t>
      </w:r>
      <w:r w:rsidRPr="008439F7">
        <w:rPr>
          <w:color w:val="auto"/>
          <w:szCs w:val="28"/>
        </w:rPr>
        <w:t xml:space="preserve"> und steht in der Gegenwartsform. </w:t>
      </w:r>
    </w:p>
    <w:p w:rsidR="000827E1" w:rsidRPr="008525A2" w:rsidRDefault="00064716">
      <w:pPr>
        <w:rPr>
          <w:color w:val="auto"/>
          <w:szCs w:val="28"/>
          <w:lang w:val="en-GB"/>
        </w:rPr>
      </w:pPr>
      <w:r w:rsidRPr="008439F7">
        <w:rPr>
          <w:color w:val="auto"/>
          <w:szCs w:val="28"/>
        </w:rPr>
        <w:t xml:space="preserve">    </w:t>
      </w:r>
      <w:r w:rsidR="000827E1" w:rsidRPr="008525A2">
        <w:rPr>
          <w:color w:val="auto"/>
          <w:szCs w:val="28"/>
          <w:lang w:val="en-GB"/>
        </w:rPr>
        <w:t xml:space="preserve">Plummer bemerkt: </w:t>
      </w:r>
      <w:r w:rsidR="005C4367" w:rsidRPr="008525A2">
        <w:rPr>
          <w:color w:val="auto"/>
          <w:szCs w:val="28"/>
          <w:lang w:val="en-GB"/>
        </w:rPr>
        <w:t>„</w:t>
      </w:r>
      <w:r w:rsidR="000827E1" w:rsidRPr="008525A2">
        <w:rPr>
          <w:color w:val="auto"/>
          <w:szCs w:val="28"/>
          <w:lang w:val="en-GB"/>
        </w:rPr>
        <w:t xml:space="preserve">Note the present tense: </w:t>
      </w:r>
      <w:r w:rsidR="0062706B" w:rsidRPr="008525A2">
        <w:rPr>
          <w:color w:val="auto"/>
          <w:szCs w:val="28"/>
          <w:lang w:val="en-GB"/>
        </w:rPr>
        <w:t>‘</w:t>
      </w:r>
      <w:r w:rsidR="000827E1" w:rsidRPr="008525A2">
        <w:rPr>
          <w:color w:val="auto"/>
          <w:szCs w:val="28"/>
          <w:lang w:val="en-GB"/>
        </w:rPr>
        <w:t>my meaning lies on the surface. You read it at once; you read it and you recognize it.</w:t>
      </w:r>
      <w:r w:rsidR="0062706B" w:rsidRPr="008525A2">
        <w:rPr>
          <w:color w:val="auto"/>
          <w:szCs w:val="28"/>
          <w:lang w:val="en-GB"/>
        </w:rPr>
        <w:t>’</w:t>
      </w:r>
      <w:r w:rsidR="000827E1" w:rsidRPr="008525A2">
        <w:rPr>
          <w:color w:val="auto"/>
          <w:szCs w:val="28"/>
          <w:lang w:val="en-GB"/>
        </w:rPr>
        <w:t xml:space="preserve"> For the characteristic play upon words comp. 3,2; 4,8; 6,10; 7,10; 10,6.12. In classical Greek </w:t>
      </w:r>
      <w:r w:rsidR="000827E1" w:rsidRPr="008525A2">
        <w:rPr>
          <w:i/>
          <w:iCs/>
          <w:color w:val="auto"/>
          <w:szCs w:val="28"/>
          <w:lang w:val="en-GB"/>
        </w:rPr>
        <w:t>anagin</w:t>
      </w:r>
      <w:r w:rsidR="000827E1" w:rsidRPr="008525A2">
        <w:rPr>
          <w:i/>
          <w:iCs/>
          <w:color w:val="auto"/>
          <w:szCs w:val="28"/>
          <w:u w:val="single"/>
          <w:lang w:val="en-GB"/>
        </w:rPr>
        <w:t>oo</w:t>
      </w:r>
      <w:r w:rsidR="000827E1" w:rsidRPr="008525A2">
        <w:rPr>
          <w:i/>
          <w:iCs/>
          <w:color w:val="auto"/>
          <w:szCs w:val="28"/>
          <w:lang w:val="en-GB"/>
        </w:rPr>
        <w:t>skete</w:t>
      </w:r>
      <w:r w:rsidR="000827E1" w:rsidRPr="008525A2">
        <w:rPr>
          <w:color w:val="auto"/>
          <w:szCs w:val="28"/>
          <w:lang w:val="en-GB"/>
        </w:rPr>
        <w:t xml:space="preserve"> might mean </w:t>
      </w:r>
      <w:r w:rsidR="0062706B" w:rsidRPr="008525A2">
        <w:rPr>
          <w:color w:val="auto"/>
          <w:szCs w:val="28"/>
          <w:lang w:val="en-GB"/>
        </w:rPr>
        <w:t>‘</w:t>
      </w:r>
      <w:r w:rsidR="000827E1" w:rsidRPr="008525A2">
        <w:rPr>
          <w:color w:val="auto"/>
          <w:szCs w:val="28"/>
          <w:lang w:val="en-GB"/>
        </w:rPr>
        <w:t>recognize, admit</w:t>
      </w:r>
      <w:r w:rsidR="0062706B" w:rsidRPr="008525A2">
        <w:rPr>
          <w:color w:val="auto"/>
          <w:szCs w:val="28"/>
          <w:lang w:val="en-GB"/>
        </w:rPr>
        <w:t>’</w:t>
      </w:r>
      <w:r w:rsidR="000827E1" w:rsidRPr="008525A2">
        <w:rPr>
          <w:color w:val="auto"/>
          <w:szCs w:val="28"/>
          <w:lang w:val="en-GB"/>
        </w:rPr>
        <w:t xml:space="preserve">; and it has been proposed to go back to that meaning here: </w:t>
      </w:r>
      <w:r w:rsidR="0062706B" w:rsidRPr="008525A2">
        <w:rPr>
          <w:color w:val="auto"/>
          <w:szCs w:val="28"/>
          <w:lang w:val="en-GB"/>
        </w:rPr>
        <w:t>‘</w:t>
      </w:r>
      <w:r w:rsidR="000827E1" w:rsidRPr="008525A2">
        <w:rPr>
          <w:color w:val="auto"/>
          <w:szCs w:val="28"/>
          <w:lang w:val="en-GB"/>
        </w:rPr>
        <w:t xml:space="preserve">we wrote none other things than what </w:t>
      </w:r>
      <w:r w:rsidR="000827E1" w:rsidRPr="008525A2">
        <w:rPr>
          <w:i/>
          <w:iCs/>
          <w:color w:val="auto"/>
          <w:szCs w:val="28"/>
          <w:lang w:val="en-GB"/>
        </w:rPr>
        <w:t>ye recognize</w:t>
      </w:r>
      <w:r w:rsidR="000827E1" w:rsidRPr="008525A2">
        <w:rPr>
          <w:color w:val="auto"/>
          <w:szCs w:val="28"/>
          <w:lang w:val="en-GB"/>
        </w:rPr>
        <w:t xml:space="preserve"> or even acknowledge</w:t>
      </w:r>
      <w:r w:rsidR="0062706B" w:rsidRPr="008525A2">
        <w:rPr>
          <w:color w:val="auto"/>
          <w:szCs w:val="28"/>
          <w:lang w:val="en-GB"/>
        </w:rPr>
        <w:t>’</w:t>
      </w:r>
      <w:r w:rsidR="000827E1" w:rsidRPr="008525A2">
        <w:rPr>
          <w:color w:val="auto"/>
          <w:szCs w:val="28"/>
          <w:lang w:val="en-GB"/>
        </w:rPr>
        <w:t xml:space="preserve">, or (imitating the play on words) </w:t>
      </w:r>
      <w:r w:rsidR="0062706B" w:rsidRPr="008525A2">
        <w:rPr>
          <w:color w:val="auto"/>
          <w:szCs w:val="28"/>
          <w:lang w:val="en-GB"/>
        </w:rPr>
        <w:t>‘</w:t>
      </w:r>
      <w:r w:rsidR="000827E1" w:rsidRPr="008525A2">
        <w:rPr>
          <w:color w:val="auto"/>
          <w:szCs w:val="28"/>
          <w:lang w:val="en-GB"/>
        </w:rPr>
        <w:t xml:space="preserve">than those things, to which ye </w:t>
      </w:r>
      <w:r w:rsidR="000827E1" w:rsidRPr="008525A2">
        <w:rPr>
          <w:i/>
          <w:iCs/>
          <w:color w:val="auto"/>
          <w:szCs w:val="28"/>
          <w:lang w:val="en-GB"/>
        </w:rPr>
        <w:t>assent</w:t>
      </w:r>
      <w:r w:rsidR="000827E1" w:rsidRPr="008525A2">
        <w:rPr>
          <w:color w:val="auto"/>
          <w:szCs w:val="28"/>
          <w:lang w:val="en-GB"/>
        </w:rPr>
        <w:t xml:space="preserve"> and even </w:t>
      </w:r>
      <w:r w:rsidR="000827E1" w:rsidRPr="008525A2">
        <w:rPr>
          <w:i/>
          <w:iCs/>
          <w:color w:val="auto"/>
          <w:szCs w:val="28"/>
          <w:lang w:val="en-GB"/>
        </w:rPr>
        <w:t>consent</w:t>
      </w:r>
      <w:r w:rsidR="0062706B" w:rsidRPr="008525A2">
        <w:rPr>
          <w:color w:val="auto"/>
          <w:szCs w:val="28"/>
          <w:lang w:val="en-GB"/>
        </w:rPr>
        <w:t>’</w:t>
      </w:r>
      <w:r w:rsidR="000827E1" w:rsidRPr="008525A2">
        <w:rPr>
          <w:color w:val="auto"/>
          <w:szCs w:val="28"/>
          <w:lang w:val="en-GB"/>
        </w:rPr>
        <w:t xml:space="preserve">. And it is proposed to adopt a similar rendering in 3,2. But </w:t>
      </w:r>
      <w:r w:rsidR="000827E1" w:rsidRPr="008525A2">
        <w:rPr>
          <w:i/>
          <w:iCs/>
          <w:color w:val="auto"/>
          <w:szCs w:val="28"/>
          <w:lang w:val="en-GB"/>
        </w:rPr>
        <w:t>anagin</w:t>
      </w:r>
      <w:r w:rsidR="000827E1" w:rsidRPr="008525A2">
        <w:rPr>
          <w:i/>
          <w:iCs/>
          <w:color w:val="auto"/>
          <w:szCs w:val="28"/>
          <w:u w:val="single"/>
          <w:lang w:val="en-GB"/>
        </w:rPr>
        <w:t>oo</w:t>
      </w:r>
      <w:r w:rsidR="000827E1" w:rsidRPr="008525A2">
        <w:rPr>
          <w:i/>
          <w:iCs/>
          <w:color w:val="auto"/>
          <w:szCs w:val="28"/>
          <w:lang w:val="en-GB"/>
        </w:rPr>
        <w:t>skein</w:t>
      </w:r>
      <w:r w:rsidR="000827E1" w:rsidRPr="008525A2">
        <w:rPr>
          <w:color w:val="auto"/>
          <w:szCs w:val="28"/>
          <w:lang w:val="en-GB"/>
        </w:rPr>
        <w:t xml:space="preserve"> occurs more than 30 times in the NT and seems always to mean </w:t>
      </w:r>
      <w:r w:rsidR="0062706B" w:rsidRPr="008525A2">
        <w:rPr>
          <w:color w:val="auto"/>
          <w:szCs w:val="28"/>
          <w:lang w:val="en-GB"/>
        </w:rPr>
        <w:t>‘</w:t>
      </w:r>
      <w:r w:rsidR="000827E1" w:rsidRPr="008525A2">
        <w:rPr>
          <w:color w:val="auto"/>
          <w:szCs w:val="28"/>
          <w:lang w:val="en-GB"/>
        </w:rPr>
        <w:t>read</w:t>
      </w:r>
      <w:r w:rsidR="0062706B" w:rsidRPr="008525A2">
        <w:rPr>
          <w:color w:val="auto"/>
          <w:szCs w:val="28"/>
          <w:lang w:val="en-GB"/>
        </w:rPr>
        <w:t>’</w:t>
      </w:r>
      <w:r w:rsidR="000827E1" w:rsidRPr="008525A2">
        <w:rPr>
          <w:color w:val="auto"/>
          <w:szCs w:val="28"/>
          <w:lang w:val="en-GB"/>
        </w:rPr>
        <w:t xml:space="preserve"> (Eph 3,4; Col 4,16; 1Th 5,27; etc.). In this epistle it must mean </w:t>
      </w:r>
      <w:r w:rsidR="0062706B" w:rsidRPr="008525A2">
        <w:rPr>
          <w:color w:val="auto"/>
          <w:szCs w:val="28"/>
          <w:lang w:val="en-GB"/>
        </w:rPr>
        <w:t>‘</w:t>
      </w:r>
      <w:r w:rsidR="000827E1" w:rsidRPr="008525A2">
        <w:rPr>
          <w:color w:val="auto"/>
          <w:szCs w:val="28"/>
          <w:lang w:val="en-GB"/>
        </w:rPr>
        <w:t>read</w:t>
      </w:r>
      <w:r w:rsidR="0062706B" w:rsidRPr="008525A2">
        <w:rPr>
          <w:color w:val="auto"/>
          <w:szCs w:val="28"/>
          <w:lang w:val="en-GB"/>
        </w:rPr>
        <w:t>’</w:t>
      </w:r>
      <w:r w:rsidR="000827E1" w:rsidRPr="008525A2">
        <w:rPr>
          <w:color w:val="auto"/>
          <w:szCs w:val="28"/>
          <w:lang w:val="en-GB"/>
        </w:rPr>
        <w:t xml:space="preserve"> in 3,15 and almost certainly in 3,2. It is safer to retain the usual NT meaning here, as Chrysostom does. Indeed the use of the word in connexion with the recipients of a letter, in contrast to the writer, seems to be decisive.</w:t>
      </w:r>
      <w:r w:rsidR="005C4367" w:rsidRPr="008525A2">
        <w:rPr>
          <w:color w:val="auto"/>
          <w:szCs w:val="28"/>
          <w:lang w:val="en-GB"/>
        </w:rPr>
        <w:t>“</w:t>
      </w:r>
      <w:r w:rsidR="000827E1" w:rsidRPr="008525A2">
        <w:rPr>
          <w:color w:val="auto"/>
          <w:szCs w:val="28"/>
          <w:lang w:val="en-GB"/>
        </w:rPr>
        <w:t xml:space="preserve"> </w:t>
      </w:r>
    </w:p>
    <w:p w:rsidR="000827E1" w:rsidRPr="008525A2" w:rsidRDefault="000827E1">
      <w:pPr>
        <w:rPr>
          <w:color w:val="auto"/>
          <w:szCs w:val="28"/>
          <w:lang w:val="en-GB"/>
        </w:rPr>
      </w:pPr>
    </w:p>
    <w:p w:rsidR="00264F6C" w:rsidRPr="008439F7" w:rsidRDefault="00064716" w:rsidP="00264F6C">
      <w:pPr>
        <w:rPr>
          <w:color w:val="auto"/>
          <w:szCs w:val="28"/>
        </w:rPr>
      </w:pPr>
      <w:r w:rsidRPr="008525A2">
        <w:rPr>
          <w:rFonts w:cs="Verdana"/>
          <w:b/>
          <w:bCs/>
          <w:color w:val="auto"/>
          <w:szCs w:val="28"/>
          <w:lang w:val="en-GB"/>
        </w:rPr>
        <w:t xml:space="preserve">    </w:t>
      </w:r>
      <w:r w:rsidR="00264F6C" w:rsidRPr="008439F7">
        <w:rPr>
          <w:rFonts w:cs="Verdana"/>
          <w:b/>
          <w:bCs/>
          <w:color w:val="auto"/>
          <w:szCs w:val="28"/>
        </w:rPr>
        <w:t>2Kr 3,16</w:t>
      </w:r>
      <w:r w:rsidR="00264F6C" w:rsidRPr="008439F7">
        <w:rPr>
          <w:color w:val="auto"/>
          <w:szCs w:val="28"/>
        </w:rPr>
        <w:t xml:space="preserve">: </w:t>
      </w:r>
      <w:r w:rsidR="005C4367" w:rsidRPr="008439F7">
        <w:rPr>
          <w:color w:val="auto"/>
          <w:szCs w:val="28"/>
        </w:rPr>
        <w:t>„</w:t>
      </w:r>
      <w:r w:rsidR="00264F6C" w:rsidRPr="008439F7">
        <w:rPr>
          <w:color w:val="auto"/>
          <w:szCs w:val="28"/>
        </w:rPr>
        <w:t>Wenn es aber zum Herrn hin umkehren wird</w:t>
      </w:r>
      <w:r w:rsidR="005C4367" w:rsidRPr="008439F7">
        <w:rPr>
          <w:color w:val="auto"/>
          <w:szCs w:val="28"/>
        </w:rPr>
        <w:t>“</w:t>
      </w:r>
    </w:p>
    <w:p w:rsidR="00264F6C" w:rsidRPr="008439F7" w:rsidRDefault="00264F6C" w:rsidP="00264F6C">
      <w:pPr>
        <w:rPr>
          <w:color w:val="auto"/>
          <w:szCs w:val="28"/>
        </w:rPr>
      </w:pPr>
      <w:r w:rsidRPr="008439F7">
        <w:rPr>
          <w:color w:val="auto"/>
          <w:szCs w:val="28"/>
        </w:rPr>
        <w:t xml:space="preserve">In V. 16 heißt es: </w:t>
      </w:r>
      <w:r w:rsidRPr="008439F7">
        <w:rPr>
          <w:i/>
          <w:color w:val="auto"/>
          <w:szCs w:val="28"/>
        </w:rPr>
        <w:t>heen</w:t>
      </w:r>
      <w:r w:rsidRPr="008439F7">
        <w:rPr>
          <w:i/>
          <w:color w:val="auto"/>
          <w:szCs w:val="28"/>
          <w:u w:val="single"/>
        </w:rPr>
        <w:t>i</w:t>
      </w:r>
      <w:r w:rsidRPr="008439F7">
        <w:rPr>
          <w:i/>
          <w:color w:val="auto"/>
          <w:szCs w:val="28"/>
        </w:rPr>
        <w:t>ka d’ an epistr</w:t>
      </w:r>
      <w:r w:rsidRPr="008439F7">
        <w:rPr>
          <w:i/>
          <w:color w:val="auto"/>
          <w:szCs w:val="28"/>
          <w:u w:val="single"/>
        </w:rPr>
        <w:t>e</w:t>
      </w:r>
      <w:r w:rsidRPr="008439F7">
        <w:rPr>
          <w:i/>
          <w:color w:val="auto"/>
          <w:szCs w:val="28"/>
        </w:rPr>
        <w:t>psee pros ton k</w:t>
      </w:r>
      <w:r w:rsidRPr="008439F7">
        <w:rPr>
          <w:i/>
          <w:color w:val="auto"/>
          <w:szCs w:val="28"/>
          <w:u w:val="single"/>
        </w:rPr>
        <w:t>ü</w:t>
      </w:r>
      <w:r w:rsidRPr="008439F7">
        <w:rPr>
          <w:i/>
          <w:color w:val="auto"/>
          <w:szCs w:val="28"/>
        </w:rPr>
        <w:t>rion</w:t>
      </w:r>
      <w:r w:rsidR="0093786B" w:rsidRPr="008439F7">
        <w:rPr>
          <w:color w:val="auto"/>
          <w:szCs w:val="28"/>
        </w:rPr>
        <w:t>.</w:t>
      </w:r>
      <w:r w:rsidRPr="008439F7">
        <w:rPr>
          <w:color w:val="auto"/>
          <w:szCs w:val="28"/>
        </w:rPr>
        <w:t xml:space="preserve"> </w:t>
      </w:r>
      <w:r w:rsidRPr="008439F7">
        <w:rPr>
          <w:i/>
          <w:color w:val="auto"/>
          <w:szCs w:val="28"/>
        </w:rPr>
        <w:t>Heen</w:t>
      </w:r>
      <w:r w:rsidRPr="008439F7">
        <w:rPr>
          <w:i/>
          <w:color w:val="auto"/>
          <w:szCs w:val="28"/>
          <w:u w:val="single"/>
        </w:rPr>
        <w:t>i</w:t>
      </w:r>
      <w:r w:rsidRPr="008439F7">
        <w:rPr>
          <w:i/>
          <w:color w:val="auto"/>
          <w:szCs w:val="28"/>
        </w:rPr>
        <w:t>ka</w:t>
      </w:r>
      <w:r w:rsidRPr="008439F7">
        <w:rPr>
          <w:color w:val="auto"/>
          <w:szCs w:val="28"/>
        </w:rPr>
        <w:t xml:space="preserve"> + </w:t>
      </w:r>
      <w:r w:rsidRPr="008439F7">
        <w:rPr>
          <w:i/>
          <w:color w:val="auto"/>
          <w:szCs w:val="28"/>
        </w:rPr>
        <w:t xml:space="preserve">an, </w:t>
      </w:r>
      <w:r w:rsidRPr="008439F7">
        <w:rPr>
          <w:color w:val="auto"/>
        </w:rPr>
        <w:t>gefolgt</w:t>
      </w:r>
      <w:r w:rsidRPr="008439F7">
        <w:rPr>
          <w:i/>
          <w:color w:val="auto"/>
          <w:szCs w:val="28"/>
        </w:rPr>
        <w:t xml:space="preserve"> </w:t>
      </w:r>
      <w:r w:rsidRPr="008439F7">
        <w:rPr>
          <w:color w:val="auto"/>
          <w:szCs w:val="28"/>
        </w:rPr>
        <w:t>von einem Verb im Aorist Konjunktiv</w:t>
      </w:r>
      <w:r w:rsidR="0093786B" w:rsidRPr="008439F7">
        <w:rPr>
          <w:color w:val="auto"/>
          <w:szCs w:val="28"/>
        </w:rPr>
        <w:t>,</w:t>
      </w:r>
      <w:r w:rsidRPr="008439F7">
        <w:rPr>
          <w:color w:val="auto"/>
          <w:szCs w:val="28"/>
        </w:rPr>
        <w:t xml:space="preserve"> kommt im NT nur hier vor (</w:t>
      </w:r>
      <w:r w:rsidRPr="008439F7">
        <w:rPr>
          <w:i/>
          <w:color w:val="auto"/>
          <w:szCs w:val="28"/>
        </w:rPr>
        <w:t>heen</w:t>
      </w:r>
      <w:r w:rsidRPr="008439F7">
        <w:rPr>
          <w:i/>
          <w:color w:val="auto"/>
          <w:szCs w:val="28"/>
          <w:u w:val="single"/>
        </w:rPr>
        <w:t>i</w:t>
      </w:r>
      <w:r w:rsidRPr="008439F7">
        <w:rPr>
          <w:i/>
          <w:color w:val="auto"/>
          <w:szCs w:val="28"/>
        </w:rPr>
        <w:t xml:space="preserve">ka </w:t>
      </w:r>
      <w:r w:rsidRPr="008439F7">
        <w:rPr>
          <w:color w:val="auto"/>
          <w:szCs w:val="28"/>
        </w:rPr>
        <w:t>sonst im NT nur noch 2Kr 3,15, s. u.).</w:t>
      </w:r>
      <w:r w:rsidRPr="008439F7">
        <w:rPr>
          <w:i/>
          <w:color w:val="auto"/>
          <w:szCs w:val="28"/>
        </w:rPr>
        <w:t xml:space="preserve"> Heen</w:t>
      </w:r>
      <w:r w:rsidRPr="008439F7">
        <w:rPr>
          <w:i/>
          <w:color w:val="auto"/>
          <w:szCs w:val="28"/>
          <w:u w:val="single"/>
        </w:rPr>
        <w:t>i</w:t>
      </w:r>
      <w:r w:rsidRPr="008439F7">
        <w:rPr>
          <w:i/>
          <w:color w:val="auto"/>
          <w:szCs w:val="28"/>
        </w:rPr>
        <w:t>ka</w:t>
      </w:r>
      <w:r w:rsidRPr="008439F7">
        <w:rPr>
          <w:color w:val="auto"/>
          <w:szCs w:val="28"/>
        </w:rPr>
        <w:t xml:space="preserve"> </w:t>
      </w:r>
      <w:r w:rsidRPr="008439F7">
        <w:rPr>
          <w:i/>
          <w:color w:val="auto"/>
          <w:szCs w:val="28"/>
        </w:rPr>
        <w:t xml:space="preserve">an </w:t>
      </w:r>
      <w:r w:rsidRPr="008439F7">
        <w:rPr>
          <w:color w:val="auto"/>
          <w:szCs w:val="28"/>
        </w:rPr>
        <w:t>[bzw.</w:t>
      </w:r>
      <w:r w:rsidRPr="008439F7">
        <w:rPr>
          <w:i/>
          <w:color w:val="auto"/>
          <w:szCs w:val="28"/>
        </w:rPr>
        <w:t xml:space="preserve"> e</w:t>
      </w:r>
      <w:r w:rsidRPr="008439F7">
        <w:rPr>
          <w:i/>
          <w:color w:val="auto"/>
          <w:szCs w:val="28"/>
          <w:u w:val="single"/>
        </w:rPr>
        <w:t>a</w:t>
      </w:r>
      <w:r w:rsidRPr="008439F7">
        <w:rPr>
          <w:i/>
          <w:color w:val="auto"/>
          <w:szCs w:val="28"/>
        </w:rPr>
        <w:t>n</w:t>
      </w:r>
      <w:r w:rsidRPr="008439F7">
        <w:rPr>
          <w:color w:val="auto"/>
          <w:szCs w:val="28"/>
        </w:rPr>
        <w:t xml:space="preserve">] mit Aor. Konj. bedeutet </w:t>
      </w:r>
      <w:r w:rsidR="005C4367" w:rsidRPr="008439F7">
        <w:rPr>
          <w:color w:val="auto"/>
          <w:szCs w:val="28"/>
        </w:rPr>
        <w:t>„</w:t>
      </w:r>
      <w:r w:rsidRPr="008439F7">
        <w:rPr>
          <w:color w:val="auto"/>
          <w:szCs w:val="28"/>
        </w:rPr>
        <w:t>zu der Zeit, wenn/da; wann; als; sobald</w:t>
      </w:r>
      <w:r w:rsidR="005C4367" w:rsidRPr="008439F7">
        <w:rPr>
          <w:color w:val="auto"/>
          <w:szCs w:val="28"/>
        </w:rPr>
        <w:t>“</w:t>
      </w:r>
      <w:r w:rsidRPr="008439F7">
        <w:rPr>
          <w:color w:val="auto"/>
          <w:szCs w:val="28"/>
        </w:rPr>
        <w:t xml:space="preserve">, </w:t>
      </w:r>
      <w:r w:rsidRPr="008439F7">
        <w:rPr>
          <w:color w:val="auto"/>
          <w:spacing w:val="34"/>
          <w:szCs w:val="28"/>
        </w:rPr>
        <w:t>nicht:</w:t>
      </w:r>
      <w:r w:rsidRPr="008439F7">
        <w:rPr>
          <w:color w:val="auto"/>
          <w:szCs w:val="28"/>
        </w:rPr>
        <w:t xml:space="preserve"> </w:t>
      </w:r>
      <w:r w:rsidR="005C4367" w:rsidRPr="008439F7">
        <w:rPr>
          <w:color w:val="auto"/>
          <w:szCs w:val="28"/>
        </w:rPr>
        <w:t>„</w:t>
      </w:r>
      <w:r w:rsidRPr="008439F7">
        <w:rPr>
          <w:color w:val="auto"/>
          <w:szCs w:val="28"/>
        </w:rPr>
        <w:t>immer dann, wenn</w:t>
      </w:r>
      <w:r w:rsidR="0093786B" w:rsidRPr="008439F7">
        <w:rPr>
          <w:color w:val="auto"/>
          <w:szCs w:val="28"/>
        </w:rPr>
        <w:t>; jedesmal, wenn</w:t>
      </w:r>
      <w:r w:rsidR="005C4367" w:rsidRPr="008439F7">
        <w:rPr>
          <w:color w:val="auto"/>
          <w:szCs w:val="28"/>
        </w:rPr>
        <w:t>“</w:t>
      </w:r>
      <w:r w:rsidRPr="008439F7">
        <w:rPr>
          <w:color w:val="auto"/>
          <w:szCs w:val="28"/>
        </w:rPr>
        <w:t xml:space="preserve">. Vgl. alle Vorkommnisse im NT und der gr. Üsg. des AT (u. Apokryphen): </w:t>
      </w:r>
      <w:r w:rsidRPr="008439F7">
        <w:rPr>
          <w:i/>
          <w:color w:val="auto"/>
          <w:szCs w:val="28"/>
        </w:rPr>
        <w:t>heen</w:t>
      </w:r>
      <w:r w:rsidRPr="008439F7">
        <w:rPr>
          <w:i/>
          <w:color w:val="auto"/>
          <w:szCs w:val="28"/>
          <w:u w:val="single"/>
        </w:rPr>
        <w:t>i</w:t>
      </w:r>
      <w:r w:rsidRPr="008439F7">
        <w:rPr>
          <w:i/>
          <w:color w:val="auto"/>
          <w:szCs w:val="28"/>
        </w:rPr>
        <w:t>ka</w:t>
      </w:r>
      <w:r w:rsidRPr="008439F7">
        <w:rPr>
          <w:color w:val="auto"/>
          <w:szCs w:val="28"/>
        </w:rPr>
        <w:t xml:space="preserve"> + </w:t>
      </w:r>
      <w:r w:rsidRPr="008439F7">
        <w:rPr>
          <w:i/>
          <w:iCs/>
          <w:color w:val="auto"/>
          <w:szCs w:val="28"/>
        </w:rPr>
        <w:t>an</w:t>
      </w:r>
      <w:r w:rsidRPr="008439F7">
        <w:rPr>
          <w:color w:val="auto"/>
          <w:szCs w:val="28"/>
        </w:rPr>
        <w:t xml:space="preserve"> + Aor. Konj.: 2M 1,10; 33,22; 5M 7,12; 27,3; Ri 15,14 (A);</w:t>
      </w:r>
      <w:r w:rsidR="00064716" w:rsidRPr="008439F7">
        <w:rPr>
          <w:color w:val="auto"/>
          <w:szCs w:val="28"/>
        </w:rPr>
        <w:t xml:space="preserve"> </w:t>
      </w:r>
      <w:r w:rsidRPr="008439F7">
        <w:rPr>
          <w:color w:val="auto"/>
          <w:szCs w:val="28"/>
        </w:rPr>
        <w:t xml:space="preserve">18,10; Spr 5,11; 25,8; 31,23; Jes 52,8; Hes 33,33; 35,11. </w:t>
      </w:r>
      <w:r w:rsidRPr="008439F7">
        <w:rPr>
          <w:i/>
          <w:color w:val="auto"/>
          <w:szCs w:val="28"/>
        </w:rPr>
        <w:t>heen</w:t>
      </w:r>
      <w:r w:rsidRPr="008439F7">
        <w:rPr>
          <w:i/>
          <w:color w:val="auto"/>
          <w:szCs w:val="28"/>
          <w:u w:val="single"/>
        </w:rPr>
        <w:t>i</w:t>
      </w:r>
      <w:r w:rsidRPr="008439F7">
        <w:rPr>
          <w:i/>
          <w:color w:val="auto"/>
          <w:szCs w:val="28"/>
        </w:rPr>
        <w:t>ka</w:t>
      </w:r>
      <w:r w:rsidRPr="008439F7">
        <w:rPr>
          <w:color w:val="auto"/>
          <w:szCs w:val="28"/>
        </w:rPr>
        <w:t xml:space="preserve"> + </w:t>
      </w:r>
      <w:r w:rsidRPr="008439F7">
        <w:rPr>
          <w:i/>
          <w:iCs/>
          <w:color w:val="auto"/>
          <w:szCs w:val="28"/>
        </w:rPr>
        <w:t>e</w:t>
      </w:r>
      <w:r w:rsidRPr="008439F7">
        <w:rPr>
          <w:i/>
          <w:iCs/>
          <w:color w:val="auto"/>
          <w:szCs w:val="28"/>
          <w:u w:val="single"/>
        </w:rPr>
        <w:t>a</w:t>
      </w:r>
      <w:r w:rsidRPr="008439F7">
        <w:rPr>
          <w:i/>
          <w:iCs/>
          <w:color w:val="auto"/>
          <w:szCs w:val="28"/>
        </w:rPr>
        <w:t>n</w:t>
      </w:r>
      <w:r w:rsidRPr="008439F7">
        <w:rPr>
          <w:color w:val="auto"/>
          <w:szCs w:val="28"/>
        </w:rPr>
        <w:t xml:space="preserve"> + Aor. Konj.: 1M 24,41; 27,40; 2M 13,5; 3M 5,23; 5M 25,19; 27,3; Jos 24,20.27; Judith 14,2; 2Kr 3,16.</w:t>
      </w:r>
    </w:p>
    <w:p w:rsidR="00264F6C" w:rsidRPr="008439F7" w:rsidRDefault="00064716" w:rsidP="0093786B">
      <w:pPr>
        <w:rPr>
          <w:color w:val="auto"/>
          <w:szCs w:val="28"/>
        </w:rPr>
      </w:pPr>
      <w:r w:rsidRPr="008439F7">
        <w:rPr>
          <w:color w:val="auto"/>
          <w:szCs w:val="28"/>
        </w:rPr>
        <w:t xml:space="preserve">    </w:t>
      </w:r>
      <w:r w:rsidR="00264F6C" w:rsidRPr="008439F7">
        <w:rPr>
          <w:color w:val="auto"/>
          <w:szCs w:val="28"/>
        </w:rPr>
        <w:t xml:space="preserve">Die Bedeutung </w:t>
      </w:r>
      <w:r w:rsidR="005C4367" w:rsidRPr="008439F7">
        <w:rPr>
          <w:color w:val="auto"/>
          <w:szCs w:val="28"/>
        </w:rPr>
        <w:t>„</w:t>
      </w:r>
      <w:r w:rsidR="00264F6C" w:rsidRPr="008439F7">
        <w:rPr>
          <w:color w:val="auto"/>
          <w:szCs w:val="28"/>
        </w:rPr>
        <w:t>immer dann, wenn</w:t>
      </w:r>
      <w:r w:rsidR="0093786B" w:rsidRPr="008439F7">
        <w:rPr>
          <w:color w:val="auto"/>
          <w:szCs w:val="28"/>
        </w:rPr>
        <w:t>“ bzw.  „jedesmal, wenn</w:t>
      </w:r>
      <w:r w:rsidR="005C4367" w:rsidRPr="008439F7">
        <w:rPr>
          <w:color w:val="auto"/>
          <w:szCs w:val="28"/>
        </w:rPr>
        <w:t>“</w:t>
      </w:r>
      <w:r w:rsidR="00264F6C" w:rsidRPr="008439F7">
        <w:rPr>
          <w:color w:val="auto"/>
          <w:szCs w:val="28"/>
        </w:rPr>
        <w:t xml:space="preserve"> kommt bei </w:t>
      </w:r>
      <w:r w:rsidR="00264F6C" w:rsidRPr="008439F7">
        <w:rPr>
          <w:i/>
          <w:color w:val="auto"/>
          <w:szCs w:val="28"/>
        </w:rPr>
        <w:t>heen</w:t>
      </w:r>
      <w:r w:rsidR="00264F6C" w:rsidRPr="008439F7">
        <w:rPr>
          <w:i/>
          <w:color w:val="auto"/>
          <w:szCs w:val="28"/>
          <w:u w:val="single"/>
        </w:rPr>
        <w:t>i</w:t>
      </w:r>
      <w:r w:rsidR="00264F6C" w:rsidRPr="008439F7">
        <w:rPr>
          <w:i/>
          <w:color w:val="auto"/>
          <w:szCs w:val="28"/>
        </w:rPr>
        <w:t>ka</w:t>
      </w:r>
      <w:r w:rsidR="00264F6C" w:rsidRPr="008439F7">
        <w:rPr>
          <w:color w:val="auto"/>
          <w:szCs w:val="28"/>
        </w:rPr>
        <w:t xml:space="preserve"> + </w:t>
      </w:r>
      <w:r w:rsidR="00264F6C" w:rsidRPr="008439F7">
        <w:rPr>
          <w:i/>
          <w:iCs/>
          <w:color w:val="auto"/>
          <w:szCs w:val="28"/>
        </w:rPr>
        <w:t>an</w:t>
      </w:r>
      <w:r w:rsidR="00264F6C" w:rsidRPr="008439F7">
        <w:rPr>
          <w:color w:val="auto"/>
          <w:szCs w:val="28"/>
        </w:rPr>
        <w:t xml:space="preserve"> </w:t>
      </w:r>
      <w:r w:rsidR="00264F6C" w:rsidRPr="008439F7">
        <w:rPr>
          <w:color w:val="auto"/>
          <w:spacing w:val="34"/>
          <w:szCs w:val="28"/>
        </w:rPr>
        <w:t>nur</w:t>
      </w:r>
      <w:r w:rsidR="00264F6C" w:rsidRPr="008439F7">
        <w:rPr>
          <w:color w:val="auto"/>
          <w:szCs w:val="28"/>
        </w:rPr>
        <w:t xml:space="preserve"> in Verbindung mit einer </w:t>
      </w:r>
      <w:r w:rsidR="00264F6C" w:rsidRPr="008439F7">
        <w:rPr>
          <w:color w:val="auto"/>
          <w:spacing w:val="34"/>
          <w:szCs w:val="28"/>
        </w:rPr>
        <w:t>Präsensform</w:t>
      </w:r>
      <w:r w:rsidR="00264F6C" w:rsidRPr="008439F7">
        <w:rPr>
          <w:color w:val="auto"/>
          <w:szCs w:val="28"/>
        </w:rPr>
        <w:t xml:space="preserve"> (Indikativ [z. Bsp. Hes 32,9] bzw. Konj. [z. Bsp. 2M 34,24; 3M 10,9; Spr 1,26; 3,27; 6,22; Jes 55,6]) oder mit einer </w:t>
      </w:r>
      <w:r w:rsidR="00264F6C" w:rsidRPr="008439F7">
        <w:rPr>
          <w:color w:val="auto"/>
          <w:spacing w:val="34"/>
          <w:szCs w:val="28"/>
        </w:rPr>
        <w:t>Aoristform</w:t>
      </w:r>
      <w:r w:rsidR="00264F6C" w:rsidRPr="008439F7">
        <w:rPr>
          <w:color w:val="auto"/>
          <w:szCs w:val="28"/>
        </w:rPr>
        <w:t xml:space="preserve"> im </w:t>
      </w:r>
      <w:r w:rsidR="00264F6C" w:rsidRPr="008439F7">
        <w:rPr>
          <w:color w:val="auto"/>
          <w:spacing w:val="34"/>
          <w:szCs w:val="28"/>
        </w:rPr>
        <w:t>Indikativ</w:t>
      </w:r>
      <w:r w:rsidR="00264F6C" w:rsidRPr="008439F7">
        <w:rPr>
          <w:color w:val="auto"/>
          <w:szCs w:val="28"/>
        </w:rPr>
        <w:t xml:space="preserve"> (z. Bsp. 1M 30,42; 2M 40,36; 4M 9,17) oder mit einer </w:t>
      </w:r>
      <w:r w:rsidR="00264F6C" w:rsidRPr="008439F7">
        <w:rPr>
          <w:color w:val="auto"/>
          <w:spacing w:val="34"/>
          <w:szCs w:val="28"/>
        </w:rPr>
        <w:t>Imperfektform</w:t>
      </w:r>
      <w:r w:rsidR="00264F6C" w:rsidRPr="008439F7">
        <w:rPr>
          <w:color w:val="auto"/>
          <w:szCs w:val="28"/>
        </w:rPr>
        <w:t xml:space="preserve"> im </w:t>
      </w:r>
      <w:r w:rsidR="00264F6C" w:rsidRPr="008439F7">
        <w:rPr>
          <w:color w:val="auto"/>
          <w:spacing w:val="34"/>
          <w:szCs w:val="28"/>
        </w:rPr>
        <w:t>Indikativ</w:t>
      </w:r>
      <w:r w:rsidR="00264F6C" w:rsidRPr="008439F7">
        <w:rPr>
          <w:color w:val="auto"/>
          <w:szCs w:val="28"/>
        </w:rPr>
        <w:t xml:space="preserve"> (z. Bsp. 2M 33,8; 34,34) vor. </w:t>
      </w:r>
    </w:p>
    <w:p w:rsidR="00264F6C" w:rsidRPr="008439F7" w:rsidRDefault="00064716" w:rsidP="00264F6C">
      <w:pPr>
        <w:rPr>
          <w:color w:val="auto"/>
          <w:szCs w:val="28"/>
        </w:rPr>
      </w:pPr>
      <w:r w:rsidRPr="008439F7">
        <w:rPr>
          <w:color w:val="auto"/>
          <w:szCs w:val="28"/>
        </w:rPr>
        <w:t xml:space="preserve">    </w:t>
      </w:r>
      <w:r w:rsidR="00264F6C" w:rsidRPr="008439F7">
        <w:rPr>
          <w:color w:val="auto"/>
          <w:szCs w:val="28"/>
        </w:rPr>
        <w:t xml:space="preserve">Zu beachten ist der Unterschied zwischen 2Kr 3,16 und 3,15: </w:t>
      </w:r>
    </w:p>
    <w:p w:rsidR="00264F6C" w:rsidRPr="008439F7" w:rsidRDefault="00064716" w:rsidP="00264F6C">
      <w:pPr>
        <w:rPr>
          <w:color w:val="auto"/>
          <w:szCs w:val="28"/>
        </w:rPr>
      </w:pPr>
      <w:r w:rsidRPr="008439F7">
        <w:rPr>
          <w:color w:val="auto"/>
          <w:szCs w:val="28"/>
        </w:rPr>
        <w:t xml:space="preserve">    </w:t>
      </w:r>
      <w:r w:rsidR="00264F6C" w:rsidRPr="008439F7">
        <w:rPr>
          <w:color w:val="auto"/>
          <w:szCs w:val="28"/>
        </w:rPr>
        <w:t xml:space="preserve">V. 15: </w:t>
      </w:r>
      <w:r w:rsidR="00264F6C" w:rsidRPr="008439F7">
        <w:rPr>
          <w:i/>
          <w:color w:val="auto"/>
          <w:szCs w:val="28"/>
        </w:rPr>
        <w:t>heen</w:t>
      </w:r>
      <w:r w:rsidR="00264F6C" w:rsidRPr="008439F7">
        <w:rPr>
          <w:i/>
          <w:color w:val="auto"/>
          <w:szCs w:val="28"/>
          <w:u w:val="single"/>
        </w:rPr>
        <w:t>i</w:t>
      </w:r>
      <w:r w:rsidR="00264F6C" w:rsidRPr="008439F7">
        <w:rPr>
          <w:i/>
          <w:color w:val="auto"/>
          <w:szCs w:val="28"/>
        </w:rPr>
        <w:t>ka</w:t>
      </w:r>
      <w:r w:rsidR="00264F6C" w:rsidRPr="008439F7">
        <w:rPr>
          <w:color w:val="auto"/>
          <w:szCs w:val="28"/>
        </w:rPr>
        <w:t xml:space="preserve"> ohne </w:t>
      </w:r>
      <w:r w:rsidR="00264F6C" w:rsidRPr="008439F7">
        <w:rPr>
          <w:i/>
          <w:color w:val="auto"/>
          <w:szCs w:val="28"/>
        </w:rPr>
        <w:t>an</w:t>
      </w:r>
      <w:r w:rsidR="00264F6C" w:rsidRPr="008439F7">
        <w:rPr>
          <w:color w:val="auto"/>
          <w:spacing w:val="34"/>
          <w:szCs w:val="28"/>
        </w:rPr>
        <w:t xml:space="preserve"> +</w:t>
      </w:r>
      <w:r w:rsidR="00264F6C" w:rsidRPr="008439F7">
        <w:rPr>
          <w:color w:val="auto"/>
          <w:szCs w:val="28"/>
        </w:rPr>
        <w:t xml:space="preserve">Präsens Indikativ: </w:t>
      </w:r>
      <w:r w:rsidR="00264F6C" w:rsidRPr="008439F7">
        <w:rPr>
          <w:i/>
          <w:color w:val="auto"/>
          <w:szCs w:val="28"/>
          <w:lang w:eastAsia="de-CH" w:bidi="he-IL"/>
        </w:rPr>
        <w:t>heen</w:t>
      </w:r>
      <w:r w:rsidR="00264F6C" w:rsidRPr="008439F7">
        <w:rPr>
          <w:i/>
          <w:color w:val="auto"/>
          <w:szCs w:val="28"/>
          <w:u w:val="single"/>
          <w:lang w:eastAsia="de-CH" w:bidi="he-IL"/>
        </w:rPr>
        <w:t>i</w:t>
      </w:r>
      <w:r w:rsidR="00264F6C" w:rsidRPr="008439F7">
        <w:rPr>
          <w:i/>
          <w:color w:val="auto"/>
          <w:szCs w:val="28"/>
          <w:lang w:eastAsia="de-CH" w:bidi="he-IL"/>
        </w:rPr>
        <w:t xml:space="preserve">ka </w:t>
      </w:r>
      <w:r w:rsidR="00264F6C" w:rsidRPr="008439F7">
        <w:rPr>
          <w:i/>
          <w:iCs/>
          <w:color w:val="auto"/>
          <w:szCs w:val="28"/>
          <w:lang w:eastAsia="de-CH" w:bidi="he-IL"/>
        </w:rPr>
        <w:t>an</w:t>
      </w:r>
      <w:r w:rsidR="00264F6C" w:rsidRPr="008439F7">
        <w:rPr>
          <w:color w:val="auto"/>
          <w:szCs w:val="28"/>
        </w:rPr>
        <w:t xml:space="preserve"> </w:t>
      </w:r>
      <w:r w:rsidR="00264F6C" w:rsidRPr="008439F7">
        <w:rPr>
          <w:i/>
          <w:color w:val="auto"/>
          <w:szCs w:val="28"/>
          <w:lang w:eastAsia="de-CH" w:bidi="he-IL"/>
        </w:rPr>
        <w:t>anagin</w:t>
      </w:r>
      <w:r w:rsidR="00264F6C" w:rsidRPr="008439F7">
        <w:rPr>
          <w:i/>
          <w:color w:val="auto"/>
          <w:szCs w:val="28"/>
          <w:u w:val="single"/>
          <w:lang w:eastAsia="de-CH" w:bidi="he-IL"/>
        </w:rPr>
        <w:t>oo</w:t>
      </w:r>
      <w:r w:rsidR="00264F6C" w:rsidRPr="008439F7">
        <w:rPr>
          <w:i/>
          <w:color w:val="auto"/>
          <w:szCs w:val="28"/>
          <w:lang w:eastAsia="de-CH" w:bidi="he-IL"/>
        </w:rPr>
        <w:t xml:space="preserve">sketai Mooüsees </w:t>
      </w:r>
      <w:r w:rsidR="00264F6C" w:rsidRPr="008439F7">
        <w:rPr>
          <w:color w:val="auto"/>
          <w:szCs w:val="28"/>
        </w:rPr>
        <w:t xml:space="preserve">(so der </w:t>
      </w:r>
      <w:r w:rsidR="00264F6C" w:rsidRPr="008439F7">
        <w:rPr>
          <w:i/>
          <w:color w:val="auto"/>
          <w:szCs w:val="28"/>
        </w:rPr>
        <w:t>t. r.</w:t>
      </w:r>
      <w:r w:rsidR="00264F6C" w:rsidRPr="008439F7">
        <w:rPr>
          <w:color w:val="auto"/>
          <w:szCs w:val="28"/>
        </w:rPr>
        <w:t xml:space="preserve"> und die </w:t>
      </w:r>
      <w:r w:rsidR="00264F6C" w:rsidRPr="008439F7">
        <w:rPr>
          <w:color w:val="auto"/>
          <w:szCs w:val="28"/>
          <w:lang w:eastAsia="de-CH" w:bidi="he-IL"/>
        </w:rPr>
        <w:t xml:space="preserve">überwältigende Mehrheit der gr. Hss): </w:t>
      </w:r>
      <w:r w:rsidR="005C4367" w:rsidRPr="008439F7">
        <w:rPr>
          <w:color w:val="auto"/>
          <w:szCs w:val="28"/>
          <w:lang w:eastAsia="de-CH" w:bidi="he-IL"/>
        </w:rPr>
        <w:t>„</w:t>
      </w:r>
      <w:r w:rsidR="00264F6C" w:rsidRPr="008439F7">
        <w:rPr>
          <w:color w:val="auto"/>
          <w:szCs w:val="28"/>
        </w:rPr>
        <w:t xml:space="preserve">wenn/sooft </w:t>
      </w:r>
      <w:r w:rsidR="00264F6C" w:rsidRPr="008439F7">
        <w:rPr>
          <w:color w:val="auto"/>
          <w:szCs w:val="28"/>
          <w:lang w:eastAsia="de-CH" w:bidi="he-IL"/>
        </w:rPr>
        <w:t>Mose gelesen wird</w:t>
      </w:r>
      <w:r w:rsidR="005C4367" w:rsidRPr="008439F7">
        <w:rPr>
          <w:color w:val="auto"/>
          <w:szCs w:val="28"/>
          <w:lang w:eastAsia="de-CH" w:bidi="he-IL"/>
        </w:rPr>
        <w:t>“</w:t>
      </w:r>
      <w:r w:rsidR="00264F6C" w:rsidRPr="008439F7">
        <w:rPr>
          <w:color w:val="auto"/>
          <w:szCs w:val="28"/>
        </w:rPr>
        <w:t xml:space="preserve">. (Einige Hss haben </w:t>
      </w:r>
      <w:r w:rsidR="00264F6C" w:rsidRPr="008439F7">
        <w:rPr>
          <w:i/>
          <w:color w:val="auto"/>
          <w:szCs w:val="28"/>
        </w:rPr>
        <w:t>heen</w:t>
      </w:r>
      <w:r w:rsidR="00264F6C" w:rsidRPr="008439F7">
        <w:rPr>
          <w:i/>
          <w:color w:val="auto"/>
          <w:szCs w:val="28"/>
          <w:u w:val="single"/>
        </w:rPr>
        <w:t>i</w:t>
      </w:r>
      <w:r w:rsidR="00264F6C" w:rsidRPr="008439F7">
        <w:rPr>
          <w:i/>
          <w:color w:val="auto"/>
          <w:szCs w:val="28"/>
        </w:rPr>
        <w:t>ka</w:t>
      </w:r>
      <w:r w:rsidR="00264F6C" w:rsidRPr="008439F7">
        <w:rPr>
          <w:color w:val="auto"/>
          <w:szCs w:val="28"/>
        </w:rPr>
        <w:t xml:space="preserve"> + </w:t>
      </w:r>
      <w:r w:rsidR="00264F6C" w:rsidRPr="008439F7">
        <w:rPr>
          <w:i/>
          <w:iCs/>
          <w:color w:val="auto"/>
          <w:szCs w:val="28"/>
        </w:rPr>
        <w:t>an</w:t>
      </w:r>
      <w:r w:rsidR="00264F6C" w:rsidRPr="008439F7">
        <w:rPr>
          <w:color w:val="auto"/>
          <w:szCs w:val="28"/>
        </w:rPr>
        <w:t xml:space="preserve"> + Präs. Konj.: </w:t>
      </w:r>
      <w:r w:rsidR="00264F6C" w:rsidRPr="008439F7">
        <w:rPr>
          <w:i/>
          <w:color w:val="auto"/>
          <w:szCs w:val="28"/>
          <w:lang w:eastAsia="de-CH" w:bidi="he-IL"/>
        </w:rPr>
        <w:t>heen</w:t>
      </w:r>
      <w:r w:rsidR="00264F6C" w:rsidRPr="008439F7">
        <w:rPr>
          <w:i/>
          <w:color w:val="auto"/>
          <w:szCs w:val="28"/>
          <w:u w:val="single"/>
          <w:lang w:eastAsia="de-CH" w:bidi="he-IL"/>
        </w:rPr>
        <w:t>i</w:t>
      </w:r>
      <w:r w:rsidR="00264F6C" w:rsidRPr="008439F7">
        <w:rPr>
          <w:i/>
          <w:color w:val="auto"/>
          <w:szCs w:val="28"/>
          <w:lang w:eastAsia="de-CH" w:bidi="he-IL"/>
        </w:rPr>
        <w:t xml:space="preserve">ka </w:t>
      </w:r>
      <w:r w:rsidR="00264F6C" w:rsidRPr="008439F7">
        <w:rPr>
          <w:i/>
          <w:iCs/>
          <w:color w:val="auto"/>
          <w:szCs w:val="28"/>
          <w:lang w:eastAsia="de-CH" w:bidi="he-IL"/>
        </w:rPr>
        <w:t>an</w:t>
      </w:r>
      <w:r w:rsidR="00264F6C" w:rsidRPr="008439F7">
        <w:rPr>
          <w:color w:val="auto"/>
          <w:szCs w:val="28"/>
        </w:rPr>
        <w:t xml:space="preserve"> </w:t>
      </w:r>
      <w:r w:rsidR="00264F6C" w:rsidRPr="008439F7">
        <w:rPr>
          <w:i/>
          <w:color w:val="auto"/>
          <w:szCs w:val="28"/>
          <w:lang w:eastAsia="de-CH" w:bidi="he-IL"/>
        </w:rPr>
        <w:t>anagin</w:t>
      </w:r>
      <w:r w:rsidR="00264F6C" w:rsidRPr="008439F7">
        <w:rPr>
          <w:i/>
          <w:color w:val="auto"/>
          <w:szCs w:val="28"/>
          <w:u w:val="single"/>
          <w:lang w:eastAsia="de-CH" w:bidi="he-IL"/>
        </w:rPr>
        <w:t>oo</w:t>
      </w:r>
      <w:r w:rsidR="00264F6C" w:rsidRPr="008439F7">
        <w:rPr>
          <w:i/>
          <w:color w:val="auto"/>
          <w:szCs w:val="28"/>
          <w:lang w:eastAsia="de-CH" w:bidi="he-IL"/>
        </w:rPr>
        <w:t>sketai Mooüsees</w:t>
      </w:r>
      <w:r w:rsidR="00264F6C" w:rsidRPr="008439F7">
        <w:rPr>
          <w:color w:val="auto"/>
          <w:szCs w:val="28"/>
          <w:lang w:eastAsia="de-CH" w:bidi="he-IL"/>
        </w:rPr>
        <w:t xml:space="preserve"> </w:t>
      </w:r>
      <w:r w:rsidR="00264F6C" w:rsidRPr="008439F7">
        <w:rPr>
          <w:color w:val="auto"/>
          <w:szCs w:val="28"/>
        </w:rPr>
        <w:t xml:space="preserve">: </w:t>
      </w:r>
      <w:r w:rsidR="005C4367" w:rsidRPr="008439F7">
        <w:rPr>
          <w:color w:val="auto"/>
          <w:szCs w:val="28"/>
        </w:rPr>
        <w:t>„</w:t>
      </w:r>
      <w:r w:rsidR="00264F6C" w:rsidRPr="008439F7">
        <w:rPr>
          <w:color w:val="auto"/>
          <w:szCs w:val="28"/>
        </w:rPr>
        <w:t>jedesmal, wenn</w:t>
      </w:r>
      <w:r w:rsidR="00264F6C" w:rsidRPr="008439F7">
        <w:rPr>
          <w:color w:val="auto"/>
          <w:szCs w:val="28"/>
          <w:lang w:eastAsia="de-CH" w:bidi="he-IL"/>
        </w:rPr>
        <w:t xml:space="preserve"> Mose gelesen wird</w:t>
      </w:r>
      <w:r w:rsidR="005C4367" w:rsidRPr="008439F7">
        <w:rPr>
          <w:color w:val="auto"/>
          <w:szCs w:val="28"/>
          <w:lang w:eastAsia="de-CH" w:bidi="he-IL"/>
        </w:rPr>
        <w:t>“</w:t>
      </w:r>
      <w:r w:rsidR="00264F6C" w:rsidRPr="008439F7">
        <w:rPr>
          <w:color w:val="auto"/>
          <w:szCs w:val="28"/>
          <w:lang w:eastAsia="de-CH" w:bidi="he-IL"/>
        </w:rPr>
        <w:t>.)</w:t>
      </w:r>
    </w:p>
    <w:p w:rsidR="00264F6C" w:rsidRPr="008439F7" w:rsidRDefault="00064716" w:rsidP="00264F6C">
      <w:pPr>
        <w:rPr>
          <w:color w:val="auto"/>
          <w:szCs w:val="28"/>
        </w:rPr>
      </w:pPr>
      <w:r w:rsidRPr="008439F7">
        <w:rPr>
          <w:color w:val="auto"/>
          <w:szCs w:val="28"/>
        </w:rPr>
        <w:t xml:space="preserve">    </w:t>
      </w:r>
      <w:r w:rsidR="00264F6C" w:rsidRPr="008439F7">
        <w:rPr>
          <w:color w:val="auto"/>
          <w:szCs w:val="28"/>
        </w:rPr>
        <w:t xml:space="preserve">V. 16: </w:t>
      </w:r>
      <w:r w:rsidR="00264F6C" w:rsidRPr="008439F7">
        <w:rPr>
          <w:i/>
          <w:color w:val="auto"/>
          <w:szCs w:val="28"/>
        </w:rPr>
        <w:t>heen</w:t>
      </w:r>
      <w:r w:rsidR="00264F6C" w:rsidRPr="008439F7">
        <w:rPr>
          <w:i/>
          <w:color w:val="auto"/>
          <w:szCs w:val="28"/>
          <w:u w:val="single"/>
        </w:rPr>
        <w:t>i</w:t>
      </w:r>
      <w:r w:rsidR="00264F6C" w:rsidRPr="008439F7">
        <w:rPr>
          <w:i/>
          <w:color w:val="auto"/>
          <w:szCs w:val="28"/>
        </w:rPr>
        <w:t>ka</w:t>
      </w:r>
      <w:r w:rsidR="00264F6C" w:rsidRPr="008439F7">
        <w:rPr>
          <w:color w:val="auto"/>
          <w:szCs w:val="28"/>
        </w:rPr>
        <w:t xml:space="preserve"> + </w:t>
      </w:r>
      <w:r w:rsidR="00264F6C" w:rsidRPr="008439F7">
        <w:rPr>
          <w:i/>
          <w:iCs/>
          <w:color w:val="auto"/>
          <w:szCs w:val="28"/>
        </w:rPr>
        <w:t>an</w:t>
      </w:r>
      <w:r w:rsidR="00264F6C" w:rsidRPr="008439F7">
        <w:rPr>
          <w:color w:val="auto"/>
          <w:szCs w:val="28"/>
        </w:rPr>
        <w:t xml:space="preserve"> + Aor. Konj.: dann, wenn; zu der Zeit, da; sobald; (einmalige Handlung in der Zukunft)</w:t>
      </w:r>
    </w:p>
    <w:p w:rsidR="00264F6C" w:rsidRPr="008439F7" w:rsidRDefault="00064716" w:rsidP="00264F6C">
      <w:pPr>
        <w:rPr>
          <w:color w:val="auto"/>
          <w:szCs w:val="28"/>
          <w:lang w:eastAsia="de-CH" w:bidi="he-IL"/>
        </w:rPr>
      </w:pPr>
      <w:r w:rsidRPr="008439F7">
        <w:rPr>
          <w:i/>
          <w:color w:val="auto"/>
          <w:szCs w:val="28"/>
          <w:lang w:eastAsia="de-CH" w:bidi="he-IL"/>
        </w:rPr>
        <w:t xml:space="preserve">    </w:t>
      </w:r>
      <w:r w:rsidR="00264F6C" w:rsidRPr="008439F7">
        <w:rPr>
          <w:i/>
          <w:color w:val="auto"/>
          <w:szCs w:val="28"/>
          <w:lang w:eastAsia="de-CH" w:bidi="he-IL"/>
        </w:rPr>
        <w:t>Heen</w:t>
      </w:r>
      <w:r w:rsidR="00264F6C" w:rsidRPr="008439F7">
        <w:rPr>
          <w:i/>
          <w:color w:val="auto"/>
          <w:szCs w:val="28"/>
          <w:u w:val="single"/>
          <w:lang w:eastAsia="de-CH" w:bidi="he-IL"/>
        </w:rPr>
        <w:t>i</w:t>
      </w:r>
      <w:r w:rsidR="00264F6C" w:rsidRPr="008439F7">
        <w:rPr>
          <w:i/>
          <w:color w:val="auto"/>
          <w:szCs w:val="28"/>
          <w:lang w:eastAsia="de-CH" w:bidi="he-IL"/>
        </w:rPr>
        <w:t>ka an</w:t>
      </w:r>
      <w:r w:rsidR="00264F6C" w:rsidRPr="008439F7">
        <w:rPr>
          <w:color w:val="auto"/>
          <w:szCs w:val="28"/>
          <w:lang w:eastAsia="de-CH" w:bidi="he-IL"/>
        </w:rPr>
        <w:t xml:space="preserve"> mit Aorist Konjunktiv bedeutet nach Thayer </w:t>
      </w:r>
      <w:r w:rsidR="005C4367" w:rsidRPr="008439F7">
        <w:rPr>
          <w:color w:val="auto"/>
          <w:szCs w:val="28"/>
          <w:lang w:eastAsia="de-CH" w:bidi="he-IL"/>
        </w:rPr>
        <w:t>„</w:t>
      </w:r>
      <w:r w:rsidR="00264F6C" w:rsidRPr="008439F7">
        <w:rPr>
          <w:color w:val="auto"/>
          <w:szCs w:val="28"/>
          <w:lang w:eastAsia="de-CH" w:bidi="he-IL"/>
        </w:rPr>
        <w:t>wann immer</w:t>
      </w:r>
      <w:r w:rsidR="005C4367" w:rsidRPr="008439F7">
        <w:rPr>
          <w:color w:val="auto"/>
          <w:szCs w:val="28"/>
          <w:lang w:eastAsia="de-CH" w:bidi="he-IL"/>
        </w:rPr>
        <w:t>“</w:t>
      </w:r>
      <w:r w:rsidR="00264F6C" w:rsidRPr="008439F7">
        <w:rPr>
          <w:color w:val="auto"/>
          <w:szCs w:val="28"/>
          <w:lang w:eastAsia="de-CH" w:bidi="he-IL"/>
        </w:rPr>
        <w:t xml:space="preserve"> gefolgt von einer Form der Vorzukunft (</w:t>
      </w:r>
      <w:r w:rsidR="00264F6C" w:rsidRPr="008439F7">
        <w:rPr>
          <w:i/>
          <w:color w:val="auto"/>
          <w:szCs w:val="28"/>
          <w:lang w:eastAsia="de-CH" w:bidi="he-IL"/>
        </w:rPr>
        <w:t>futurum exactum</w:t>
      </w:r>
      <w:r w:rsidR="00264F6C" w:rsidRPr="008439F7">
        <w:rPr>
          <w:color w:val="auto"/>
          <w:szCs w:val="28"/>
          <w:lang w:eastAsia="de-CH" w:bidi="he-IL"/>
        </w:rPr>
        <w:t>).</w:t>
      </w:r>
      <w:r w:rsidR="00264F6C" w:rsidRPr="008439F7">
        <w:rPr>
          <w:rStyle w:val="Funotenzeichen"/>
          <w:color w:val="auto"/>
          <w:szCs w:val="28"/>
          <w:lang w:eastAsia="de-CH" w:bidi="he-IL"/>
        </w:rPr>
        <w:footnoteReference w:id="34"/>
      </w:r>
      <w:r w:rsidR="00264F6C" w:rsidRPr="008439F7">
        <w:rPr>
          <w:color w:val="auto"/>
          <w:szCs w:val="28"/>
          <w:lang w:eastAsia="de-CH" w:bidi="he-IL"/>
        </w:rPr>
        <w:t xml:space="preserve"> Thayer </w:t>
      </w:r>
      <w:r w:rsidR="00264F6C" w:rsidRPr="008439F7">
        <w:rPr>
          <w:color w:val="auto"/>
          <w:szCs w:val="28"/>
        </w:rPr>
        <w:t xml:space="preserve">führt </w:t>
      </w:r>
      <w:hyperlink r:id="rId9" w:history="1">
        <w:r w:rsidR="00264F6C" w:rsidRPr="008439F7">
          <w:rPr>
            <w:color w:val="auto"/>
            <w:szCs w:val="28"/>
          </w:rPr>
          <w:t>2Kr 3,16; 2M 1,10; 5M 7,12 und Judith 14,2</w:t>
        </w:r>
      </w:hyperlink>
      <w:r w:rsidR="00264F6C" w:rsidRPr="008439F7">
        <w:rPr>
          <w:color w:val="auto"/>
          <w:szCs w:val="28"/>
        </w:rPr>
        <w:t xml:space="preserve"> als Beispiele an. </w:t>
      </w:r>
    </w:p>
    <w:p w:rsidR="00264F6C" w:rsidRPr="008439F7" w:rsidRDefault="00064716" w:rsidP="00264F6C">
      <w:pPr>
        <w:rPr>
          <w:color w:val="auto"/>
          <w:szCs w:val="28"/>
          <w:lang w:eastAsia="de-CH" w:bidi="he-IL"/>
        </w:rPr>
      </w:pPr>
      <w:r w:rsidRPr="008439F7">
        <w:rPr>
          <w:color w:val="auto"/>
          <w:szCs w:val="28"/>
          <w:lang w:eastAsia="de-CH" w:bidi="he-IL"/>
        </w:rPr>
        <w:t xml:space="preserve">    </w:t>
      </w:r>
      <w:r w:rsidR="00264F6C" w:rsidRPr="008439F7">
        <w:rPr>
          <w:color w:val="auto"/>
          <w:szCs w:val="28"/>
          <w:lang w:eastAsia="de-CH" w:bidi="he-IL"/>
        </w:rPr>
        <w:t xml:space="preserve">In dem Fall von 2Kr 3,16 könnte man übersetzen: </w:t>
      </w:r>
      <w:r w:rsidR="005C4367" w:rsidRPr="008439F7">
        <w:rPr>
          <w:color w:val="auto"/>
          <w:szCs w:val="28"/>
          <w:lang w:eastAsia="de-CH" w:bidi="he-IL"/>
        </w:rPr>
        <w:t>„</w:t>
      </w:r>
      <w:r w:rsidR="00264F6C" w:rsidRPr="008439F7">
        <w:rPr>
          <w:color w:val="auto"/>
          <w:szCs w:val="28"/>
          <w:lang w:eastAsia="de-CH" w:bidi="he-IL"/>
        </w:rPr>
        <w:t xml:space="preserve">Aber wenn </w:t>
      </w:r>
      <w:r w:rsidR="00264F6C" w:rsidRPr="008439F7">
        <w:rPr>
          <w:color w:val="auto"/>
          <w:szCs w:val="28"/>
        </w:rPr>
        <w:t>es sich zum Herrn hin gewandt haben wird</w:t>
      </w:r>
      <w:r w:rsidR="005C4367" w:rsidRPr="008439F7">
        <w:rPr>
          <w:color w:val="auto"/>
          <w:szCs w:val="28"/>
        </w:rPr>
        <w:t>“</w:t>
      </w:r>
      <w:r w:rsidR="00264F6C" w:rsidRPr="008439F7">
        <w:rPr>
          <w:color w:val="auto"/>
          <w:szCs w:val="28"/>
          <w:lang w:eastAsia="de-CH" w:bidi="he-IL"/>
        </w:rPr>
        <w:t xml:space="preserve"> oder: </w:t>
      </w:r>
      <w:r w:rsidR="005C4367" w:rsidRPr="008439F7">
        <w:rPr>
          <w:color w:val="auto"/>
          <w:szCs w:val="28"/>
          <w:lang w:eastAsia="de-CH" w:bidi="he-IL"/>
        </w:rPr>
        <w:t>„</w:t>
      </w:r>
      <w:r w:rsidR="00264F6C" w:rsidRPr="008439F7">
        <w:rPr>
          <w:color w:val="auto"/>
          <w:szCs w:val="28"/>
        </w:rPr>
        <w:t>Aber wenn [o.: zu der Zeit, da] es zum Herrn hin umgekehrt sein wird</w:t>
      </w:r>
      <w:r w:rsidR="005C4367" w:rsidRPr="008439F7">
        <w:rPr>
          <w:color w:val="auto"/>
          <w:szCs w:val="28"/>
          <w:lang w:eastAsia="de-CH" w:bidi="he-IL"/>
        </w:rPr>
        <w:t>“</w:t>
      </w:r>
      <w:r w:rsidR="00264F6C" w:rsidRPr="008439F7">
        <w:rPr>
          <w:color w:val="auto"/>
          <w:szCs w:val="28"/>
          <w:lang w:eastAsia="de-CH" w:bidi="he-IL"/>
        </w:rPr>
        <w:t xml:space="preserve">. </w:t>
      </w:r>
    </w:p>
    <w:p w:rsidR="00264F6C" w:rsidRPr="008439F7" w:rsidRDefault="00064716" w:rsidP="00264F6C">
      <w:pPr>
        <w:rPr>
          <w:color w:val="auto"/>
          <w:szCs w:val="28"/>
          <w:lang w:eastAsia="de-CH" w:bidi="he-IL"/>
        </w:rPr>
      </w:pPr>
      <w:r w:rsidRPr="008439F7">
        <w:rPr>
          <w:color w:val="auto"/>
          <w:szCs w:val="28"/>
          <w:lang w:eastAsia="de-CH" w:bidi="he-IL"/>
        </w:rPr>
        <w:t xml:space="preserve">    </w:t>
      </w:r>
      <w:r w:rsidR="00264F6C" w:rsidRPr="008439F7">
        <w:rPr>
          <w:color w:val="auto"/>
          <w:szCs w:val="28"/>
          <w:lang w:eastAsia="de-CH" w:bidi="he-IL"/>
        </w:rPr>
        <w:t xml:space="preserve">Auch die normale Zukunftsform ist gebräuchlich: </w:t>
      </w:r>
      <w:r w:rsidR="005C4367" w:rsidRPr="008439F7">
        <w:rPr>
          <w:color w:val="auto"/>
          <w:szCs w:val="28"/>
          <w:lang w:eastAsia="de-CH" w:bidi="he-IL"/>
        </w:rPr>
        <w:t>„</w:t>
      </w:r>
      <w:r w:rsidR="00264F6C" w:rsidRPr="008439F7">
        <w:rPr>
          <w:color w:val="auto"/>
          <w:szCs w:val="28"/>
        </w:rPr>
        <w:t>Wenn [o.: zu der Zeit, da] es aber zum Herrn hin umkehren wird</w:t>
      </w:r>
      <w:r w:rsidR="005C4367" w:rsidRPr="008439F7">
        <w:rPr>
          <w:color w:val="auto"/>
          <w:szCs w:val="28"/>
        </w:rPr>
        <w:t>“</w:t>
      </w:r>
      <w:r w:rsidR="00264F6C" w:rsidRPr="008439F7">
        <w:rPr>
          <w:color w:val="auto"/>
          <w:szCs w:val="28"/>
        </w:rPr>
        <w:t>.</w:t>
      </w:r>
    </w:p>
    <w:p w:rsidR="00264F6C" w:rsidRPr="008439F7" w:rsidRDefault="00264F6C">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2Kr 3,18</w:t>
      </w:r>
      <w:r w:rsidR="000827E1" w:rsidRPr="008439F7">
        <w:rPr>
          <w:color w:val="auto"/>
          <w:szCs w:val="28"/>
        </w:rPr>
        <w:t>:</w:t>
      </w:r>
      <w:r w:rsidR="000827E1" w:rsidRPr="008439F7">
        <w:rPr>
          <w:b/>
          <w:bCs/>
          <w:color w:val="auto"/>
          <w:szCs w:val="28"/>
        </w:rPr>
        <w:t xml:space="preserve"> </w:t>
      </w:r>
      <w:r w:rsidR="005C4367" w:rsidRPr="008439F7">
        <w:rPr>
          <w:color w:val="auto"/>
          <w:szCs w:val="28"/>
        </w:rPr>
        <w:t>„</w:t>
      </w:r>
      <w:r w:rsidR="000827E1" w:rsidRPr="008439F7">
        <w:rPr>
          <w:color w:val="auto"/>
          <w:szCs w:val="28"/>
        </w:rPr>
        <w:t>schauen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Das zugrunde liegende Wort (</w:t>
      </w:r>
      <w:r w:rsidRPr="008439F7">
        <w:rPr>
          <w:i/>
          <w:iCs/>
          <w:color w:val="auto"/>
          <w:szCs w:val="28"/>
        </w:rPr>
        <w:t>katoptr</w:t>
      </w:r>
      <w:r w:rsidRPr="008439F7">
        <w:rPr>
          <w:i/>
          <w:iCs/>
          <w:color w:val="auto"/>
          <w:szCs w:val="28"/>
          <w:u w:val="single"/>
        </w:rPr>
        <w:t>i</w:t>
      </w:r>
      <w:r w:rsidRPr="008439F7">
        <w:rPr>
          <w:i/>
          <w:iCs/>
          <w:color w:val="auto"/>
          <w:szCs w:val="28"/>
        </w:rPr>
        <w:t>dsomai</w:t>
      </w:r>
      <w:r w:rsidRPr="008439F7">
        <w:rPr>
          <w:color w:val="auto"/>
          <w:szCs w:val="28"/>
        </w:rPr>
        <w:t xml:space="preserve">) ist ein seltenes. In der Schrift kommt es nur hier vor. Kittel (Theologisches Wörterbuch), Kling, Braune u. Braune (bei Lange), Kruse (Tyndale Series), Liddell u. Scott, Menge u. Güthling sowie schon Ausleger der frühen Christenheit sprechen von einem Schauen in einen Spiegel (gr. </w:t>
      </w:r>
      <w:r w:rsidRPr="008439F7">
        <w:rPr>
          <w:i/>
          <w:iCs/>
          <w:color w:val="auto"/>
          <w:szCs w:val="28"/>
        </w:rPr>
        <w:t>k</w:t>
      </w:r>
      <w:r w:rsidRPr="008439F7">
        <w:rPr>
          <w:i/>
          <w:iCs/>
          <w:color w:val="auto"/>
          <w:szCs w:val="28"/>
          <w:u w:val="single"/>
        </w:rPr>
        <w:t>a</w:t>
      </w:r>
      <w:r w:rsidRPr="008439F7">
        <w:rPr>
          <w:i/>
          <w:iCs/>
          <w:color w:val="auto"/>
          <w:szCs w:val="28"/>
        </w:rPr>
        <w:t>toptron</w:t>
      </w:r>
      <w:r w:rsidRPr="008439F7">
        <w:rPr>
          <w:color w:val="auto"/>
          <w:szCs w:val="28"/>
        </w:rPr>
        <w:t xml:space="preserve">). </w:t>
      </w:r>
      <w:r w:rsidRPr="008439F7">
        <w:rPr>
          <w:color w:val="auto"/>
          <w:lang w:eastAsia="de-DE"/>
        </w:rPr>
        <w:t xml:space="preserve">Andere geben zu, dass die wenigen Analogien in der sonstigen gr. Literatur diese Bedeutung zwar stützen, können sie aber nicht mit dem Zusammenhang in Einklang bringen, weil sie dabei an eine Selbstwiderspiegelung denken. Wie aber, wenn der Spiegel in einem schrägen Winkel stünde und als Schrift den für das natürliche Auge nicht sichtbaren Christus uns entgegenspiegeln würde? Es ist ja er, der im Evangelium aufleuchtet (4,6), und er, nach unserem Vers, in dessen Bild wir im Schauen verwandelt werden. </w:t>
      </w:r>
    </w:p>
    <w:p w:rsidR="000827E1" w:rsidRPr="008439F7" w:rsidRDefault="000827E1">
      <w:pPr>
        <w:rPr>
          <w:color w:val="auto"/>
          <w:szCs w:val="28"/>
          <w:lang w:eastAsia="de-DE"/>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2Kr 11,4</w:t>
      </w:r>
      <w:r w:rsidR="000827E1" w:rsidRPr="008439F7">
        <w:rPr>
          <w:color w:val="auto"/>
          <w:szCs w:val="28"/>
        </w:rPr>
        <w:t>:</w:t>
      </w:r>
      <w:r w:rsidR="000827E1" w:rsidRPr="008439F7">
        <w:rPr>
          <w:b/>
          <w:bCs/>
          <w:color w:val="auto"/>
          <w:szCs w:val="28"/>
        </w:rPr>
        <w:t xml:space="preserve"> </w:t>
      </w:r>
      <w:r w:rsidR="005C4367" w:rsidRPr="008439F7">
        <w:rPr>
          <w:color w:val="auto"/>
          <w:szCs w:val="28"/>
        </w:rPr>
        <w:t>„</w:t>
      </w:r>
      <w:r w:rsidR="000827E1" w:rsidRPr="008439F7">
        <w:rPr>
          <w:color w:val="auto"/>
          <w:szCs w:val="28"/>
          <w:lang w:eastAsia="de-DE"/>
        </w:rPr>
        <w:t>fein ertrugt ihr es!</w:t>
      </w:r>
      <w:r w:rsidR="005C4367" w:rsidRPr="008439F7">
        <w:rPr>
          <w:color w:val="auto"/>
          <w:szCs w:val="28"/>
        </w:rPr>
        <w:t>“</w:t>
      </w:r>
      <w:r w:rsidR="000827E1" w:rsidRPr="008439F7">
        <w:rPr>
          <w:color w:val="auto"/>
          <w:szCs w:val="28"/>
        </w:rPr>
        <w:t xml:space="preserve"> </w:t>
      </w:r>
    </w:p>
    <w:p w:rsidR="00A04F0A" w:rsidRPr="008439F7" w:rsidRDefault="005C4367">
      <w:pPr>
        <w:pStyle w:val="Textkrper"/>
        <w:rPr>
          <w:szCs w:val="28"/>
          <w:lang w:eastAsia="de-DE"/>
        </w:rPr>
      </w:pPr>
      <w:r w:rsidRPr="008439F7">
        <w:rPr>
          <w:szCs w:val="28"/>
          <w:lang w:eastAsia="de-DE"/>
        </w:rPr>
        <w:t>„</w:t>
      </w:r>
      <w:r w:rsidR="000827E1" w:rsidRPr="008439F7">
        <w:rPr>
          <w:szCs w:val="28"/>
          <w:lang w:eastAsia="de-DE"/>
        </w:rPr>
        <w:t>... denn wenn der, der kommt, einen anderen Jesus verkündet, den wir nicht verkündeten, oder ihr einen anderen Geist empfangt, den ihr nicht empfingt, oder ein anderes Evangelium, das ihr nicht annahmt – fein ertrugt ihr es [Fn.: evt.: ertrugt ihr es ‹wiederholt/‹immer wieder›]!</w:t>
      </w:r>
      <w:r w:rsidRPr="008439F7">
        <w:rPr>
          <w:szCs w:val="28"/>
          <w:lang w:eastAsia="de-DE"/>
        </w:rPr>
        <w:t>“</w:t>
      </w:r>
      <w:r w:rsidR="000827E1" w:rsidRPr="008439F7">
        <w:rPr>
          <w:szCs w:val="28"/>
          <w:lang w:eastAsia="de-DE"/>
        </w:rPr>
        <w:t xml:space="preserve"> </w:t>
      </w:r>
    </w:p>
    <w:p w:rsidR="000827E1" w:rsidRPr="008439F7" w:rsidRDefault="00A04F0A">
      <w:pPr>
        <w:rPr>
          <w:color w:val="auto"/>
          <w:szCs w:val="28"/>
          <w:lang w:eastAsia="de-DE"/>
        </w:rPr>
      </w:pPr>
      <w:r w:rsidRPr="008439F7">
        <w:rPr>
          <w:color w:val="auto"/>
          <w:szCs w:val="28"/>
          <w:lang w:eastAsia="de-DE"/>
        </w:rPr>
        <w:t xml:space="preserve">1.  </w:t>
      </w:r>
      <w:r w:rsidR="000827E1" w:rsidRPr="008439F7">
        <w:rPr>
          <w:color w:val="auto"/>
          <w:szCs w:val="28"/>
          <w:lang w:eastAsia="de-DE"/>
        </w:rPr>
        <w:t xml:space="preserve">Der Satz </w:t>
      </w:r>
      <w:r w:rsidR="005C4367" w:rsidRPr="008439F7">
        <w:rPr>
          <w:color w:val="auto"/>
          <w:szCs w:val="28"/>
        </w:rPr>
        <w:t>„</w:t>
      </w:r>
      <w:r w:rsidR="000827E1" w:rsidRPr="008439F7">
        <w:rPr>
          <w:color w:val="auto"/>
          <w:szCs w:val="28"/>
          <w:lang w:eastAsia="de-DE"/>
        </w:rPr>
        <w:t>fein ertrugt ihr es!</w:t>
      </w:r>
      <w:r w:rsidR="005C4367" w:rsidRPr="008439F7">
        <w:rPr>
          <w:color w:val="auto"/>
          <w:szCs w:val="28"/>
        </w:rPr>
        <w:t>“</w:t>
      </w:r>
      <w:r w:rsidR="000827E1" w:rsidRPr="008439F7">
        <w:rPr>
          <w:color w:val="auto"/>
          <w:szCs w:val="28"/>
        </w:rPr>
        <w:t xml:space="preserve"> </w:t>
      </w:r>
      <w:r w:rsidR="000827E1" w:rsidRPr="008439F7">
        <w:rPr>
          <w:color w:val="auto"/>
          <w:szCs w:val="28"/>
          <w:lang w:eastAsia="de-DE"/>
        </w:rPr>
        <w:t xml:space="preserve">trägt nicht die Eigenschaften eines irrealen Falles: </w:t>
      </w:r>
    </w:p>
    <w:p w:rsidR="000827E1" w:rsidRPr="008439F7" w:rsidRDefault="00064716">
      <w:pPr>
        <w:rPr>
          <w:color w:val="auto"/>
          <w:szCs w:val="28"/>
          <w:lang w:eastAsia="de-DE"/>
        </w:rPr>
      </w:pPr>
      <w:r w:rsidRPr="008439F7">
        <w:rPr>
          <w:color w:val="auto"/>
          <w:szCs w:val="28"/>
          <w:lang w:eastAsia="de-DE"/>
        </w:rPr>
        <w:t xml:space="preserve">    </w:t>
      </w:r>
      <w:r w:rsidR="000827E1" w:rsidRPr="008439F7">
        <w:rPr>
          <w:color w:val="auto"/>
          <w:szCs w:val="28"/>
          <w:lang w:eastAsia="de-DE"/>
        </w:rPr>
        <w:t>a.</w:t>
      </w:r>
      <w:r w:rsidR="005F5CF5" w:rsidRPr="008439F7">
        <w:rPr>
          <w:color w:val="auto"/>
          <w:szCs w:val="28"/>
          <w:lang w:eastAsia="de-DE"/>
        </w:rPr>
        <w:t xml:space="preserve"> </w:t>
      </w:r>
      <w:r w:rsidR="000827E1" w:rsidRPr="008439F7">
        <w:rPr>
          <w:color w:val="auto"/>
          <w:szCs w:val="28"/>
          <w:lang w:eastAsia="de-DE"/>
        </w:rPr>
        <w:t xml:space="preserve">Die Tempi im Wenn-Satz sind nicht gleich mit denen im Hauptsatz. </w:t>
      </w:r>
    </w:p>
    <w:p w:rsidR="000827E1" w:rsidRPr="008439F7" w:rsidRDefault="00064716">
      <w:pPr>
        <w:rPr>
          <w:color w:val="auto"/>
          <w:szCs w:val="28"/>
          <w:lang w:eastAsia="de-DE"/>
        </w:rPr>
      </w:pPr>
      <w:r w:rsidRPr="008439F7">
        <w:rPr>
          <w:color w:val="auto"/>
          <w:szCs w:val="28"/>
          <w:lang w:eastAsia="de-DE"/>
        </w:rPr>
        <w:t xml:space="preserve">    </w:t>
      </w:r>
      <w:r w:rsidR="000827E1" w:rsidRPr="008439F7">
        <w:rPr>
          <w:color w:val="auto"/>
          <w:szCs w:val="28"/>
          <w:lang w:eastAsia="de-DE"/>
        </w:rPr>
        <w:t>b.</w:t>
      </w:r>
      <w:r w:rsidR="005F5CF5" w:rsidRPr="008439F7">
        <w:rPr>
          <w:color w:val="auto"/>
          <w:szCs w:val="28"/>
          <w:lang w:eastAsia="de-DE"/>
        </w:rPr>
        <w:t xml:space="preserve"> </w:t>
      </w:r>
      <w:r w:rsidR="000827E1" w:rsidRPr="008439F7">
        <w:rPr>
          <w:color w:val="auto"/>
          <w:szCs w:val="28"/>
          <w:lang w:eastAsia="de-DE"/>
        </w:rPr>
        <w:t>Hier ist persönliche Anrede (</w:t>
      </w:r>
      <w:r w:rsidR="005C4367" w:rsidRPr="008439F7">
        <w:rPr>
          <w:color w:val="auto"/>
          <w:szCs w:val="28"/>
          <w:lang w:eastAsia="de-DE"/>
        </w:rPr>
        <w:t>„</w:t>
      </w:r>
      <w:r w:rsidR="000827E1" w:rsidRPr="008439F7">
        <w:rPr>
          <w:color w:val="auto"/>
          <w:szCs w:val="28"/>
          <w:lang w:eastAsia="de-DE"/>
        </w:rPr>
        <w:t>ihr</w:t>
      </w:r>
      <w:r w:rsidR="005C4367" w:rsidRPr="008439F7">
        <w:rPr>
          <w:color w:val="auto"/>
          <w:szCs w:val="28"/>
          <w:lang w:eastAsia="de-DE"/>
        </w:rPr>
        <w:t>“</w:t>
      </w:r>
      <w:r w:rsidR="000827E1" w:rsidRPr="008439F7">
        <w:rPr>
          <w:color w:val="auto"/>
          <w:szCs w:val="28"/>
          <w:lang w:eastAsia="de-DE"/>
        </w:rPr>
        <w:t xml:space="preserve">), und es fehlt die gr. Partikel </w:t>
      </w:r>
      <w:r w:rsidR="005C4367" w:rsidRPr="008439F7">
        <w:rPr>
          <w:color w:val="auto"/>
          <w:szCs w:val="28"/>
          <w:lang w:eastAsia="de-DE"/>
        </w:rPr>
        <w:t>„</w:t>
      </w:r>
      <w:r w:rsidR="000827E1" w:rsidRPr="008439F7">
        <w:rPr>
          <w:i/>
          <w:iCs/>
          <w:color w:val="auto"/>
          <w:szCs w:val="28"/>
          <w:lang w:eastAsia="de-DE"/>
        </w:rPr>
        <w:t>an</w:t>
      </w:r>
      <w:r w:rsidR="005C4367" w:rsidRPr="008439F7">
        <w:rPr>
          <w:iCs/>
          <w:color w:val="auto"/>
          <w:szCs w:val="28"/>
          <w:lang w:eastAsia="de-DE"/>
        </w:rPr>
        <w:t>“</w:t>
      </w:r>
      <w:r w:rsidR="000827E1" w:rsidRPr="008439F7">
        <w:rPr>
          <w:color w:val="auto"/>
          <w:szCs w:val="28"/>
          <w:lang w:eastAsia="de-DE"/>
        </w:rPr>
        <w:t xml:space="preserve">. Ein irrealer Fall wird aber unpersönlich ausgedrückt. </w:t>
      </w:r>
    </w:p>
    <w:p w:rsidR="00A04F0A" w:rsidRPr="008439F7" w:rsidRDefault="00064716">
      <w:pPr>
        <w:pStyle w:val="Textkrper"/>
        <w:rPr>
          <w:szCs w:val="28"/>
          <w:lang w:eastAsia="de-DE"/>
        </w:rPr>
      </w:pPr>
      <w:r w:rsidRPr="008439F7">
        <w:rPr>
          <w:szCs w:val="28"/>
          <w:lang w:eastAsia="de-DE"/>
        </w:rPr>
        <w:t xml:space="preserve">    </w:t>
      </w:r>
      <w:r w:rsidR="000827E1" w:rsidRPr="008439F7">
        <w:rPr>
          <w:szCs w:val="28"/>
          <w:lang w:eastAsia="de-DE"/>
        </w:rPr>
        <w:t>c.</w:t>
      </w:r>
      <w:r w:rsidR="005F5CF5" w:rsidRPr="008439F7">
        <w:rPr>
          <w:szCs w:val="28"/>
          <w:lang w:eastAsia="de-DE"/>
        </w:rPr>
        <w:t xml:space="preserve"> </w:t>
      </w:r>
      <w:r w:rsidR="000827E1" w:rsidRPr="008439F7">
        <w:rPr>
          <w:szCs w:val="28"/>
          <w:lang w:eastAsia="de-DE"/>
        </w:rPr>
        <w:t xml:space="preserve">Es gibt m. W. in den Grammatiken kein Beispiel von Irrealität, das sich mit dieser Stelle vergleichen ließe. </w:t>
      </w:r>
    </w:p>
    <w:p w:rsidR="000827E1" w:rsidRPr="008439F7" w:rsidRDefault="00A04F0A">
      <w:pPr>
        <w:rPr>
          <w:color w:val="auto"/>
          <w:szCs w:val="28"/>
          <w:lang w:eastAsia="de-DE"/>
        </w:rPr>
      </w:pPr>
      <w:r w:rsidRPr="008439F7">
        <w:rPr>
          <w:color w:val="auto"/>
          <w:szCs w:val="28"/>
          <w:lang w:eastAsia="de-DE"/>
        </w:rPr>
        <w:t xml:space="preserve">2.  </w:t>
      </w:r>
      <w:r w:rsidR="000827E1" w:rsidRPr="008439F7">
        <w:rPr>
          <w:color w:val="auto"/>
          <w:szCs w:val="28"/>
          <w:lang w:eastAsia="de-DE"/>
        </w:rPr>
        <w:t xml:space="preserve">Es bleibt das Problem des Tempuswechsels von </w:t>
      </w:r>
      <w:r w:rsidR="005C4367" w:rsidRPr="008439F7">
        <w:rPr>
          <w:color w:val="auto"/>
          <w:szCs w:val="28"/>
          <w:lang w:eastAsia="de-DE"/>
        </w:rPr>
        <w:t>„</w:t>
      </w:r>
      <w:r w:rsidR="000827E1" w:rsidRPr="008439F7">
        <w:rPr>
          <w:color w:val="auto"/>
          <w:szCs w:val="28"/>
          <w:lang w:eastAsia="de-DE"/>
        </w:rPr>
        <w:t>kommt</w:t>
      </w:r>
      <w:r w:rsidR="005C4367" w:rsidRPr="008439F7">
        <w:rPr>
          <w:color w:val="auto"/>
          <w:szCs w:val="28"/>
          <w:lang w:eastAsia="de-DE"/>
        </w:rPr>
        <w:t>“</w:t>
      </w:r>
      <w:r w:rsidR="000827E1" w:rsidRPr="008439F7">
        <w:rPr>
          <w:color w:val="auto"/>
          <w:szCs w:val="28"/>
          <w:lang w:eastAsia="de-DE"/>
        </w:rPr>
        <w:t xml:space="preserve">, </w:t>
      </w:r>
      <w:r w:rsidR="005C4367" w:rsidRPr="008439F7">
        <w:rPr>
          <w:color w:val="auto"/>
          <w:szCs w:val="28"/>
          <w:lang w:eastAsia="de-DE"/>
        </w:rPr>
        <w:t>„</w:t>
      </w:r>
      <w:r w:rsidR="000827E1" w:rsidRPr="008439F7">
        <w:rPr>
          <w:color w:val="auto"/>
          <w:szCs w:val="28"/>
          <w:lang w:eastAsia="de-DE"/>
        </w:rPr>
        <w:t>verkündet</w:t>
      </w:r>
      <w:r w:rsidR="005C4367" w:rsidRPr="008439F7">
        <w:rPr>
          <w:color w:val="auto"/>
          <w:szCs w:val="28"/>
          <w:lang w:eastAsia="de-DE"/>
        </w:rPr>
        <w:t>“</w:t>
      </w:r>
      <w:r w:rsidR="000827E1" w:rsidRPr="008439F7">
        <w:rPr>
          <w:color w:val="auto"/>
          <w:szCs w:val="28"/>
          <w:lang w:eastAsia="de-DE"/>
        </w:rPr>
        <w:t xml:space="preserve"> und </w:t>
      </w:r>
      <w:r w:rsidR="005C4367" w:rsidRPr="008439F7">
        <w:rPr>
          <w:color w:val="auto"/>
          <w:szCs w:val="28"/>
          <w:lang w:eastAsia="de-DE"/>
        </w:rPr>
        <w:t>„</w:t>
      </w:r>
      <w:r w:rsidR="000827E1" w:rsidRPr="008439F7">
        <w:rPr>
          <w:color w:val="auto"/>
          <w:szCs w:val="28"/>
          <w:lang w:eastAsia="de-DE"/>
        </w:rPr>
        <w:t>empfangt</w:t>
      </w:r>
      <w:r w:rsidR="005C4367" w:rsidRPr="008439F7">
        <w:rPr>
          <w:color w:val="auto"/>
          <w:szCs w:val="28"/>
          <w:lang w:eastAsia="de-DE"/>
        </w:rPr>
        <w:t>“</w:t>
      </w:r>
      <w:r w:rsidR="000827E1" w:rsidRPr="008439F7">
        <w:rPr>
          <w:color w:val="auto"/>
          <w:szCs w:val="28"/>
          <w:lang w:eastAsia="de-DE"/>
        </w:rPr>
        <w:t xml:space="preserve"> zu </w:t>
      </w:r>
      <w:r w:rsidR="005C4367" w:rsidRPr="008439F7">
        <w:rPr>
          <w:color w:val="auto"/>
          <w:szCs w:val="28"/>
          <w:lang w:eastAsia="de-DE"/>
        </w:rPr>
        <w:t>„</w:t>
      </w:r>
      <w:r w:rsidR="000827E1" w:rsidRPr="008439F7">
        <w:rPr>
          <w:color w:val="auto"/>
          <w:szCs w:val="28"/>
          <w:lang w:eastAsia="de-DE"/>
        </w:rPr>
        <w:t>fein ertrugt ihr es</w:t>
      </w:r>
      <w:r w:rsidR="005C4367" w:rsidRPr="008439F7">
        <w:rPr>
          <w:color w:val="auto"/>
          <w:szCs w:val="28"/>
          <w:lang w:eastAsia="de-DE"/>
        </w:rPr>
        <w:t>“</w:t>
      </w:r>
      <w:r w:rsidR="000827E1" w:rsidRPr="008439F7">
        <w:rPr>
          <w:color w:val="auto"/>
          <w:szCs w:val="28"/>
          <w:lang w:eastAsia="de-DE"/>
        </w:rPr>
        <w:t xml:space="preserve">. Dazu drei Bemerkungen: </w:t>
      </w:r>
    </w:p>
    <w:p w:rsidR="000827E1" w:rsidRPr="008439F7" w:rsidRDefault="00064716">
      <w:pPr>
        <w:rPr>
          <w:color w:val="auto"/>
          <w:szCs w:val="28"/>
          <w:lang w:eastAsia="de-DE"/>
        </w:rPr>
      </w:pPr>
      <w:r w:rsidRPr="008439F7">
        <w:rPr>
          <w:color w:val="auto"/>
          <w:szCs w:val="28"/>
          <w:lang w:eastAsia="de-DE"/>
        </w:rPr>
        <w:t xml:space="preserve">    </w:t>
      </w:r>
      <w:r w:rsidR="000827E1" w:rsidRPr="008439F7">
        <w:rPr>
          <w:color w:val="auto"/>
          <w:szCs w:val="28"/>
          <w:lang w:eastAsia="de-DE"/>
        </w:rPr>
        <w:t>a.</w:t>
      </w:r>
      <w:r w:rsidR="005F5CF5" w:rsidRPr="008439F7">
        <w:rPr>
          <w:color w:val="auto"/>
          <w:szCs w:val="28"/>
          <w:lang w:eastAsia="de-DE"/>
        </w:rPr>
        <w:t xml:space="preserve"> </w:t>
      </w:r>
      <w:r w:rsidR="000827E1" w:rsidRPr="008439F7">
        <w:rPr>
          <w:color w:val="auto"/>
          <w:szCs w:val="28"/>
          <w:lang w:eastAsia="de-DE"/>
        </w:rPr>
        <w:t xml:space="preserve">In keinem seiner Briefe offenbart Paulus so sein Inneres wie in diesem. In K. 11 sind wir an der kritischsten Stelle angekommen, der Auseinandersetzung mit der dritten Partei, der schwierigsten in Korinth. Der Apostel ringt. Da soll es nicht überraschen, wenn seine Seele bewegt ist und er, mit seinen Gedanken in der dortigen Gemeinde, unvermittelt vom Wenn-Fall zur Wirklichkeit übergeht. </w:t>
      </w:r>
    </w:p>
    <w:p w:rsidR="000827E1" w:rsidRPr="008439F7" w:rsidRDefault="00064716">
      <w:pPr>
        <w:rPr>
          <w:color w:val="auto"/>
          <w:szCs w:val="28"/>
          <w:lang w:eastAsia="de-DE"/>
        </w:rPr>
      </w:pPr>
      <w:r w:rsidRPr="008439F7">
        <w:rPr>
          <w:color w:val="auto"/>
          <w:szCs w:val="28"/>
          <w:lang w:eastAsia="de-DE"/>
        </w:rPr>
        <w:t xml:space="preserve">    </w:t>
      </w:r>
      <w:r w:rsidR="000827E1" w:rsidRPr="008439F7">
        <w:rPr>
          <w:color w:val="auto"/>
          <w:szCs w:val="28"/>
          <w:lang w:eastAsia="de-DE"/>
        </w:rPr>
        <w:t>b.</w:t>
      </w:r>
      <w:r w:rsidR="005F5CF5" w:rsidRPr="008439F7">
        <w:rPr>
          <w:color w:val="auto"/>
          <w:szCs w:val="28"/>
          <w:lang w:eastAsia="de-DE"/>
        </w:rPr>
        <w:t xml:space="preserve"> </w:t>
      </w:r>
      <w:r w:rsidR="000827E1" w:rsidRPr="008439F7">
        <w:rPr>
          <w:color w:val="auto"/>
          <w:szCs w:val="28"/>
          <w:lang w:eastAsia="de-DE"/>
        </w:rPr>
        <w:t xml:space="preserve">Ein Tempuswechsel vom Wenn-Satz zum Hauptsatz in solchen Fällen wie hier ist für das NT nichts Unbekanntes. </w:t>
      </w:r>
    </w:p>
    <w:p w:rsidR="00A04F0A" w:rsidRPr="008439F7" w:rsidRDefault="00064716">
      <w:pPr>
        <w:rPr>
          <w:color w:val="auto"/>
          <w:szCs w:val="28"/>
          <w:lang w:eastAsia="de-DE"/>
        </w:rPr>
      </w:pPr>
      <w:r w:rsidRPr="008439F7">
        <w:rPr>
          <w:color w:val="auto"/>
          <w:szCs w:val="28"/>
          <w:lang w:eastAsia="de-DE"/>
        </w:rPr>
        <w:t xml:space="preserve">    </w:t>
      </w:r>
      <w:r w:rsidR="000827E1" w:rsidRPr="008439F7">
        <w:rPr>
          <w:color w:val="auto"/>
          <w:szCs w:val="28"/>
          <w:lang w:eastAsia="de-DE"/>
        </w:rPr>
        <w:t>c.</w:t>
      </w:r>
      <w:r w:rsidR="005F5CF5" w:rsidRPr="008439F7">
        <w:rPr>
          <w:color w:val="auto"/>
          <w:szCs w:val="28"/>
          <w:lang w:eastAsia="de-DE"/>
        </w:rPr>
        <w:t xml:space="preserve"> </w:t>
      </w:r>
      <w:r w:rsidR="000827E1" w:rsidRPr="008439F7">
        <w:rPr>
          <w:color w:val="auto"/>
          <w:szCs w:val="28"/>
          <w:lang w:eastAsia="de-DE"/>
        </w:rPr>
        <w:t>Der Satz kann auch als Anakoluth (</w:t>
      </w:r>
      <w:r w:rsidR="000827E1" w:rsidRPr="008439F7">
        <w:rPr>
          <w:color w:val="auto"/>
          <w:szCs w:val="28"/>
        </w:rPr>
        <w:t>gleichsam ein wenig vom Wenn-Satz losgelöst stehend</w:t>
      </w:r>
      <w:r w:rsidR="000827E1" w:rsidRPr="008439F7">
        <w:rPr>
          <w:color w:val="auto"/>
          <w:szCs w:val="28"/>
          <w:lang w:eastAsia="de-DE"/>
        </w:rPr>
        <w:t xml:space="preserve">) betrachtet werden. </w:t>
      </w:r>
    </w:p>
    <w:p w:rsidR="000827E1" w:rsidRPr="008439F7" w:rsidRDefault="00A04F0A">
      <w:pPr>
        <w:rPr>
          <w:color w:val="auto"/>
          <w:szCs w:val="28"/>
          <w:lang w:eastAsia="de-DE"/>
        </w:rPr>
      </w:pPr>
      <w:r w:rsidRPr="008439F7">
        <w:rPr>
          <w:color w:val="auto"/>
          <w:szCs w:val="28"/>
          <w:lang w:eastAsia="de-DE"/>
        </w:rPr>
        <w:t xml:space="preserve">3.  </w:t>
      </w:r>
      <w:r w:rsidR="000827E1" w:rsidRPr="008439F7">
        <w:rPr>
          <w:color w:val="auto"/>
          <w:szCs w:val="28"/>
          <w:lang w:eastAsia="de-DE"/>
        </w:rPr>
        <w:t xml:space="preserve">Lösungsvorschlag: Gedankenstrich und Ausrufezeichen, evt., wegen des Imperfekts, dazu ein </w:t>
      </w:r>
      <w:r w:rsidR="005C4367" w:rsidRPr="008439F7">
        <w:rPr>
          <w:color w:val="auto"/>
          <w:szCs w:val="28"/>
          <w:lang w:eastAsia="de-DE"/>
        </w:rPr>
        <w:t>„</w:t>
      </w:r>
      <w:r w:rsidR="000827E1" w:rsidRPr="008439F7">
        <w:rPr>
          <w:color w:val="auto"/>
          <w:szCs w:val="28"/>
          <w:lang w:eastAsia="de-DE"/>
        </w:rPr>
        <w:t>wiederholt</w:t>
      </w:r>
      <w:r w:rsidR="005C4367" w:rsidRPr="008439F7">
        <w:rPr>
          <w:color w:val="auto"/>
          <w:szCs w:val="28"/>
          <w:lang w:eastAsia="de-DE"/>
        </w:rPr>
        <w:t>“</w:t>
      </w:r>
      <w:r w:rsidR="000827E1" w:rsidRPr="008439F7">
        <w:rPr>
          <w:color w:val="auto"/>
          <w:szCs w:val="28"/>
          <w:lang w:eastAsia="de-DE"/>
        </w:rPr>
        <w:t xml:space="preserve"> einfügen. </w:t>
      </w:r>
    </w:p>
    <w:p w:rsidR="000827E1" w:rsidRPr="008439F7" w:rsidRDefault="000827E1">
      <w:pPr>
        <w:pStyle w:val="Kopfzeile"/>
        <w:tabs>
          <w:tab w:val="clear" w:pos="4819"/>
          <w:tab w:val="clear" w:pos="9071"/>
        </w:tabs>
        <w:rPr>
          <w:rFonts w:ascii="Georgia" w:hAnsi="Georgia"/>
          <w:szCs w:val="28"/>
          <w:lang w:eastAsia="de-DE"/>
        </w:rPr>
      </w:pPr>
    </w:p>
    <w:p w:rsidR="000827E1" w:rsidRPr="008439F7" w:rsidRDefault="00064716">
      <w:pPr>
        <w:rPr>
          <w:bCs/>
          <w:color w:val="auto"/>
        </w:rPr>
      </w:pPr>
      <w:r w:rsidRPr="008439F7">
        <w:rPr>
          <w:b/>
          <w:bCs/>
          <w:color w:val="auto"/>
        </w:rPr>
        <w:t xml:space="preserve">    </w:t>
      </w:r>
      <w:r w:rsidR="000827E1" w:rsidRPr="008439F7">
        <w:rPr>
          <w:b/>
          <w:bCs/>
          <w:color w:val="auto"/>
        </w:rPr>
        <w:t>2Kr 13,12</w:t>
      </w:r>
      <w:r w:rsidR="000827E1" w:rsidRPr="008439F7">
        <w:rPr>
          <w:bCs/>
          <w:color w:val="auto"/>
        </w:rPr>
        <w:t xml:space="preserve">: </w:t>
      </w:r>
      <w:r w:rsidR="005C4367" w:rsidRPr="008439F7">
        <w:rPr>
          <w:bCs/>
          <w:color w:val="auto"/>
        </w:rPr>
        <w:t>„</w:t>
      </w:r>
      <w:r w:rsidR="000827E1" w:rsidRPr="008439F7">
        <w:rPr>
          <w:bCs/>
          <w:color w:val="auto"/>
        </w:rPr>
        <w:t>Kuss</w:t>
      </w:r>
      <w:r w:rsidR="005C4367" w:rsidRPr="008439F7">
        <w:rPr>
          <w:bCs/>
          <w:color w:val="auto"/>
        </w:rPr>
        <w:t>“</w:t>
      </w:r>
    </w:p>
    <w:p w:rsidR="000827E1" w:rsidRPr="008439F7" w:rsidRDefault="000827E1" w:rsidP="00BD5208">
      <w:pPr>
        <w:rPr>
          <w:bCs/>
          <w:color w:val="auto"/>
        </w:rPr>
      </w:pPr>
      <w:r w:rsidRPr="008439F7">
        <w:rPr>
          <w:bCs/>
          <w:color w:val="auto"/>
        </w:rPr>
        <w:t xml:space="preserve">S. zu </w:t>
      </w:r>
      <w:r w:rsidRPr="008439F7">
        <w:rPr>
          <w:b/>
          <w:color w:val="auto"/>
        </w:rPr>
        <w:t>Rm 16,16</w:t>
      </w:r>
      <w:r w:rsidRPr="008439F7">
        <w:rPr>
          <w:bCs/>
          <w:color w:val="auto"/>
        </w:rPr>
        <w:t>.</w:t>
      </w:r>
    </w:p>
    <w:p w:rsidR="000827E1" w:rsidRPr="008439F7" w:rsidRDefault="000827E1">
      <w:pPr>
        <w:rPr>
          <w:color w:val="auto"/>
          <w:szCs w:val="28"/>
          <w:lang w:eastAsia="de-DE"/>
        </w:rPr>
      </w:pPr>
    </w:p>
    <w:p w:rsidR="000827E1" w:rsidRPr="008439F7" w:rsidRDefault="00064716">
      <w:pPr>
        <w:rPr>
          <w:color w:val="auto"/>
        </w:rPr>
      </w:pPr>
      <w:r w:rsidRPr="008439F7">
        <w:rPr>
          <w:color w:val="auto"/>
          <w:szCs w:val="28"/>
          <w:lang w:eastAsia="de-DE"/>
        </w:rPr>
        <w:t xml:space="preserve">    </w:t>
      </w:r>
      <w:r w:rsidR="000827E1" w:rsidRPr="008439F7">
        <w:rPr>
          <w:b/>
          <w:bCs/>
          <w:color w:val="auto"/>
          <w:szCs w:val="28"/>
          <w:lang w:eastAsia="de-DE"/>
        </w:rPr>
        <w:t xml:space="preserve">Ga 2,20: </w:t>
      </w:r>
      <w:r w:rsidR="005C4367" w:rsidRPr="008439F7">
        <w:rPr>
          <w:color w:val="auto"/>
        </w:rPr>
        <w:t>„</w:t>
      </w:r>
      <w:r w:rsidR="000827E1" w:rsidRPr="008439F7">
        <w:rPr>
          <w:color w:val="auto"/>
        </w:rPr>
        <w:t>‹im Vertrauen› auf den Sohn Gottes</w:t>
      </w:r>
      <w:r w:rsidR="005C4367" w:rsidRPr="008439F7">
        <w:rPr>
          <w:color w:val="auto"/>
        </w:rPr>
        <w:t>“</w:t>
      </w:r>
    </w:p>
    <w:p w:rsidR="000827E1" w:rsidRPr="008439F7" w:rsidRDefault="000827E1">
      <w:pPr>
        <w:rPr>
          <w:color w:val="auto"/>
          <w:szCs w:val="28"/>
          <w:lang w:eastAsia="de-DE"/>
        </w:rPr>
      </w:pPr>
      <w:r w:rsidRPr="008439F7">
        <w:rPr>
          <w:color w:val="auto"/>
        </w:rPr>
        <w:t xml:space="preserve">Im </w:t>
      </w:r>
      <w:r w:rsidR="00000F72" w:rsidRPr="008439F7">
        <w:rPr>
          <w:color w:val="auto"/>
        </w:rPr>
        <w:t>Gt.</w:t>
      </w:r>
      <w:r w:rsidRPr="008439F7">
        <w:rPr>
          <w:color w:val="auto"/>
        </w:rPr>
        <w:t xml:space="preserve"> steht hier der zweite Fall. Der gr. Gen. (Wesfall) ist jedoch nicht gleich dem deutschen Wesfall. Er wird, je nach Zusammenhang, im Sinne von </w:t>
      </w:r>
      <w:r w:rsidR="005C4367" w:rsidRPr="008439F7">
        <w:rPr>
          <w:color w:val="auto"/>
        </w:rPr>
        <w:t>„</w:t>
      </w:r>
      <w:r w:rsidRPr="008439F7">
        <w:rPr>
          <w:color w:val="auto"/>
        </w:rPr>
        <w:t>d. h.</w:t>
      </w:r>
      <w:r w:rsidR="005C4367" w:rsidRPr="008439F7">
        <w:rPr>
          <w:color w:val="auto"/>
        </w:rPr>
        <w:t>“</w:t>
      </w:r>
      <w:r w:rsidRPr="008439F7">
        <w:rPr>
          <w:color w:val="auto"/>
        </w:rPr>
        <w:t xml:space="preserve"> übersetzt (der erklärende o. gleichstellende Genitiv) oder mit dem Wesfall (z. B. Gen. des Urhebers o. des Besitzers o. des Stoffes und des Inhalts o. der Eigenschaft o. des Wertes und des Preises o. der Richtung und der Absicht) oder mit dem Wenfall (dem Gen. des Objekts). Hier ist vom Zusammenhang her der Wenfall angebracht.</w:t>
      </w:r>
    </w:p>
    <w:p w:rsidR="000827E1" w:rsidRPr="008439F7" w:rsidRDefault="000827E1">
      <w:pPr>
        <w:pStyle w:val="Kopfzeile"/>
        <w:tabs>
          <w:tab w:val="clear" w:pos="4819"/>
          <w:tab w:val="clear" w:pos="9071"/>
        </w:tabs>
        <w:rPr>
          <w:rFonts w:ascii="Georgia" w:hAnsi="Georgia"/>
          <w:szCs w:val="28"/>
          <w:lang w:eastAsia="de-DE"/>
        </w:rPr>
      </w:pPr>
    </w:p>
    <w:p w:rsidR="000827E1" w:rsidRPr="008439F7" w:rsidRDefault="00064716">
      <w:pPr>
        <w:rPr>
          <w:b/>
          <w:bCs/>
          <w:color w:val="auto"/>
          <w:szCs w:val="28"/>
          <w:lang w:eastAsia="de-DE"/>
        </w:rPr>
      </w:pPr>
      <w:r w:rsidRPr="008439F7">
        <w:rPr>
          <w:color w:val="auto"/>
          <w:szCs w:val="28"/>
          <w:lang w:eastAsia="de-DE"/>
        </w:rPr>
        <w:t xml:space="preserve">    </w:t>
      </w:r>
      <w:r w:rsidR="000827E1" w:rsidRPr="008439F7">
        <w:rPr>
          <w:b/>
          <w:bCs/>
          <w:color w:val="auto"/>
          <w:szCs w:val="28"/>
          <w:lang w:eastAsia="de-DE"/>
        </w:rPr>
        <w:t>Ga 3,5</w:t>
      </w:r>
    </w:p>
    <w:p w:rsidR="000827E1" w:rsidRPr="008439F7" w:rsidRDefault="000827E1">
      <w:pPr>
        <w:rPr>
          <w:color w:val="auto"/>
          <w:szCs w:val="28"/>
        </w:rPr>
      </w:pPr>
      <w:r w:rsidRPr="008439F7">
        <w:rPr>
          <w:color w:val="auto"/>
          <w:szCs w:val="28"/>
        </w:rPr>
        <w:t xml:space="preserve">In den Versen 1-5 bringt der Apostel seine Verwunderung über die Inkonsequenz der Galater zum Ausdruck. Um sie wieder auf den Boden der Wahrheit des Evangeliums zu bringen, erinnert er sie einerseits an das Wirken Gottes, das seine Verkündigung unter ihnen begleitet hatte, andererseits an ihre Erwiderung auf diese Botschaft. Diese Erwiderung geschah als überzeugte Hingabe an die Botschaft der Apostel (V. 2) und als Bereitschaft, für sie auch zu leiden (V. 4). Das Wirken Gottes war ebenfalls zweierlei Art gewesen: Durch den Geist Gottes hatte ein neues Leben begonnen (V. 3); in dieser Verbindung ist in V. 5 auch von Krafttaten die Rede. An dieser Stelle entsteht die Frage: In welcher Zeitform sollen die Partizipien </w:t>
      </w:r>
      <w:r w:rsidRPr="008439F7">
        <w:rPr>
          <w:i/>
          <w:iCs/>
          <w:color w:val="auto"/>
          <w:szCs w:val="28"/>
        </w:rPr>
        <w:t>epichoreeg</w:t>
      </w:r>
      <w:r w:rsidRPr="008439F7">
        <w:rPr>
          <w:i/>
          <w:iCs/>
          <w:color w:val="auto"/>
          <w:szCs w:val="28"/>
          <w:u w:val="single"/>
        </w:rPr>
        <w:t>oo</w:t>
      </w:r>
      <w:r w:rsidRPr="008439F7">
        <w:rPr>
          <w:i/>
          <w:iCs/>
          <w:color w:val="auto"/>
          <w:szCs w:val="28"/>
        </w:rPr>
        <w:t xml:space="preserve">n </w:t>
      </w:r>
      <w:r w:rsidRPr="008439F7">
        <w:rPr>
          <w:iCs/>
          <w:color w:val="auto"/>
          <w:szCs w:val="28"/>
        </w:rPr>
        <w:t>(darreichend)</w:t>
      </w:r>
      <w:r w:rsidRPr="008439F7">
        <w:rPr>
          <w:i/>
          <w:iCs/>
          <w:color w:val="auto"/>
          <w:szCs w:val="28"/>
        </w:rPr>
        <w:t xml:space="preserve"> </w:t>
      </w:r>
      <w:r w:rsidRPr="008439F7">
        <w:rPr>
          <w:color w:val="auto"/>
          <w:szCs w:val="28"/>
        </w:rPr>
        <w:t xml:space="preserve">und </w:t>
      </w:r>
      <w:r w:rsidRPr="008439F7">
        <w:rPr>
          <w:i/>
          <w:iCs/>
          <w:color w:val="auto"/>
          <w:szCs w:val="28"/>
        </w:rPr>
        <w:t>energ</w:t>
      </w:r>
      <w:r w:rsidRPr="008439F7">
        <w:rPr>
          <w:i/>
          <w:iCs/>
          <w:color w:val="auto"/>
          <w:szCs w:val="28"/>
          <w:u w:val="single"/>
        </w:rPr>
        <w:t>oo</w:t>
      </w:r>
      <w:r w:rsidRPr="008439F7">
        <w:rPr>
          <w:i/>
          <w:iCs/>
          <w:color w:val="auto"/>
          <w:szCs w:val="28"/>
        </w:rPr>
        <w:t>n</w:t>
      </w:r>
      <w:r w:rsidRPr="008439F7">
        <w:rPr>
          <w:color w:val="auto"/>
          <w:szCs w:val="28"/>
        </w:rPr>
        <w:t xml:space="preserve"> (wirkend) übersetzt werden? </w:t>
      </w:r>
    </w:p>
    <w:p w:rsidR="00A04F0A" w:rsidRPr="008439F7" w:rsidRDefault="00064716">
      <w:pPr>
        <w:rPr>
          <w:color w:val="auto"/>
          <w:szCs w:val="28"/>
        </w:rPr>
      </w:pPr>
      <w:r w:rsidRPr="008439F7">
        <w:rPr>
          <w:color w:val="auto"/>
          <w:szCs w:val="28"/>
        </w:rPr>
        <w:t xml:space="preserve">    </w:t>
      </w:r>
      <w:r w:rsidR="000827E1" w:rsidRPr="008439F7">
        <w:rPr>
          <w:color w:val="auto"/>
          <w:szCs w:val="28"/>
        </w:rPr>
        <w:t>Üblich ist die Gegenwartsform (</w:t>
      </w:r>
      <w:r w:rsidR="005C4367" w:rsidRPr="008439F7">
        <w:rPr>
          <w:color w:val="auto"/>
          <w:szCs w:val="28"/>
        </w:rPr>
        <w:t>„</w:t>
      </w:r>
      <w:r w:rsidR="000827E1" w:rsidRPr="008439F7">
        <w:rPr>
          <w:color w:val="auto"/>
          <w:szCs w:val="28"/>
        </w:rPr>
        <w:t>der … darreicht und … wirkt</w:t>
      </w:r>
      <w:r w:rsidR="005C4367" w:rsidRPr="008439F7">
        <w:rPr>
          <w:color w:val="auto"/>
          <w:szCs w:val="28"/>
        </w:rPr>
        <w:t>“</w:t>
      </w:r>
      <w:r w:rsidR="000827E1" w:rsidRPr="008439F7">
        <w:rPr>
          <w:color w:val="auto"/>
          <w:szCs w:val="28"/>
        </w:rPr>
        <w:t xml:space="preserve">), wohl weil sie diese Form tragen. Es sei jedoch auf Folgendes hingewiesen: </w:t>
      </w:r>
    </w:p>
    <w:p w:rsidR="00A04F0A" w:rsidRPr="008439F7" w:rsidRDefault="00A04F0A">
      <w:pPr>
        <w:rPr>
          <w:color w:val="auto"/>
          <w:szCs w:val="28"/>
        </w:rPr>
      </w:pPr>
      <w:r w:rsidRPr="008439F7">
        <w:rPr>
          <w:color w:val="auto"/>
          <w:szCs w:val="28"/>
        </w:rPr>
        <w:t xml:space="preserve">    1.  </w:t>
      </w:r>
      <w:r w:rsidR="000827E1" w:rsidRPr="008439F7">
        <w:rPr>
          <w:color w:val="auto"/>
          <w:szCs w:val="28"/>
        </w:rPr>
        <w:t xml:space="preserve">Das gr. Partizip im Präsens drückt nicht Zeit, sondern Aspekt aus. </w:t>
      </w:r>
    </w:p>
    <w:p w:rsidR="000827E1" w:rsidRPr="008439F7" w:rsidRDefault="00A04F0A">
      <w:pPr>
        <w:rPr>
          <w:color w:val="auto"/>
          <w:szCs w:val="28"/>
        </w:rPr>
      </w:pPr>
      <w:r w:rsidRPr="008439F7">
        <w:rPr>
          <w:color w:val="auto"/>
          <w:szCs w:val="28"/>
        </w:rPr>
        <w:t xml:space="preserve">    2.  </w:t>
      </w:r>
      <w:r w:rsidR="000827E1" w:rsidRPr="008439F7">
        <w:rPr>
          <w:color w:val="auto"/>
          <w:szCs w:val="28"/>
        </w:rPr>
        <w:t xml:space="preserve">Die Grammatiken melden Folgendes: </w:t>
      </w: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w:t>
      </w:r>
      <w:r w:rsidR="005F5CF5" w:rsidRPr="008439F7">
        <w:rPr>
          <w:color w:val="auto"/>
          <w:szCs w:val="28"/>
        </w:rPr>
        <w:t xml:space="preserve"> </w:t>
      </w:r>
      <w:r w:rsidR="000827E1" w:rsidRPr="008439F7">
        <w:rPr>
          <w:color w:val="auto"/>
          <w:szCs w:val="28"/>
        </w:rPr>
        <w:t xml:space="preserve">Hoffmann u. von Siebenthal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 206, a., S. 341; d. und e., S. 344: Ptzp. Präs. in der Regel gleichzeitig zum Inhalt des übergeordneten Verbs.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 228, S. 389: Ptzp. hat als nichtindikativische Form </w:t>
      </w:r>
      <w:r w:rsidR="000827E1" w:rsidRPr="008439F7">
        <w:rPr>
          <w:i/>
          <w:iCs/>
          <w:color w:val="auto"/>
          <w:szCs w:val="28"/>
        </w:rPr>
        <w:t>grundsätzlich</w:t>
      </w:r>
      <w:r w:rsidR="000827E1" w:rsidRPr="008439F7">
        <w:rPr>
          <w:color w:val="auto"/>
          <w:szCs w:val="28"/>
        </w:rPr>
        <w:t xml:space="preserve"> keine Zeitbedeutung; Wahl des Tempus ist aspektbedingt. </w:t>
      </w:r>
    </w:p>
    <w:p w:rsidR="00A04F0A" w:rsidRPr="008439F7" w:rsidRDefault="00064716">
      <w:pPr>
        <w:rPr>
          <w:color w:val="auto"/>
          <w:szCs w:val="28"/>
        </w:rPr>
      </w:pPr>
      <w:r w:rsidRPr="008439F7">
        <w:rPr>
          <w:color w:val="auto"/>
          <w:szCs w:val="28"/>
        </w:rPr>
        <w:t xml:space="preserve">        </w:t>
      </w:r>
      <w:r w:rsidR="000827E1" w:rsidRPr="008439F7">
        <w:rPr>
          <w:b/>
          <w:bCs/>
          <w:color w:val="auto"/>
          <w:szCs w:val="28"/>
        </w:rPr>
        <w:t>.</w:t>
      </w:r>
      <w:r w:rsidR="005F5CF5" w:rsidRPr="008439F7">
        <w:rPr>
          <w:color w:val="auto"/>
          <w:szCs w:val="28"/>
        </w:rPr>
        <w:t xml:space="preserve"> </w:t>
      </w:r>
      <w:r w:rsidR="000827E1" w:rsidRPr="008439F7">
        <w:rPr>
          <w:color w:val="auto"/>
          <w:szCs w:val="28"/>
        </w:rPr>
        <w:t xml:space="preserve">Zerwick: </w:t>
      </w:r>
      <w:r w:rsidR="000827E1" w:rsidRPr="008439F7">
        <w:rPr>
          <w:i/>
          <w:iCs/>
          <w:color w:val="auto"/>
          <w:szCs w:val="28"/>
        </w:rPr>
        <w:t>Biblical Greek illustrated by Examples</w:t>
      </w:r>
      <w:r w:rsidR="000827E1" w:rsidRPr="008439F7">
        <w:rPr>
          <w:color w:val="auto"/>
          <w:szCs w:val="28"/>
        </w:rPr>
        <w:t xml:space="preserve">, S. 129, Nr. 263f: Das Partizip Präsens drückt nicht Zeit, sondern nur Aspekt aus. </w:t>
      </w:r>
    </w:p>
    <w:p w:rsidR="000827E1" w:rsidRPr="008439F7" w:rsidRDefault="00A04F0A">
      <w:pPr>
        <w:rPr>
          <w:color w:val="auto"/>
          <w:szCs w:val="28"/>
        </w:rPr>
      </w:pPr>
      <w:r w:rsidRPr="008439F7">
        <w:rPr>
          <w:color w:val="auto"/>
          <w:szCs w:val="28"/>
        </w:rPr>
        <w:t xml:space="preserve">    3.  </w:t>
      </w:r>
      <w:r w:rsidR="000827E1" w:rsidRPr="008439F7">
        <w:rPr>
          <w:color w:val="auto"/>
          <w:szCs w:val="28"/>
        </w:rPr>
        <w:t xml:space="preserve">Die Üsg. von Zerwick: </w:t>
      </w:r>
      <w:r w:rsidR="000827E1" w:rsidRPr="008439F7">
        <w:rPr>
          <w:i/>
          <w:iCs/>
          <w:color w:val="auto"/>
          <w:szCs w:val="28"/>
        </w:rPr>
        <w:t>An Analysis to the Greek NT II</w:t>
      </w:r>
      <w:r w:rsidR="000827E1" w:rsidRPr="008439F7">
        <w:rPr>
          <w:color w:val="auto"/>
          <w:szCs w:val="28"/>
        </w:rPr>
        <w:t xml:space="preserve">, S. 569 </w:t>
      </w: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w:t>
      </w:r>
      <w:r w:rsidR="005F5CF5" w:rsidRPr="008439F7">
        <w:rPr>
          <w:color w:val="auto"/>
          <w:szCs w:val="28"/>
        </w:rPr>
        <w:t xml:space="preserve"> </w:t>
      </w:r>
      <w:r w:rsidR="005C4367" w:rsidRPr="008439F7">
        <w:rPr>
          <w:color w:val="auto"/>
          <w:szCs w:val="28"/>
        </w:rPr>
        <w:t>„</w:t>
      </w:r>
      <w:r w:rsidR="000827E1" w:rsidRPr="008439F7">
        <w:rPr>
          <w:color w:val="auto"/>
          <w:szCs w:val="28"/>
        </w:rPr>
        <w:t>the one who granted [der, der gab] ... did he do it by [tat er es durch] ...?</w:t>
      </w:r>
      <w:r w:rsidR="005C4367" w:rsidRPr="008439F7">
        <w:rPr>
          <w:color w:val="auto"/>
          <w:szCs w:val="28"/>
        </w:rPr>
        <w:t>“</w:t>
      </w:r>
      <w:r w:rsidR="000827E1" w:rsidRPr="008439F7">
        <w:rPr>
          <w:color w:val="auto"/>
          <w:szCs w:val="28"/>
        </w:rPr>
        <w:t xml:space="preserve"> </w:t>
      </w:r>
    </w:p>
    <w:p w:rsidR="00A04F0A" w:rsidRPr="008439F7" w:rsidRDefault="00064716">
      <w:pPr>
        <w:rPr>
          <w:color w:val="auto"/>
          <w:szCs w:val="28"/>
        </w:rPr>
      </w:pPr>
      <w:r w:rsidRPr="008439F7">
        <w:rPr>
          <w:color w:val="auto"/>
          <w:szCs w:val="28"/>
        </w:rPr>
        <w:t xml:space="preserve">        </w:t>
      </w:r>
      <w:r w:rsidR="000827E1" w:rsidRPr="008439F7">
        <w:rPr>
          <w:b/>
          <w:bCs/>
          <w:color w:val="auto"/>
          <w:szCs w:val="28"/>
        </w:rPr>
        <w:t>.</w:t>
      </w:r>
      <w:r w:rsidR="005F5CF5" w:rsidRPr="008439F7">
        <w:rPr>
          <w:color w:val="auto"/>
          <w:szCs w:val="28"/>
        </w:rPr>
        <w:t xml:space="preserve"> </w:t>
      </w:r>
      <w:r w:rsidR="000827E1" w:rsidRPr="008439F7">
        <w:rPr>
          <w:color w:val="auto"/>
        </w:rPr>
        <w:t>Er</w:t>
      </w:r>
      <w:r w:rsidR="000827E1" w:rsidRPr="008439F7">
        <w:rPr>
          <w:color w:val="auto"/>
          <w:szCs w:val="28"/>
        </w:rPr>
        <w:t xml:space="preserve"> verweist auch auf 2Kr 9,10. </w:t>
      </w:r>
    </w:p>
    <w:p w:rsidR="00A04F0A" w:rsidRPr="008439F7" w:rsidRDefault="00A04F0A">
      <w:pPr>
        <w:rPr>
          <w:color w:val="auto"/>
          <w:szCs w:val="28"/>
        </w:rPr>
      </w:pPr>
      <w:r w:rsidRPr="008439F7">
        <w:rPr>
          <w:color w:val="auto"/>
          <w:szCs w:val="28"/>
        </w:rPr>
        <w:t xml:space="preserve">    4.  </w:t>
      </w:r>
      <w:r w:rsidR="000827E1" w:rsidRPr="008439F7">
        <w:rPr>
          <w:color w:val="auto"/>
          <w:szCs w:val="28"/>
        </w:rPr>
        <w:t xml:space="preserve">Jesus bezeichnet </w:t>
      </w:r>
      <w:r w:rsidR="000827E1" w:rsidRPr="008439F7">
        <w:rPr>
          <w:color w:val="auto"/>
        </w:rPr>
        <w:t>den</w:t>
      </w:r>
      <w:r w:rsidR="000827E1" w:rsidRPr="008439F7">
        <w:rPr>
          <w:color w:val="auto"/>
          <w:szCs w:val="28"/>
        </w:rPr>
        <w:t xml:space="preserve"> Johannes noch nach dessen Tode als </w:t>
      </w:r>
      <w:r w:rsidR="000827E1" w:rsidRPr="008439F7">
        <w:rPr>
          <w:i/>
          <w:iCs/>
          <w:color w:val="auto"/>
          <w:szCs w:val="28"/>
        </w:rPr>
        <w:t>ho bapt</w:t>
      </w:r>
      <w:r w:rsidR="000827E1" w:rsidRPr="008439F7">
        <w:rPr>
          <w:i/>
          <w:iCs/>
          <w:color w:val="auto"/>
          <w:szCs w:val="28"/>
          <w:u w:val="single"/>
        </w:rPr>
        <w:t>i</w:t>
      </w:r>
      <w:r w:rsidR="000827E1" w:rsidRPr="008439F7">
        <w:rPr>
          <w:i/>
          <w:iCs/>
          <w:color w:val="auto"/>
          <w:szCs w:val="28"/>
        </w:rPr>
        <w:t>dsoon</w:t>
      </w:r>
      <w:r w:rsidR="000827E1" w:rsidRPr="008439F7">
        <w:rPr>
          <w:color w:val="auto"/>
          <w:szCs w:val="28"/>
        </w:rPr>
        <w:t xml:space="preserve"> (der Taufende, Ptzp. Präs.). </w:t>
      </w:r>
    </w:p>
    <w:p w:rsidR="000827E1" w:rsidRPr="008439F7" w:rsidRDefault="00A04F0A">
      <w:pPr>
        <w:rPr>
          <w:color w:val="auto"/>
          <w:szCs w:val="28"/>
        </w:rPr>
      </w:pPr>
      <w:r w:rsidRPr="008439F7">
        <w:rPr>
          <w:color w:val="auto"/>
          <w:szCs w:val="28"/>
        </w:rPr>
        <w:t xml:space="preserve">    5.  </w:t>
      </w:r>
      <w:r w:rsidR="000827E1" w:rsidRPr="008439F7">
        <w:rPr>
          <w:color w:val="auto"/>
          <w:szCs w:val="28"/>
        </w:rPr>
        <w:t xml:space="preserve">Vgl. ferner Mk 5,15.18; Jh 1,18; 3,13; Php 3,6; 1Th 1,10; 2,12; 5,24; Heb 7,9. </w:t>
      </w:r>
    </w:p>
    <w:p w:rsidR="000827E1" w:rsidRPr="008439F7" w:rsidRDefault="000827E1">
      <w:pPr>
        <w:rPr>
          <w:color w:val="auto"/>
          <w:szCs w:val="28"/>
        </w:rPr>
      </w:pPr>
      <w:r w:rsidRPr="008439F7">
        <w:rPr>
          <w:color w:val="auto"/>
          <w:szCs w:val="28"/>
        </w:rPr>
        <w:t xml:space="preserve">Die Partizipien in Ga 3,5 sind also rückbezüglich auf die Tätigkeitswörter von V. 2 als Vergangenheit aufzufassen. V. 5 greift den Gedanken von V. 2 wieder auf. Das Darreichen des Geistes ist nicht ein ständiges Verleihen des Geistes an Gläubige, was die Schrift nicht kennt, sondern das Verleihen des Geistes zum Zeitpunkt der Wiedergeburt. Die Galater waren immer noch Christen, weil sie immer noch den Geist hatten, der ihnen dargereicht worden war.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color w:val="auto"/>
          <w:szCs w:val="28"/>
        </w:rPr>
        <w:t>Ga 3,27</w:t>
      </w:r>
      <w:r w:rsidR="000827E1" w:rsidRPr="008439F7">
        <w:rPr>
          <w:color w:val="auto"/>
        </w:rPr>
        <w:t>:</w:t>
      </w:r>
      <w:r w:rsidR="000827E1" w:rsidRPr="008439F7">
        <w:rPr>
          <w:color w:val="auto"/>
          <w:szCs w:val="28"/>
        </w:rPr>
        <w:t xml:space="preserve"> </w:t>
      </w:r>
      <w:r w:rsidR="005C4367" w:rsidRPr="008439F7">
        <w:rPr>
          <w:color w:val="auto"/>
          <w:szCs w:val="28"/>
        </w:rPr>
        <w:t>„</w:t>
      </w:r>
      <w:r w:rsidR="000827E1" w:rsidRPr="008439F7">
        <w:rPr>
          <w:color w:val="auto"/>
          <w:szCs w:val="28"/>
        </w:rPr>
        <w:t>auf Christus</w:t>
      </w:r>
      <w:r w:rsidR="005C4367" w:rsidRPr="008439F7">
        <w:rPr>
          <w:color w:val="auto"/>
          <w:szCs w:val="28"/>
        </w:rPr>
        <w:t>“</w:t>
      </w:r>
      <w:r w:rsidR="000827E1" w:rsidRPr="008439F7">
        <w:rPr>
          <w:color w:val="auto"/>
          <w:szCs w:val="28"/>
        </w:rPr>
        <w:t xml:space="preserve"> </w:t>
      </w:r>
    </w:p>
    <w:p w:rsidR="000827E1" w:rsidRPr="006E6566" w:rsidRDefault="006E6566">
      <w:r w:rsidRPr="006E6566">
        <w:rPr>
          <w:color w:val="FF0000"/>
        </w:rPr>
        <w:t xml:space="preserve">Die Präposition </w:t>
      </w:r>
      <w:r w:rsidRPr="006E6566">
        <w:rPr>
          <w:i/>
          <w:color w:val="FF0000"/>
        </w:rPr>
        <w:t>eis</w:t>
      </w:r>
      <w:r w:rsidRPr="006E6566">
        <w:rPr>
          <w:color w:val="FF0000"/>
        </w:rPr>
        <w:t>, die im Gt. hier dem dt. „auf“ zugrundeliegt, wird im Gr. nicht nur vorausblickend gebraucht, sondern durchaus auch rückblickend</w:t>
      </w:r>
      <w:r w:rsidR="000827E1" w:rsidRPr="006E6566">
        <w:rPr>
          <w:color w:val="FF0000"/>
          <w:szCs w:val="28"/>
        </w:rPr>
        <w:t>.</w:t>
      </w:r>
      <w:r w:rsidR="000827E1" w:rsidRPr="008439F7">
        <w:rPr>
          <w:color w:val="auto"/>
          <w:szCs w:val="28"/>
        </w:rPr>
        <w:t xml:space="preserve"> Wollte man hier vorausblickend übersetzen (</w:t>
      </w:r>
      <w:r w:rsidR="005C4367" w:rsidRPr="008439F7">
        <w:rPr>
          <w:color w:val="auto"/>
          <w:szCs w:val="28"/>
        </w:rPr>
        <w:t>„</w:t>
      </w:r>
      <w:r w:rsidR="000827E1" w:rsidRPr="008439F7">
        <w:rPr>
          <w:color w:val="auto"/>
          <w:szCs w:val="28"/>
        </w:rPr>
        <w:t>in Christus hinein</w:t>
      </w:r>
      <w:r w:rsidR="005C4367" w:rsidRPr="008439F7">
        <w:rPr>
          <w:color w:val="auto"/>
          <w:szCs w:val="28"/>
        </w:rPr>
        <w:t>“</w:t>
      </w:r>
      <w:r w:rsidR="000827E1" w:rsidRPr="008439F7">
        <w:rPr>
          <w:color w:val="auto"/>
          <w:szCs w:val="28"/>
        </w:rPr>
        <w:t xml:space="preserve">), so wäre das falsche Lehre, denn in Christus muss man bereits vor der Taufe sein, auf jeden Fall vor einer echten Wassertaufe. Eine Wassertaufe darf hier angenommen werden, da kein anderer Bezug genannt wird, wie das üblich ist, wenn etwas anderes als die eigentliche Taufe gemeint ist. Dass es dem Apostel um eine </w:t>
      </w:r>
      <w:r w:rsidR="000827E1" w:rsidRPr="008439F7">
        <w:rPr>
          <w:i/>
          <w:iCs/>
          <w:color w:val="auto"/>
          <w:szCs w:val="28"/>
        </w:rPr>
        <w:t>echte</w:t>
      </w:r>
      <w:r w:rsidR="000827E1" w:rsidRPr="008439F7">
        <w:rPr>
          <w:color w:val="auto"/>
          <w:szCs w:val="28"/>
        </w:rPr>
        <w:t xml:space="preserve"> Taufe geht, ist daran zu sehen, dass die, die getauft wurden, auch Christus angezogen hatten. Es muss also rückblickend beschrieben werden, wenn es um ihren Bezug geht. Entsprechend ist hier die Präposition im Dt. also mit </w:t>
      </w:r>
      <w:r w:rsidR="005C4367" w:rsidRPr="008439F7">
        <w:rPr>
          <w:color w:val="auto"/>
          <w:szCs w:val="28"/>
        </w:rPr>
        <w:t>„</w:t>
      </w:r>
      <w:r w:rsidR="000827E1" w:rsidRPr="008439F7">
        <w:rPr>
          <w:color w:val="auto"/>
          <w:szCs w:val="28"/>
        </w:rPr>
        <w:t>auf</w:t>
      </w:r>
      <w:r w:rsidR="005C4367" w:rsidRPr="008439F7">
        <w:rPr>
          <w:color w:val="auto"/>
          <w:szCs w:val="28"/>
        </w:rPr>
        <w:t>“</w:t>
      </w:r>
      <w:r w:rsidR="000827E1" w:rsidRPr="008439F7">
        <w:rPr>
          <w:color w:val="auto"/>
          <w:szCs w:val="28"/>
        </w:rPr>
        <w:t xml:space="preserve"> wiederzugeben, wie in Rm 6,3.4. </w:t>
      </w:r>
    </w:p>
    <w:p w:rsidR="000827E1" w:rsidRPr="008439F7" w:rsidRDefault="000827E1">
      <w:pPr>
        <w:rPr>
          <w:color w:val="auto"/>
          <w:szCs w:val="28"/>
        </w:rPr>
      </w:pPr>
    </w:p>
    <w:p w:rsidR="000827E1" w:rsidRPr="008439F7" w:rsidRDefault="00064716">
      <w:pPr>
        <w:rPr>
          <w:color w:val="auto"/>
        </w:rPr>
      </w:pPr>
      <w:r w:rsidRPr="008439F7">
        <w:rPr>
          <w:bCs/>
          <w:color w:val="auto"/>
          <w:szCs w:val="28"/>
        </w:rPr>
        <w:t xml:space="preserve">    </w:t>
      </w:r>
      <w:r w:rsidR="000827E1" w:rsidRPr="008439F7">
        <w:rPr>
          <w:b/>
          <w:color w:val="auto"/>
          <w:szCs w:val="28"/>
        </w:rPr>
        <w:t>Eph 1,1</w:t>
      </w:r>
      <w:r w:rsidR="000827E1" w:rsidRPr="008439F7">
        <w:rPr>
          <w:bCs/>
          <w:color w:val="auto"/>
          <w:szCs w:val="28"/>
        </w:rPr>
        <w:t xml:space="preserve">: </w:t>
      </w:r>
      <w:r w:rsidR="005C4367" w:rsidRPr="002947E6">
        <w:rPr>
          <w:bCs/>
          <w:color w:val="auto"/>
          <w:szCs w:val="28"/>
        </w:rPr>
        <w:t>„</w:t>
      </w:r>
      <w:r w:rsidR="000827E1" w:rsidRPr="008439F7">
        <w:rPr>
          <w:color w:val="auto"/>
        </w:rPr>
        <w:t>Den Heiligen, die in Ephesus sind, und Treuen in Christus Jesus:</w:t>
      </w:r>
      <w:r w:rsidR="005C4367" w:rsidRPr="008439F7">
        <w:rPr>
          <w:color w:val="auto"/>
        </w:rPr>
        <w:t>“</w:t>
      </w:r>
      <w:r w:rsidR="000827E1" w:rsidRPr="008439F7">
        <w:rPr>
          <w:color w:val="auto"/>
        </w:rPr>
        <w:t xml:space="preserve"> </w:t>
      </w:r>
    </w:p>
    <w:p w:rsidR="000827E1" w:rsidRPr="008439F7" w:rsidRDefault="000827E1">
      <w:pPr>
        <w:rPr>
          <w:bCs/>
          <w:color w:val="auto"/>
          <w:szCs w:val="28"/>
        </w:rPr>
      </w:pPr>
      <w:r w:rsidRPr="008439F7">
        <w:rPr>
          <w:bCs/>
          <w:color w:val="auto"/>
          <w:szCs w:val="28"/>
        </w:rPr>
        <w:t xml:space="preserve">S. zu </w:t>
      </w:r>
      <w:r w:rsidRPr="008439F7">
        <w:rPr>
          <w:b/>
          <w:bCs/>
          <w:color w:val="auto"/>
          <w:szCs w:val="28"/>
        </w:rPr>
        <w:t>Kol 1,2A</w:t>
      </w:r>
      <w:r w:rsidRPr="008439F7">
        <w:rPr>
          <w:bCs/>
          <w:color w:val="auto"/>
          <w:szCs w:val="28"/>
        </w:rPr>
        <w:t>.</w:t>
      </w:r>
    </w:p>
    <w:p w:rsidR="000827E1" w:rsidRPr="002947E6" w:rsidRDefault="000827E1">
      <w:pPr>
        <w:rPr>
          <w:bCs/>
          <w:color w:val="auto"/>
          <w:szCs w:val="28"/>
        </w:rPr>
      </w:pPr>
    </w:p>
    <w:p w:rsidR="002947E6" w:rsidRPr="002947E6" w:rsidRDefault="002947E6" w:rsidP="002947E6">
      <w:pPr>
        <w:overflowPunct/>
        <w:autoSpaceDE/>
        <w:autoSpaceDN/>
        <w:adjustRightInd/>
        <w:textAlignment w:val="auto"/>
        <w:rPr>
          <w:color w:val="FF0000"/>
          <w:szCs w:val="28"/>
        </w:rPr>
      </w:pPr>
      <w:r w:rsidRPr="002947E6">
        <w:rPr>
          <w:bCs/>
          <w:color w:val="FF0000"/>
          <w:szCs w:val="28"/>
        </w:rPr>
        <w:t xml:space="preserve">   </w:t>
      </w:r>
      <w:r w:rsidRPr="002947E6">
        <w:rPr>
          <w:b/>
          <w:color w:val="FF0000"/>
          <w:szCs w:val="28"/>
        </w:rPr>
        <w:t>Eph 1,1</w:t>
      </w:r>
      <w:r w:rsidRPr="002947E6">
        <w:rPr>
          <w:bCs/>
          <w:color w:val="FF0000"/>
          <w:szCs w:val="28"/>
        </w:rPr>
        <w:t xml:space="preserve">: „... </w:t>
      </w:r>
      <w:r w:rsidRPr="002947E6">
        <w:rPr>
          <w:color w:val="FF0000"/>
          <w:szCs w:val="28"/>
        </w:rPr>
        <w:t xml:space="preserve">und Treuen in Christus Jesus:“ </w:t>
      </w:r>
    </w:p>
    <w:p w:rsidR="002947E6" w:rsidRPr="002947E6" w:rsidRDefault="002947E6" w:rsidP="002947E6">
      <w:pPr>
        <w:overflowPunct/>
        <w:autoSpaceDE/>
        <w:autoSpaceDN/>
        <w:adjustRightInd/>
        <w:textAlignment w:val="auto"/>
        <w:rPr>
          <w:color w:val="FF0000"/>
          <w:szCs w:val="28"/>
        </w:rPr>
      </w:pPr>
      <w:r w:rsidRPr="002947E6">
        <w:rPr>
          <w:color w:val="FF0000"/>
          <w:szCs w:val="28"/>
        </w:rPr>
        <w:t xml:space="preserve">Das Wort im Grundtext, das „Treuen“ zugrunde liegt, kann auch mit „Gläubigen“ übersetzt werden. Für Eadie, der sich viel Zeit nimmt für seine Argumentation, besteht kein Zweifel, dass es so wiedergegeben werden sollte. </w:t>
      </w:r>
    </w:p>
    <w:p w:rsidR="002947E6" w:rsidRPr="002947E6" w:rsidRDefault="002947E6" w:rsidP="002947E6">
      <w:pPr>
        <w:overflowPunct/>
        <w:autoSpaceDE/>
        <w:autoSpaceDN/>
        <w:adjustRightInd/>
        <w:textAlignment w:val="auto"/>
        <w:rPr>
          <w:color w:val="FF0000"/>
          <w:szCs w:val="28"/>
        </w:rPr>
      </w:pPr>
      <w:r w:rsidRPr="002947E6">
        <w:rPr>
          <w:color w:val="FF0000"/>
          <w:szCs w:val="28"/>
        </w:rPr>
        <w:t xml:space="preserve">    Als in England die Männer, die anfangs des siebzehnten Jahrhunderts die „autorisierte Fassung“ schufen (eigentlich war sie eine Revision), gaben sie </w:t>
      </w:r>
      <w:r w:rsidRPr="002947E6">
        <w:rPr>
          <w:i/>
          <w:iCs/>
          <w:color w:val="FF0000"/>
          <w:szCs w:val="28"/>
        </w:rPr>
        <w:t>pist</w:t>
      </w:r>
      <w:r w:rsidRPr="002947E6">
        <w:rPr>
          <w:i/>
          <w:iCs/>
          <w:color w:val="FF0000"/>
          <w:szCs w:val="28"/>
          <w:u w:val="single"/>
        </w:rPr>
        <w:t>o</w:t>
      </w:r>
      <w:r w:rsidRPr="002947E6">
        <w:rPr>
          <w:i/>
          <w:iCs/>
          <w:color w:val="FF0000"/>
          <w:szCs w:val="28"/>
        </w:rPr>
        <w:t>s</w:t>
      </w:r>
      <w:r w:rsidRPr="002947E6">
        <w:rPr>
          <w:color w:val="FF0000"/>
          <w:szCs w:val="28"/>
        </w:rPr>
        <w:t xml:space="preserve"> fast immer mit „faithful“ (treu/Treuer) wieder. Die alte Elberfelder (obwohl die meisten deutschen Ausgaben „Gläubige“ vorzuziehen scheinen) folgte diesem Beispiel. Auch Zerwick, ein führender Griechischkenner, übersetzt hier so. Salmond (bei Nicoll), der sich recht ausführlich mit den Problemen in V. 1 befasst, zieht ebenfalls das Wort „Treue“ vor anstatt „Gläubige“.</w:t>
      </w:r>
    </w:p>
    <w:p w:rsidR="002947E6" w:rsidRPr="002947E6" w:rsidRDefault="002947E6" w:rsidP="002947E6">
      <w:pPr>
        <w:overflowPunct/>
        <w:autoSpaceDE/>
        <w:autoSpaceDN/>
        <w:adjustRightInd/>
        <w:textAlignment w:val="auto"/>
        <w:rPr>
          <w:color w:val="FF0000"/>
          <w:szCs w:val="28"/>
        </w:rPr>
      </w:pPr>
      <w:r w:rsidRPr="002947E6">
        <w:rPr>
          <w:color w:val="FF0000"/>
          <w:szCs w:val="28"/>
        </w:rPr>
        <w:t xml:space="preserve">    Da das Wort also sehr häufig wie hier wiedergegeben wird und die zweite Bezeichnung der Briefempfänger gleichsam die Erklärung der ersten sein dürfte, können wir bei „Treuen“ bleiben. Es sind nämlich die, die dem Herrn Jesus Christus die Treue halten, welche als die dem Herrn Heilige zu betrachten sind. Schlatter zog „gläubig“ vor, fasste es aber im Sinne von „treu“ auf und meinte:</w:t>
      </w:r>
    </w:p>
    <w:p w:rsidR="002947E6" w:rsidRPr="002947E6" w:rsidRDefault="002947E6" w:rsidP="002947E6">
      <w:pPr>
        <w:overflowPunct/>
        <w:autoSpaceDE/>
        <w:autoSpaceDN/>
        <w:adjustRightInd/>
        <w:textAlignment w:val="auto"/>
        <w:rPr>
          <w:color w:val="FF0000"/>
          <w:szCs w:val="28"/>
        </w:rPr>
      </w:pPr>
      <w:r w:rsidRPr="002947E6">
        <w:rPr>
          <w:color w:val="FF0000"/>
          <w:szCs w:val="28"/>
        </w:rPr>
        <w:t xml:space="preserve">    „... wenn der Satz, den [die alten Abschriften, in denen die Ortsangabe fehlte] geben, nicht beschädigt wäre, so würde er heißen: ‚den Heiligen, die auch gläubig sind im Christus’, so hätte Paulus die Christenheit daran erinnert, daß sie ihre Heiligkeit, die ihr ihre Berufung zu Gott verliehen hat, nur dann bewahre, wenn sie auch im Glauben bleibe und die ausharrende Zuverlässigkeit und gehorsame Treue erlange.“ Diese „Erinnerung“ trifft aber auch dann zu, wenn die Ortsangabe nach „Heiligen“ </w:t>
      </w:r>
      <w:r w:rsidRPr="002947E6">
        <w:rPr>
          <w:i/>
          <w:iCs/>
          <w:color w:val="FF0000"/>
          <w:szCs w:val="28"/>
        </w:rPr>
        <w:t>nicht</w:t>
      </w:r>
      <w:r w:rsidRPr="002947E6">
        <w:rPr>
          <w:color w:val="FF0000"/>
          <w:szCs w:val="28"/>
        </w:rPr>
        <w:t xml:space="preserve"> fehlt.</w:t>
      </w:r>
    </w:p>
    <w:p w:rsidR="002947E6" w:rsidRPr="002947E6" w:rsidRDefault="002947E6" w:rsidP="002947E6">
      <w:pPr>
        <w:overflowPunct/>
        <w:autoSpaceDE/>
        <w:autoSpaceDN/>
        <w:adjustRightInd/>
        <w:textAlignment w:val="auto"/>
        <w:rPr>
          <w:color w:val="FF0000"/>
          <w:szCs w:val="28"/>
        </w:rPr>
      </w:pPr>
      <w:r w:rsidRPr="002947E6">
        <w:rPr>
          <w:color w:val="FF0000"/>
          <w:szCs w:val="28"/>
        </w:rPr>
        <w:t xml:space="preserve">    Die Wiedergabe „Treue“ passt auch besser zum Nächsten: „in Christus Jesus“.  Übersetzt man „Gläubige“, so hört der Leser in der Verbindung mit dem darauf Folgenden: „Gläubige an Christus Jesus“. Das präpositionale Gefüge „in Christus Jesus“ bedeutet bei Paulus, der es gern gebraucht, besonders in diesem Brief, aber viel mehr als lediglich der Gegenstand des seligmachenden Glaubens. Es weist auf den Lebensraum des Christen hin, in welchem alle seine Quellen liegen. Übersetzt man nun „Treue in Christus Jesus“, so kann man sofort erkennen: Da ist das Geheimnis der Gottestreue. </w:t>
      </w:r>
    </w:p>
    <w:p w:rsidR="00DB5A8F" w:rsidRDefault="00DB5A8F" w:rsidP="008F565C">
      <w:pPr>
        <w:rPr>
          <w:color w:val="auto"/>
        </w:rPr>
      </w:pPr>
    </w:p>
    <w:p w:rsidR="00C15A52" w:rsidRPr="00DB5A8F" w:rsidRDefault="00C15A52" w:rsidP="00C15A52">
      <w:pPr>
        <w:rPr>
          <w:color w:val="FF0000"/>
        </w:rPr>
      </w:pPr>
      <w:r w:rsidRPr="00DB5A8F">
        <w:rPr>
          <w:bCs/>
          <w:color w:val="auto"/>
          <w:szCs w:val="28"/>
        </w:rPr>
        <w:t xml:space="preserve">    </w:t>
      </w:r>
      <w:r w:rsidRPr="00DB5A8F">
        <w:rPr>
          <w:b/>
          <w:color w:val="FF0000"/>
          <w:szCs w:val="28"/>
        </w:rPr>
        <w:t>Eph 1,</w:t>
      </w:r>
      <w:r>
        <w:rPr>
          <w:b/>
          <w:color w:val="FF0000"/>
          <w:szCs w:val="28"/>
        </w:rPr>
        <w:t>3</w:t>
      </w:r>
      <w:r w:rsidRPr="00DB5A8F">
        <w:rPr>
          <w:bCs/>
          <w:color w:val="FF0000"/>
          <w:szCs w:val="28"/>
        </w:rPr>
        <w:t>: „</w:t>
      </w:r>
      <w:r>
        <w:rPr>
          <w:color w:val="FF0000"/>
        </w:rPr>
        <w:t>durch Christus</w:t>
      </w:r>
      <w:r w:rsidRPr="00DB5A8F">
        <w:rPr>
          <w:color w:val="FF0000"/>
        </w:rPr>
        <w:t>“</w:t>
      </w:r>
      <w:r>
        <w:rPr>
          <w:color w:val="FF0000"/>
        </w:rPr>
        <w:t xml:space="preserve"> </w:t>
      </w:r>
    </w:p>
    <w:p w:rsidR="00C15A52" w:rsidRPr="00C15A52" w:rsidRDefault="00C15A52" w:rsidP="008F565C">
      <w:pPr>
        <w:rPr>
          <w:color w:val="FF0000"/>
        </w:rPr>
      </w:pPr>
      <w:r w:rsidRPr="00C15A52">
        <w:rPr>
          <w:color w:val="FF0000"/>
        </w:rPr>
        <w:t xml:space="preserve">Die </w:t>
      </w:r>
      <w:r w:rsidRPr="00C15A52">
        <w:rPr>
          <w:i/>
          <w:color w:val="FF0000"/>
        </w:rPr>
        <w:t>t. r.</w:t>
      </w:r>
      <w:r w:rsidRPr="00C15A52">
        <w:rPr>
          <w:color w:val="FF0000"/>
        </w:rPr>
        <w:t xml:space="preserve"> -Ausgabe</w:t>
      </w:r>
      <w:r>
        <w:rPr>
          <w:color w:val="FF0000"/>
        </w:rPr>
        <w:t>n</w:t>
      </w:r>
      <w:r w:rsidRPr="00C15A52">
        <w:rPr>
          <w:color w:val="FF0000"/>
        </w:rPr>
        <w:t xml:space="preserve"> von Stephanus und Beza haben den bloßen Dativ </w:t>
      </w:r>
      <w:r w:rsidRPr="00C15A52">
        <w:rPr>
          <w:i/>
          <w:color w:val="FF0000"/>
        </w:rPr>
        <w:t>christoo</w:t>
      </w:r>
      <w:r w:rsidRPr="00C15A52">
        <w:rPr>
          <w:color w:val="FF0000"/>
        </w:rPr>
        <w:t>, daher</w:t>
      </w:r>
      <w:r>
        <w:rPr>
          <w:color w:val="FF0000"/>
        </w:rPr>
        <w:t xml:space="preserve"> die Übersetzung</w:t>
      </w:r>
      <w:r w:rsidRPr="00C15A52">
        <w:rPr>
          <w:color w:val="FF0000"/>
        </w:rPr>
        <w:t xml:space="preserve">: „durch Christus“. Die </w:t>
      </w:r>
      <w:r w:rsidRPr="00C15A52">
        <w:rPr>
          <w:i/>
          <w:color w:val="FF0000"/>
        </w:rPr>
        <w:t>t. r.</w:t>
      </w:r>
      <w:r w:rsidRPr="00C15A52">
        <w:rPr>
          <w:color w:val="FF0000"/>
        </w:rPr>
        <w:t xml:space="preserve"> -Ausgabe von Elzevir sowie fast alle gr. Hss (gestützt von allen alten Übersetzungen) haben </w:t>
      </w:r>
      <w:r w:rsidRPr="00C15A52">
        <w:rPr>
          <w:i/>
          <w:color w:val="FF0000"/>
        </w:rPr>
        <w:t>en christ</w:t>
      </w:r>
      <w:r w:rsidRPr="00C15A52">
        <w:rPr>
          <w:i/>
          <w:color w:val="FF0000"/>
          <w:u w:val="single"/>
        </w:rPr>
        <w:t>oo</w:t>
      </w:r>
      <w:r w:rsidRPr="00C15A52">
        <w:rPr>
          <w:color w:val="FF0000"/>
        </w:rPr>
        <w:t xml:space="preserve"> </w:t>
      </w:r>
      <w:r>
        <w:rPr>
          <w:color w:val="FF0000"/>
        </w:rPr>
        <w:t>(„in Christus“</w:t>
      </w:r>
      <w:r w:rsidRPr="00C15A52">
        <w:rPr>
          <w:color w:val="FF0000"/>
        </w:rPr>
        <w:t>)</w:t>
      </w:r>
      <w:r>
        <w:rPr>
          <w:color w:val="FF0000"/>
        </w:rPr>
        <w:t xml:space="preserve">. </w:t>
      </w:r>
    </w:p>
    <w:p w:rsidR="00C15A52" w:rsidRPr="00DB5A8F" w:rsidRDefault="00C15A52" w:rsidP="008F565C">
      <w:pPr>
        <w:rPr>
          <w:color w:val="auto"/>
        </w:rPr>
      </w:pPr>
    </w:p>
    <w:p w:rsidR="00DB5A8F" w:rsidRPr="00DB5A8F" w:rsidRDefault="00DB5A8F" w:rsidP="00DB5A8F">
      <w:pPr>
        <w:rPr>
          <w:color w:val="FF0000"/>
        </w:rPr>
      </w:pPr>
      <w:bookmarkStart w:id="0" w:name="_GoBack"/>
      <w:r w:rsidRPr="00DB5A8F">
        <w:rPr>
          <w:bCs/>
          <w:color w:val="auto"/>
          <w:szCs w:val="28"/>
        </w:rPr>
        <w:t xml:space="preserve">    </w:t>
      </w:r>
      <w:r w:rsidRPr="00DB5A8F">
        <w:rPr>
          <w:b/>
          <w:color w:val="FF0000"/>
          <w:szCs w:val="28"/>
        </w:rPr>
        <w:t>Eph 1,4</w:t>
      </w:r>
      <w:r w:rsidRPr="00DB5A8F">
        <w:rPr>
          <w:bCs/>
          <w:color w:val="FF0000"/>
          <w:szCs w:val="28"/>
        </w:rPr>
        <w:t>: „</w:t>
      </w:r>
      <w:r w:rsidRPr="00DB5A8F">
        <w:rPr>
          <w:color w:val="FF0000"/>
        </w:rPr>
        <w:t>in Liebe“</w:t>
      </w:r>
      <w:r>
        <w:rPr>
          <w:color w:val="FF0000"/>
        </w:rPr>
        <w:t xml:space="preserve"> </w:t>
      </w:r>
    </w:p>
    <w:p w:rsidR="00DB5A8F" w:rsidRDefault="00DB5A8F" w:rsidP="00DB5A8F">
      <w:pPr>
        <w:overflowPunct/>
        <w:textAlignment w:val="auto"/>
        <w:rPr>
          <w:rFonts w:cs="Georgia"/>
          <w:color w:val="FF0000"/>
          <w:szCs w:val="28"/>
          <w:lang w:val="de-CH" w:eastAsia="de-CH"/>
        </w:rPr>
      </w:pPr>
      <w:r>
        <w:rPr>
          <w:rFonts w:cs="Georgia"/>
          <w:color w:val="FF0000"/>
          <w:szCs w:val="28"/>
          <w:lang w:val="de-CH" w:eastAsia="de-CH"/>
        </w:rPr>
        <w:t xml:space="preserve">Gehört das Gefüge „in Liebe“ (V. 4E) zum Anfang des Satzes von V. 5 oder ans Ende des Satzes von V. 4? </w:t>
      </w:r>
    </w:p>
    <w:p w:rsidR="00DB5A8F" w:rsidRDefault="00DB5A8F" w:rsidP="00DB5A8F">
      <w:pPr>
        <w:overflowPunct/>
        <w:textAlignment w:val="auto"/>
        <w:rPr>
          <w:rFonts w:cs="Georgia"/>
          <w:color w:val="FF0000"/>
          <w:szCs w:val="28"/>
          <w:lang w:val="de-CH" w:eastAsia="de-CH"/>
        </w:rPr>
      </w:pPr>
      <w:r>
        <w:rPr>
          <w:rFonts w:cs="Georgia"/>
          <w:color w:val="FF0000"/>
          <w:szCs w:val="28"/>
          <w:lang w:val="de-CH" w:eastAsia="de-CH"/>
        </w:rPr>
        <w:t xml:space="preserve">Für Verbindung des Gefüges „in Liebe“ mit V. 4 lieber als mit V. 5 spricht Folgendes: </w:t>
      </w:r>
    </w:p>
    <w:p w:rsidR="00DB5A8F" w:rsidRPr="00DB5A8F" w:rsidRDefault="00DB5A8F" w:rsidP="00DB5A8F">
      <w:pPr>
        <w:rPr>
          <w:color w:val="FF0000"/>
        </w:rPr>
      </w:pPr>
      <w:r w:rsidRPr="00DB5A8F">
        <w:rPr>
          <w:rStyle w:val="NichtproportionalerText"/>
          <w:rFonts w:ascii="Georgia" w:hAnsi="Georgia"/>
          <w:color w:val="FF0000"/>
          <w:szCs w:val="22"/>
        </w:rPr>
        <w:t xml:space="preserve">    . Der Abschnitt 1,3-14 ist einer der zentralsten in der ganzen Heiligen Schrift, voll von reichen Heilsgedanken, Ausdrücken wie „Erwählung“, „Sohnesstellung“, „erkauft“, „versiegelt mit dem Heiligen Geist“ usw. Hier steht die Geschichte des Heils vor unseren Augen. </w:t>
      </w:r>
      <w:r w:rsidRPr="00DB5A8F">
        <w:rPr>
          <w:color w:val="FF0000"/>
        </w:rPr>
        <w:t xml:space="preserve">In einer so zentralen Besprechung des Heils, wie wir sie in diesem Text haben, geziemt es sich, die sich ergänzenden Haupttugenden der Erlösten, Heiligkeit und Liebe, </w:t>
      </w:r>
      <w:r w:rsidRPr="00DB5A8F">
        <w:rPr>
          <w:rStyle w:val="NichtproportionalerText"/>
          <w:rFonts w:ascii="Georgia" w:hAnsi="Georgia"/>
          <w:color w:val="FF0000"/>
          <w:szCs w:val="22"/>
        </w:rPr>
        <w:t>die zum eigentlichen Wesen Gottes gehören, zusammenzuhalten</w:t>
      </w:r>
      <w:r w:rsidRPr="00DB5A8F">
        <w:rPr>
          <w:color w:val="FF0000"/>
        </w:rPr>
        <w:t xml:space="preserve">. </w:t>
      </w:r>
    </w:p>
    <w:p w:rsidR="00DB5A8F" w:rsidRPr="00DB5A8F" w:rsidRDefault="00DB5A8F" w:rsidP="00DB5A8F">
      <w:pPr>
        <w:rPr>
          <w:color w:val="FF0000"/>
          <w:szCs w:val="22"/>
        </w:rPr>
      </w:pPr>
      <w:r w:rsidRPr="00DB5A8F">
        <w:rPr>
          <w:color w:val="FF0000"/>
          <w:szCs w:val="22"/>
        </w:rPr>
        <w:t xml:space="preserve">    Es scheint also angebracht in diesem zentralen Vers, Eph 1,4, wo von der Erwählung gesprochen wird, dass hier dann auch die Rede sei von einem heiligen und liebenden Wandel. </w:t>
      </w:r>
    </w:p>
    <w:p w:rsidR="00DB5A8F" w:rsidRPr="00DB5A8F" w:rsidRDefault="00DB5A8F" w:rsidP="00DB5A8F">
      <w:pPr>
        <w:rPr>
          <w:color w:val="FF0000"/>
          <w:szCs w:val="22"/>
        </w:rPr>
      </w:pPr>
      <w:r w:rsidRPr="00DB5A8F">
        <w:rPr>
          <w:color w:val="FF0000"/>
          <w:szCs w:val="22"/>
        </w:rPr>
        <w:t xml:space="preserve">    Dieser ist nicht der einzige Grund, der dafür spricht, dass die Wörter „in Liebe“ zu V. 4 gehören. </w:t>
      </w:r>
    </w:p>
    <w:p w:rsidR="00DB5A8F" w:rsidRPr="00DB5A8F" w:rsidRDefault="00DB5A8F" w:rsidP="00DB5A8F">
      <w:pPr>
        <w:rPr>
          <w:rStyle w:val="NichtproportionalerText"/>
          <w:rFonts w:ascii="Georgia" w:hAnsi="Georgia"/>
          <w:color w:val="FF0000"/>
          <w:szCs w:val="22"/>
        </w:rPr>
      </w:pPr>
      <w:r w:rsidRPr="00DB5A8F">
        <w:rPr>
          <w:color w:val="FF0000"/>
          <w:szCs w:val="22"/>
        </w:rPr>
        <w:t xml:space="preserve">    . Es ist für Paulus auch rein sprachlich üblich, den Satzteil, den sie ergänzen, nachzustellen. Er kann etwas sagen und will es dann mit diesen zwei Wörtern beschreiben: „in Liebe“. So hängt er also dieses Gefüge an: „in Liebe“. Er hat eher die Gewohnheit, etwas anzuhängen als voranzustellen. Und in diesem Fall hier ist es angemessen: Gott hat uns erwählt, „damit </w:t>
      </w:r>
      <w:r w:rsidRPr="00DB5A8F">
        <w:rPr>
          <w:rStyle w:val="NichtproportionalerText"/>
          <w:rFonts w:ascii="Georgia" w:hAnsi="Georgia"/>
          <w:color w:val="FF0000"/>
          <w:szCs w:val="22"/>
        </w:rPr>
        <w:t xml:space="preserve">wir seien heilig und tadellos vor ihm – in Liebe“. </w:t>
      </w:r>
    </w:p>
    <w:p w:rsidR="00DB5A8F" w:rsidRPr="00DB5A8F" w:rsidRDefault="00DB5A8F" w:rsidP="00DB5A8F">
      <w:pPr>
        <w:rPr>
          <w:rStyle w:val="NichtproportionalerText"/>
          <w:rFonts w:ascii="Georgia" w:hAnsi="Georgia"/>
          <w:color w:val="FF0000"/>
          <w:szCs w:val="22"/>
        </w:rPr>
      </w:pPr>
      <w:r w:rsidRPr="00DB5A8F">
        <w:rPr>
          <w:rStyle w:val="NichtproportionalerText"/>
          <w:rFonts w:ascii="Georgia" w:hAnsi="Georgia"/>
          <w:color w:val="FF0000"/>
          <w:szCs w:val="22"/>
        </w:rPr>
        <w:t xml:space="preserve">    . Ferner: Der </w:t>
      </w:r>
      <w:r w:rsidRPr="00DB5A8F">
        <w:rPr>
          <w:color w:val="FF0000"/>
        </w:rPr>
        <w:t>Ausdruck „in Liebe“ in diesem Brief spricht sonst von der Liebe der Gläubigen und nicht von der Liebe Gottes. Nähme man diese zwei Wörter zu V. 5 („in Liebe bestimmte er uns voraus zur Sohnesstellung“), so</w:t>
      </w:r>
      <w:r w:rsidRPr="00DB5A8F">
        <w:rPr>
          <w:rStyle w:val="NichtproportionalerText"/>
          <w:rFonts w:ascii="Georgia" w:hAnsi="Georgia"/>
          <w:color w:val="FF0000"/>
          <w:szCs w:val="22"/>
        </w:rPr>
        <w:t xml:space="preserve"> bezögen sich diese zwei Wörter auf die Liebe </w:t>
      </w:r>
      <w:r w:rsidRPr="00DB5A8F">
        <w:rPr>
          <w:rStyle w:val="NichtproportionalerText"/>
          <w:rFonts w:ascii="Georgia" w:hAnsi="Georgia"/>
          <w:i/>
          <w:color w:val="FF0000"/>
          <w:szCs w:val="22"/>
        </w:rPr>
        <w:t>Gottes</w:t>
      </w:r>
      <w:r w:rsidRPr="00DB5A8F">
        <w:rPr>
          <w:rStyle w:val="NichtproportionalerText"/>
          <w:rFonts w:ascii="Georgia" w:hAnsi="Georgia"/>
          <w:color w:val="FF0000"/>
          <w:szCs w:val="22"/>
        </w:rPr>
        <w:t xml:space="preserve">, was einzigartig wäre für diesen Brief. Dass Gott uns zu Söhnen machte, das tat er natürlich auch aus Liebe; aber im Epheserbrief hat Paulus die Gewohnheit, diese zwei Wörter („in Liebe“) für die Liebe der </w:t>
      </w:r>
      <w:r w:rsidRPr="00DB5A8F">
        <w:rPr>
          <w:rStyle w:val="NichtproportionalerText"/>
          <w:rFonts w:ascii="Georgia" w:hAnsi="Georgia"/>
          <w:i/>
          <w:color w:val="FF0000"/>
          <w:szCs w:val="22"/>
        </w:rPr>
        <w:t>Gläubigen</w:t>
      </w:r>
      <w:r w:rsidRPr="00DB5A8F">
        <w:rPr>
          <w:rStyle w:val="NichtproportionalerText"/>
          <w:rFonts w:ascii="Georgia" w:hAnsi="Georgia"/>
          <w:color w:val="FF0000"/>
          <w:szCs w:val="22"/>
        </w:rPr>
        <w:t xml:space="preserve"> zu reservieren. Deshalb liegt es nahe, dass er es hier ebenfalls tut. </w:t>
      </w:r>
    </w:p>
    <w:p w:rsidR="00DB5A8F" w:rsidRPr="00DB5A8F" w:rsidRDefault="00DB5A8F" w:rsidP="00DB5A8F">
      <w:pPr>
        <w:rPr>
          <w:color w:val="FF0000"/>
        </w:rPr>
      </w:pPr>
      <w:r w:rsidRPr="00DB5A8F">
        <w:rPr>
          <w:rStyle w:val="NichtproportionalerText"/>
          <w:rFonts w:ascii="Georgia" w:hAnsi="Georgia"/>
          <w:color w:val="FF0000"/>
          <w:szCs w:val="22"/>
        </w:rPr>
        <w:t xml:space="preserve">    . Dass ein solches Gefüge zu den Forderungen „heilig und tadellos“ hinzugefügt werden darf, zeigt </w:t>
      </w:r>
      <w:r w:rsidRPr="00DB5A8F">
        <w:rPr>
          <w:color w:val="FF0000"/>
        </w:rPr>
        <w:t xml:space="preserve">u. a. </w:t>
      </w:r>
      <w:r w:rsidRPr="00DB5A8F">
        <w:rPr>
          <w:rStyle w:val="NichtproportionalerText"/>
          <w:rFonts w:ascii="Georgia" w:hAnsi="Georgia"/>
          <w:color w:val="FF0000"/>
          <w:szCs w:val="22"/>
        </w:rPr>
        <w:t>2P 3,14: „Darum Geliebte, als solche, die dieses erwarten, befleißigt euch, fleckenlos und frei von Tadel in ihm gefunden zu werden</w:t>
      </w:r>
      <w:r w:rsidRPr="00DB5A8F">
        <w:rPr>
          <w:color w:val="FF0000"/>
        </w:rPr>
        <w:t xml:space="preserve"> in Frieden</w:t>
      </w:r>
      <w:r w:rsidRPr="00DB5A8F">
        <w:rPr>
          <w:rStyle w:val="NichtproportionalerText"/>
          <w:rFonts w:ascii="Georgia" w:hAnsi="Georgia"/>
          <w:color w:val="FF0000"/>
          <w:szCs w:val="22"/>
        </w:rPr>
        <w:t xml:space="preserve">.“ </w:t>
      </w:r>
      <w:r w:rsidRPr="00DB5A8F">
        <w:rPr>
          <w:color w:val="FF0000"/>
        </w:rPr>
        <w:t>Hier haben wir ein präpositionales</w:t>
      </w:r>
      <w:r w:rsidRPr="00DB5A8F">
        <w:rPr>
          <w:rStyle w:val="Funotenzeichen"/>
          <w:color w:val="FF0000"/>
        </w:rPr>
        <w:footnoteReference w:id="35"/>
      </w:r>
      <w:r w:rsidRPr="00DB5A8F">
        <w:rPr>
          <w:color w:val="FF0000"/>
        </w:rPr>
        <w:t xml:space="preserve"> Gefüge: „in Frieden“. </w:t>
      </w:r>
      <w:r w:rsidRPr="00DB5A8F">
        <w:rPr>
          <w:rStyle w:val="NichtproportionalerText"/>
          <w:rFonts w:ascii="Georgia" w:hAnsi="Georgia"/>
          <w:color w:val="FF0000"/>
          <w:szCs w:val="22"/>
        </w:rPr>
        <w:t>Es w</w:t>
      </w:r>
      <w:r w:rsidRPr="00DB5A8F">
        <w:rPr>
          <w:color w:val="FF0000"/>
        </w:rPr>
        <w:t xml:space="preserve">ird angehängt als eine Beschreibung für das, was er eben gesagt hat. Es war üblich, das so zu tun. </w:t>
      </w:r>
    </w:p>
    <w:p w:rsidR="00DB5A8F" w:rsidRPr="00DB5A8F" w:rsidRDefault="00DB5A8F" w:rsidP="00DB5A8F">
      <w:pPr>
        <w:rPr>
          <w:color w:val="FF0000"/>
        </w:rPr>
      </w:pPr>
      <w:r w:rsidRPr="00DB5A8F">
        <w:rPr>
          <w:color w:val="FF0000"/>
        </w:rPr>
        <w:t xml:space="preserve">    . „In Liebe“ mit „sich erwählte“ zu verbinden, dafür sind die beiden Ausdrücke im Satz zu stark getrennt. Es ist auch nicht nötig, denn dass Gott in seinem Heilsverfahren in Liebe gehandelt hat, zeigt V. 6; und „erwählen“ ist in der Schrift schon als solcher ein Ausdruck der Liebe. </w:t>
      </w:r>
    </w:p>
    <w:p w:rsidR="00DB5A8F" w:rsidRPr="00DB5A8F" w:rsidRDefault="00DB5A8F" w:rsidP="008F565C">
      <w:pPr>
        <w:rPr>
          <w:color w:val="FF0000"/>
          <w:szCs w:val="22"/>
        </w:rPr>
      </w:pPr>
      <w:r w:rsidRPr="00DB5A8F">
        <w:rPr>
          <w:color w:val="FF0000"/>
          <w:szCs w:val="22"/>
        </w:rPr>
        <w:t xml:space="preserve">    . Der Ausleger R. C. H. Lenski hält </w:t>
      </w:r>
      <w:r w:rsidRPr="00DB5A8F">
        <w:rPr>
          <w:color w:val="FF0000"/>
        </w:rPr>
        <w:t xml:space="preserve">auch den Rhythmus für nicht unwichtig. </w:t>
      </w:r>
      <w:r w:rsidRPr="00DB5A8F">
        <w:rPr>
          <w:color w:val="FF0000"/>
          <w:szCs w:val="22"/>
        </w:rPr>
        <w:t xml:space="preserve">Paulus ist ein guter Kenner der griechischen Sprache. Er schreibt so, dass es rhythmisch schön klingt. Auch das spricht dafür, „in Liebe“ V. 4E zuzuordnen. </w:t>
      </w:r>
      <w:bookmarkEnd w:id="0"/>
    </w:p>
    <w:p w:rsidR="000827E1" w:rsidRPr="00DB5A8F" w:rsidRDefault="000827E1">
      <w:pPr>
        <w:rPr>
          <w:bCs/>
          <w:color w:val="auto"/>
          <w:szCs w:val="28"/>
        </w:rPr>
      </w:pPr>
    </w:p>
    <w:p w:rsidR="000827E1" w:rsidRPr="00DB5A8F" w:rsidRDefault="00064716">
      <w:pPr>
        <w:rPr>
          <w:b/>
          <w:color w:val="auto"/>
          <w:lang w:eastAsia="de-DE"/>
        </w:rPr>
      </w:pPr>
      <w:r w:rsidRPr="00DB5A8F">
        <w:rPr>
          <w:color w:val="auto"/>
          <w:lang w:eastAsia="de-DE"/>
        </w:rPr>
        <w:t xml:space="preserve">    </w:t>
      </w:r>
      <w:r w:rsidR="000827E1" w:rsidRPr="00DB5A8F">
        <w:rPr>
          <w:b/>
          <w:bCs/>
          <w:color w:val="auto"/>
          <w:lang w:eastAsia="de-DE"/>
        </w:rPr>
        <w:t>Eph 1,15</w:t>
      </w:r>
      <w:r w:rsidR="000827E1" w:rsidRPr="00DB5A8F">
        <w:rPr>
          <w:color w:val="auto"/>
          <w:lang w:eastAsia="de-DE"/>
        </w:rPr>
        <w:t xml:space="preserve">: </w:t>
      </w:r>
      <w:r w:rsidR="005C4367" w:rsidRPr="00DB5A8F">
        <w:rPr>
          <w:color w:val="auto"/>
          <w:lang w:eastAsia="de-DE"/>
        </w:rPr>
        <w:t>„</w:t>
      </w:r>
      <w:r w:rsidR="000827E1" w:rsidRPr="00DB5A8F">
        <w:rPr>
          <w:color w:val="auto"/>
          <w:lang w:eastAsia="de-DE"/>
        </w:rPr>
        <w:t>von dem Glauben unter euch im Herrn Jesus</w:t>
      </w:r>
      <w:r w:rsidR="005C4367" w:rsidRPr="00DB5A8F">
        <w:rPr>
          <w:color w:val="auto"/>
          <w:lang w:eastAsia="de-DE"/>
        </w:rPr>
        <w:t>“</w:t>
      </w:r>
      <w:r w:rsidR="000827E1" w:rsidRPr="00DB5A8F">
        <w:rPr>
          <w:b/>
          <w:color w:val="auto"/>
          <w:lang w:eastAsia="de-DE"/>
        </w:rPr>
        <w:t xml:space="preserve"> </w:t>
      </w:r>
    </w:p>
    <w:p w:rsidR="000827E1" w:rsidRPr="00DB5A8F" w:rsidRDefault="000827E1">
      <w:pPr>
        <w:rPr>
          <w:color w:val="auto"/>
          <w:lang w:eastAsia="de-DE"/>
        </w:rPr>
      </w:pPr>
      <w:r w:rsidRPr="00DB5A8F">
        <w:rPr>
          <w:color w:val="auto"/>
          <w:lang w:eastAsia="de-DE"/>
        </w:rPr>
        <w:t xml:space="preserve">Siehe Üsgsk. zu Kol 1,4. </w:t>
      </w:r>
    </w:p>
    <w:p w:rsidR="000827E1" w:rsidRPr="00DB5A8F" w:rsidRDefault="000827E1">
      <w:pPr>
        <w:rPr>
          <w:color w:val="auto"/>
          <w:lang w:eastAsia="de-DE"/>
        </w:rPr>
      </w:pPr>
    </w:p>
    <w:p w:rsidR="000827E1" w:rsidRPr="008439F7" w:rsidRDefault="00064716">
      <w:pPr>
        <w:rPr>
          <w:color w:val="auto"/>
          <w:lang w:eastAsia="de-DE"/>
        </w:rPr>
      </w:pPr>
      <w:r w:rsidRPr="008439F7">
        <w:rPr>
          <w:color w:val="auto"/>
          <w:lang w:eastAsia="de-DE"/>
        </w:rPr>
        <w:t xml:space="preserve">    </w:t>
      </w:r>
      <w:r w:rsidR="000827E1" w:rsidRPr="008439F7">
        <w:rPr>
          <w:b/>
          <w:bCs/>
          <w:color w:val="auto"/>
          <w:lang w:eastAsia="de-DE"/>
        </w:rPr>
        <w:t>Eph 1,18</w:t>
      </w:r>
      <w:r w:rsidR="000827E1" w:rsidRPr="008439F7">
        <w:rPr>
          <w:color w:val="auto"/>
          <w:lang w:eastAsia="de-DE"/>
        </w:rPr>
        <w:t xml:space="preserve">: </w:t>
      </w:r>
      <w:r w:rsidR="005C4367" w:rsidRPr="008439F7">
        <w:rPr>
          <w:color w:val="auto"/>
          <w:lang w:eastAsia="de-DE"/>
        </w:rPr>
        <w:t>„</w:t>
      </w:r>
      <w:r w:rsidR="000827E1" w:rsidRPr="008439F7">
        <w:rPr>
          <w:color w:val="auto"/>
          <w:lang w:eastAsia="de-DE"/>
        </w:rPr>
        <w:t>die Augen eures Denkens</w:t>
      </w:r>
      <w:r w:rsidR="005C4367" w:rsidRPr="008439F7">
        <w:rPr>
          <w:color w:val="auto"/>
          <w:lang w:eastAsia="de-DE"/>
        </w:rPr>
        <w:t>“</w:t>
      </w:r>
    </w:p>
    <w:p w:rsidR="000827E1" w:rsidRPr="008439F7" w:rsidRDefault="000827E1">
      <w:pPr>
        <w:rPr>
          <w:color w:val="auto"/>
          <w:lang w:eastAsia="de-DE"/>
        </w:rPr>
      </w:pPr>
      <w:r w:rsidRPr="008439F7">
        <w:rPr>
          <w:color w:val="auto"/>
          <w:lang w:eastAsia="de-DE"/>
        </w:rPr>
        <w:t xml:space="preserve">So nach dem </w:t>
      </w:r>
      <w:r w:rsidRPr="008439F7">
        <w:rPr>
          <w:i/>
          <w:color w:val="auto"/>
          <w:lang w:eastAsia="de-DE"/>
        </w:rPr>
        <w:t>t. r.</w:t>
      </w:r>
      <w:r w:rsidRPr="008439F7">
        <w:rPr>
          <w:color w:val="auto"/>
          <w:lang w:eastAsia="de-DE"/>
        </w:rPr>
        <w:t xml:space="preserve">, vier gr. Hss und wenigen Kirchenvätern; die meisten überlieferten gr. Hss und alle alten Übersetzungen haben: </w:t>
      </w:r>
      <w:r w:rsidR="005C4367" w:rsidRPr="008439F7">
        <w:rPr>
          <w:color w:val="auto"/>
          <w:lang w:eastAsia="de-DE"/>
        </w:rPr>
        <w:t>„</w:t>
      </w:r>
      <w:r w:rsidRPr="008439F7">
        <w:rPr>
          <w:color w:val="auto"/>
          <w:lang w:eastAsia="de-DE"/>
        </w:rPr>
        <w:t>die Augen eures Herzens</w:t>
      </w:r>
      <w:r w:rsidR="005C4367" w:rsidRPr="008439F7">
        <w:rPr>
          <w:color w:val="auto"/>
          <w:lang w:eastAsia="de-DE"/>
        </w:rPr>
        <w:t>“</w:t>
      </w:r>
      <w:r w:rsidRPr="008439F7">
        <w:rPr>
          <w:color w:val="auto"/>
          <w:lang w:eastAsia="de-DE"/>
        </w:rPr>
        <w:t xml:space="preserve">. </w:t>
      </w:r>
    </w:p>
    <w:p w:rsidR="000827E1" w:rsidRDefault="000827E1">
      <w:pPr>
        <w:rPr>
          <w:bCs/>
          <w:color w:val="auto"/>
          <w:szCs w:val="28"/>
        </w:rPr>
      </w:pPr>
    </w:p>
    <w:p w:rsidR="007B5151" w:rsidRDefault="007B5151" w:rsidP="007B5151">
      <w:pPr>
        <w:rPr>
          <w:color w:val="FF0000"/>
          <w:lang w:eastAsia="de-DE"/>
        </w:rPr>
      </w:pPr>
      <w:r w:rsidRPr="007B5151">
        <w:rPr>
          <w:color w:val="FF0000"/>
          <w:lang w:eastAsia="de-DE"/>
        </w:rPr>
        <w:t xml:space="preserve">    </w:t>
      </w:r>
      <w:r w:rsidRPr="007B5151">
        <w:rPr>
          <w:b/>
          <w:bCs/>
          <w:color w:val="FF0000"/>
          <w:lang w:eastAsia="de-DE"/>
        </w:rPr>
        <w:t>Eph 1,18</w:t>
      </w:r>
      <w:r w:rsidRPr="007B5151">
        <w:rPr>
          <w:color w:val="FF0000"/>
          <w:lang w:eastAsia="de-DE"/>
        </w:rPr>
        <w:t>: „</w:t>
      </w:r>
      <w:r>
        <w:rPr>
          <w:color w:val="FF0000"/>
          <w:lang w:eastAsia="de-DE"/>
        </w:rPr>
        <w:t>und welches der Reichtum</w:t>
      </w:r>
      <w:r w:rsidRPr="007B5151">
        <w:rPr>
          <w:color w:val="FF0000"/>
          <w:lang w:eastAsia="de-DE"/>
        </w:rPr>
        <w:t>“</w:t>
      </w:r>
    </w:p>
    <w:p w:rsidR="007B5151" w:rsidRPr="007B5151" w:rsidRDefault="007B5151" w:rsidP="007B5151">
      <w:pPr>
        <w:rPr>
          <w:color w:val="FF0000"/>
          <w:lang w:eastAsia="de-DE"/>
        </w:rPr>
      </w:pPr>
      <w:r>
        <w:rPr>
          <w:color w:val="FF0000"/>
          <w:lang w:eastAsia="de-DE"/>
        </w:rPr>
        <w:t xml:space="preserve">So mit dem </w:t>
      </w:r>
      <w:r w:rsidRPr="007B5151">
        <w:rPr>
          <w:i/>
          <w:color w:val="FF0000"/>
          <w:lang w:eastAsia="de-DE"/>
        </w:rPr>
        <w:t>t. r.</w:t>
      </w:r>
      <w:r>
        <w:rPr>
          <w:color w:val="FF0000"/>
          <w:lang w:eastAsia="de-DE"/>
        </w:rPr>
        <w:t xml:space="preserve"> und der überwiegenden Mehrheit der gr. Hss. Das Wort „und“ (gr.: </w:t>
      </w:r>
      <w:r w:rsidRPr="007B5151">
        <w:rPr>
          <w:i/>
          <w:color w:val="FF0000"/>
          <w:lang w:eastAsia="de-DE"/>
        </w:rPr>
        <w:t>kai</w:t>
      </w:r>
      <w:r>
        <w:rPr>
          <w:color w:val="FF0000"/>
          <w:lang w:eastAsia="de-DE"/>
        </w:rPr>
        <w:t xml:space="preserve">) vor „welches“ wird von einigen alten gr. Textzeugen und einer Reihe lat. Übersetzungen ausgelassen. </w:t>
      </w:r>
    </w:p>
    <w:p w:rsidR="007B5151" w:rsidRDefault="007B5151">
      <w:pPr>
        <w:rPr>
          <w:bCs/>
          <w:color w:val="auto"/>
          <w:szCs w:val="28"/>
        </w:rPr>
      </w:pPr>
    </w:p>
    <w:p w:rsidR="001468D9" w:rsidRDefault="001468D9" w:rsidP="001468D9">
      <w:pPr>
        <w:rPr>
          <w:color w:val="FF0000"/>
          <w:lang w:eastAsia="de-DE"/>
        </w:rPr>
      </w:pPr>
      <w:r w:rsidRPr="007B5151">
        <w:rPr>
          <w:color w:val="FF0000"/>
          <w:lang w:eastAsia="de-DE"/>
        </w:rPr>
        <w:t xml:space="preserve">    </w:t>
      </w:r>
      <w:r w:rsidR="00A109CA">
        <w:rPr>
          <w:b/>
          <w:bCs/>
          <w:color w:val="FF0000"/>
          <w:lang w:eastAsia="de-DE"/>
        </w:rPr>
        <w:t>Eph 2,</w:t>
      </w:r>
      <w:r w:rsidRPr="007B5151">
        <w:rPr>
          <w:b/>
          <w:bCs/>
          <w:color w:val="FF0000"/>
          <w:lang w:eastAsia="de-DE"/>
        </w:rPr>
        <w:t>8</w:t>
      </w:r>
      <w:r w:rsidR="007E411F">
        <w:rPr>
          <w:color w:val="FF0000"/>
          <w:lang w:eastAsia="de-DE"/>
        </w:rPr>
        <w:t xml:space="preserve"> </w:t>
      </w:r>
    </w:p>
    <w:p w:rsidR="007E411F" w:rsidRPr="00B83505" w:rsidRDefault="007E411F" w:rsidP="007E411F">
      <w:pPr>
        <w:rPr>
          <w:color w:val="FF0000"/>
          <w:lang w:eastAsia="de-CH"/>
        </w:rPr>
      </w:pPr>
      <w:r w:rsidRPr="00B83505">
        <w:rPr>
          <w:color w:val="FF0000"/>
          <w:lang w:eastAsia="de-CH"/>
        </w:rPr>
        <w:t>Dieser Vers hat schon jeher für Meinungsverschiedenheiten gesorgt. Hoehner hat sich in seinem Kommentar zum Brief (</w:t>
      </w:r>
      <w:r w:rsidRPr="00B83505">
        <w:rPr>
          <w:color w:val="FF0000"/>
        </w:rPr>
        <w:t>S. 342f)</w:t>
      </w:r>
      <w:r w:rsidRPr="00B83505">
        <w:rPr>
          <w:color w:val="FF0000"/>
          <w:lang w:eastAsia="de-CH"/>
        </w:rPr>
        <w:t xml:space="preserve"> ausführlich dazu geäußert.</w:t>
      </w:r>
    </w:p>
    <w:p w:rsidR="007E411F" w:rsidRPr="00B83505" w:rsidRDefault="007E411F" w:rsidP="007E411F">
      <w:pPr>
        <w:rPr>
          <w:color w:val="FF0000"/>
          <w:lang w:eastAsia="de-CH"/>
        </w:rPr>
      </w:pPr>
      <w:r w:rsidRPr="00B83505">
        <w:rPr>
          <w:color w:val="FF0000"/>
          <w:lang w:eastAsia="de-CH"/>
        </w:rPr>
        <w:t xml:space="preserve">    „Das eigentliche Problem“, sagt er, „besteht mit dem Demonstrativpronomen </w:t>
      </w:r>
      <w:r w:rsidRPr="00B83505">
        <w:rPr>
          <w:i/>
          <w:color w:val="FF0000"/>
          <w:lang w:eastAsia="de-CH"/>
        </w:rPr>
        <w:t>t</w:t>
      </w:r>
      <w:r w:rsidRPr="00B83505">
        <w:rPr>
          <w:i/>
          <w:color w:val="FF0000"/>
          <w:u w:val="single"/>
          <w:lang w:eastAsia="de-CH"/>
        </w:rPr>
        <w:t>ou</w:t>
      </w:r>
      <w:r w:rsidRPr="00B83505">
        <w:rPr>
          <w:i/>
          <w:color w:val="FF0000"/>
          <w:lang w:eastAsia="de-CH"/>
        </w:rPr>
        <w:t>to</w:t>
      </w:r>
      <w:r w:rsidRPr="00B83505">
        <w:rPr>
          <w:color w:val="FF0000"/>
          <w:lang w:eastAsia="de-CH"/>
        </w:rPr>
        <w:t xml:space="preserve"> (dieses). </w:t>
      </w:r>
    </w:p>
    <w:p w:rsidR="007E411F" w:rsidRPr="00B83505" w:rsidRDefault="007E411F" w:rsidP="007E411F">
      <w:pPr>
        <w:rPr>
          <w:color w:val="FF0000"/>
          <w:lang w:eastAsia="de-CH"/>
        </w:rPr>
      </w:pPr>
      <w:r w:rsidRPr="00B83505">
        <w:rPr>
          <w:color w:val="FF0000"/>
          <w:lang w:eastAsia="de-CH"/>
        </w:rPr>
        <w:t xml:space="preserve">    Barth führt aus: ‘Das sächliche Pronomen </w:t>
      </w:r>
      <w:r w:rsidRPr="00B83505">
        <w:rPr>
          <w:i/>
          <w:color w:val="FF0000"/>
          <w:lang w:eastAsia="de-CH"/>
        </w:rPr>
        <w:t>dieses</w:t>
      </w:r>
      <w:r w:rsidRPr="00B83505">
        <w:rPr>
          <w:color w:val="FF0000"/>
          <w:lang w:eastAsia="de-CH"/>
        </w:rPr>
        <w:t xml:space="preserve"> kann sich auf eines dieser drei Elemente beziehen: auf die </w:t>
      </w:r>
      <w:r w:rsidRPr="00B83505">
        <w:rPr>
          <w:i/>
          <w:color w:val="FF0000"/>
          <w:lang w:eastAsia="de-CH"/>
        </w:rPr>
        <w:t>Gnade</w:t>
      </w:r>
      <w:r w:rsidRPr="00B83505">
        <w:rPr>
          <w:color w:val="FF0000"/>
          <w:lang w:eastAsia="de-CH"/>
        </w:rPr>
        <w:t xml:space="preserve">, auf das Verb </w:t>
      </w:r>
      <w:r w:rsidRPr="00B83505">
        <w:rPr>
          <w:i/>
          <w:color w:val="FF0000"/>
          <w:lang w:eastAsia="de-CH"/>
        </w:rPr>
        <w:t>gerettet</w:t>
      </w:r>
      <w:r w:rsidRPr="00B83505">
        <w:rPr>
          <w:color w:val="FF0000"/>
          <w:lang w:eastAsia="de-CH"/>
        </w:rPr>
        <w:t xml:space="preserve"> oder auf das Nomen </w:t>
      </w:r>
      <w:r w:rsidRPr="00B83505">
        <w:rPr>
          <w:i/>
          <w:color w:val="FF0000"/>
          <w:lang w:eastAsia="de-CH"/>
        </w:rPr>
        <w:t>Glaube</w:t>
      </w:r>
      <w:r w:rsidRPr="00B83505">
        <w:rPr>
          <w:color w:val="FF0000"/>
          <w:lang w:eastAsia="de-CH"/>
        </w:rPr>
        <w:t xml:space="preserve">’. Einige Ausleger meinen, dass es sich auf </w:t>
      </w:r>
      <w:r w:rsidRPr="00B83505">
        <w:rPr>
          <w:i/>
          <w:color w:val="FF0000"/>
          <w:lang w:eastAsia="de-CH"/>
        </w:rPr>
        <w:t>p</w:t>
      </w:r>
      <w:r w:rsidRPr="00B83505">
        <w:rPr>
          <w:i/>
          <w:color w:val="FF0000"/>
          <w:u w:val="single"/>
          <w:lang w:eastAsia="de-CH"/>
        </w:rPr>
        <w:t>i</w:t>
      </w:r>
      <w:r w:rsidRPr="00B83505">
        <w:rPr>
          <w:i/>
          <w:color w:val="FF0000"/>
          <w:lang w:eastAsia="de-CH"/>
        </w:rPr>
        <w:t>steoos</w:t>
      </w:r>
      <w:r w:rsidRPr="00B83505">
        <w:rPr>
          <w:color w:val="FF0000"/>
          <w:lang w:eastAsia="de-CH"/>
        </w:rPr>
        <w:t xml:space="preserve"> (</w:t>
      </w:r>
      <w:r w:rsidRPr="00B83505">
        <w:rPr>
          <w:i/>
          <w:color w:val="FF0000"/>
          <w:lang w:eastAsia="de-CH"/>
        </w:rPr>
        <w:t>Glaube</w:t>
      </w:r>
      <w:r w:rsidRPr="00B83505">
        <w:rPr>
          <w:color w:val="FF0000"/>
          <w:lang w:eastAsia="de-CH"/>
        </w:rPr>
        <w:t>) bezieht, das nächstliegende vorausgehende Nomen. Ein ernsthafter Einwand dagegen ist, dass das weibliche Nomen nicht mit dem sächlichen Geschlecht des Pronomens [</w:t>
      </w:r>
      <w:r w:rsidRPr="00B83505">
        <w:rPr>
          <w:i/>
          <w:color w:val="FF0000"/>
          <w:lang w:eastAsia="de-CH"/>
        </w:rPr>
        <w:t>dieses</w:t>
      </w:r>
      <w:r w:rsidRPr="00B83505">
        <w:rPr>
          <w:color w:val="FF0000"/>
          <w:lang w:eastAsia="de-CH"/>
        </w:rPr>
        <w:t xml:space="preserve">] übereinstimmt. Dasselbe Problem erhebt sich bei dem weiblichen Nomen ‘Gnade’. Manche würden es gerne rückbeziehen auf </w:t>
      </w:r>
      <w:r w:rsidRPr="00B83505">
        <w:rPr>
          <w:i/>
          <w:color w:val="FF0000"/>
          <w:lang w:eastAsia="de-CH"/>
        </w:rPr>
        <w:t>este sesoosm</w:t>
      </w:r>
      <w:r w:rsidRPr="00B83505">
        <w:rPr>
          <w:i/>
          <w:color w:val="FF0000"/>
          <w:u w:val="single"/>
          <w:lang w:eastAsia="de-CH"/>
        </w:rPr>
        <w:t>e</w:t>
      </w:r>
      <w:r w:rsidRPr="00B83505">
        <w:rPr>
          <w:i/>
          <w:color w:val="FF0000"/>
          <w:lang w:eastAsia="de-CH"/>
        </w:rPr>
        <w:t>noi</w:t>
      </w:r>
      <w:r w:rsidRPr="00B83505">
        <w:rPr>
          <w:color w:val="FF0000"/>
          <w:lang w:eastAsia="de-CH"/>
        </w:rPr>
        <w:t xml:space="preserve"> [</w:t>
      </w:r>
      <w:r w:rsidRPr="00B83505">
        <w:rPr>
          <w:i/>
          <w:color w:val="FF0000"/>
          <w:lang w:eastAsia="de-CH"/>
        </w:rPr>
        <w:t>ihr seid Gerettete</w:t>
      </w:r>
      <w:r w:rsidRPr="00B83505">
        <w:rPr>
          <w:color w:val="FF0000"/>
          <w:lang w:eastAsia="de-CH"/>
        </w:rPr>
        <w:t xml:space="preserve">], aber wiederum hätten wir im Bezug ein männliches Partizip. Außerdem scheint ein Rückbezug auf eines dieser Ausdrücke überflüssig zu sein. </w:t>
      </w:r>
    </w:p>
    <w:p w:rsidR="007E411F" w:rsidRPr="00976A88" w:rsidRDefault="007E411F" w:rsidP="007E411F">
      <w:pPr>
        <w:rPr>
          <w:lang w:eastAsia="de-CH"/>
        </w:rPr>
      </w:pPr>
      <w:r w:rsidRPr="00B83505">
        <w:rPr>
          <w:color w:val="FF0000"/>
          <w:lang w:eastAsia="de-CH"/>
        </w:rPr>
        <w:t xml:space="preserve">    Besser als </w:t>
      </w:r>
      <w:r w:rsidRPr="00B83505">
        <w:rPr>
          <w:i/>
          <w:color w:val="FF0000"/>
          <w:lang w:eastAsia="de-CH"/>
        </w:rPr>
        <w:t>t</w:t>
      </w:r>
      <w:r w:rsidRPr="00B83505">
        <w:rPr>
          <w:i/>
          <w:color w:val="FF0000"/>
          <w:u w:val="single"/>
          <w:lang w:eastAsia="de-CH"/>
        </w:rPr>
        <w:t>ou</w:t>
      </w:r>
      <w:r w:rsidRPr="00B83505">
        <w:rPr>
          <w:i/>
          <w:color w:val="FF0000"/>
          <w:lang w:eastAsia="de-CH"/>
        </w:rPr>
        <w:t>to</w:t>
      </w:r>
      <w:r w:rsidRPr="00B83505">
        <w:rPr>
          <w:color w:val="FF0000"/>
          <w:lang w:eastAsia="de-CH"/>
        </w:rPr>
        <w:t xml:space="preserve"> [</w:t>
      </w:r>
      <w:r w:rsidRPr="00B83505">
        <w:rPr>
          <w:i/>
          <w:color w:val="FF0000"/>
          <w:lang w:eastAsia="de-CH"/>
        </w:rPr>
        <w:t>dieses</w:t>
      </w:r>
      <w:r w:rsidRPr="00B83505">
        <w:rPr>
          <w:color w:val="FF0000"/>
          <w:lang w:eastAsia="de-CH"/>
        </w:rPr>
        <w:t xml:space="preserve">] auf einen bestimmten Ausdruck zu beziehen, ist es, einen Bezug auf den vorauslaufenden Abschnitt anzunehmen. Das ist üblich, und es gibt zahlreiche Beispiele davon im Epheserbrief, z. Bsp. in 1,15: </w:t>
      </w:r>
      <w:r w:rsidRPr="00B83505">
        <w:rPr>
          <w:i/>
          <w:color w:val="FF0000"/>
          <w:lang w:eastAsia="de-CH"/>
        </w:rPr>
        <w:t>t</w:t>
      </w:r>
      <w:r w:rsidRPr="00B83505">
        <w:rPr>
          <w:i/>
          <w:color w:val="FF0000"/>
          <w:u w:val="single"/>
          <w:lang w:eastAsia="de-CH"/>
        </w:rPr>
        <w:t>ou</w:t>
      </w:r>
      <w:r w:rsidRPr="00B83505">
        <w:rPr>
          <w:i/>
          <w:color w:val="FF0000"/>
          <w:lang w:eastAsia="de-CH"/>
        </w:rPr>
        <w:t>to</w:t>
      </w:r>
      <w:r w:rsidRPr="00B83505">
        <w:rPr>
          <w:color w:val="FF0000"/>
          <w:lang w:eastAsia="de-CH"/>
        </w:rPr>
        <w:t xml:space="preserve"> [‘</w:t>
      </w:r>
      <w:r w:rsidRPr="00B83505">
        <w:rPr>
          <w:i/>
          <w:color w:val="FF0000"/>
          <w:lang w:eastAsia="de-CH"/>
        </w:rPr>
        <w:t>Deswegen</w:t>
      </w:r>
      <w:r w:rsidRPr="00B83505">
        <w:rPr>
          <w:color w:val="FF0000"/>
          <w:lang w:eastAsia="de-CH"/>
        </w:rPr>
        <w:t>’] bezieht sich auf den Inhalt von 1,3-14; oder in 3,1 [‘</w:t>
      </w:r>
      <w:r w:rsidRPr="00B83505">
        <w:rPr>
          <w:i/>
          <w:color w:val="FF0000"/>
          <w:lang w:eastAsia="de-CH"/>
        </w:rPr>
        <w:t>Aus diesem Grunde</w:t>
      </w:r>
      <w:r w:rsidRPr="00B83505">
        <w:rPr>
          <w:color w:val="FF0000"/>
          <w:lang w:eastAsia="de-CH"/>
        </w:rPr>
        <w:t>’]: dort bezieht es sich zurück auf 2,11-22; und in 3,14 [‘</w:t>
      </w:r>
      <w:r w:rsidRPr="00B83505">
        <w:rPr>
          <w:i/>
          <w:color w:val="FF0000"/>
          <w:lang w:eastAsia="de-CH"/>
        </w:rPr>
        <w:t>aus diesem Grunde</w:t>
      </w:r>
      <w:r w:rsidRPr="00B83505">
        <w:rPr>
          <w:color w:val="FF0000"/>
          <w:lang w:eastAsia="de-CH"/>
        </w:rPr>
        <w:t xml:space="preserve">’] bezieht es sich zurück auf 3,1-13. Im vorliegenden Text bezieht sich </w:t>
      </w:r>
      <w:r w:rsidRPr="00B83505">
        <w:rPr>
          <w:i/>
          <w:color w:val="FF0000"/>
          <w:lang w:eastAsia="de-CH"/>
        </w:rPr>
        <w:t>t</w:t>
      </w:r>
      <w:r w:rsidRPr="00B83505">
        <w:rPr>
          <w:i/>
          <w:color w:val="FF0000"/>
          <w:u w:val="single"/>
          <w:lang w:eastAsia="de-CH"/>
        </w:rPr>
        <w:t>ou</w:t>
      </w:r>
      <w:r w:rsidRPr="00B83505">
        <w:rPr>
          <w:i/>
          <w:color w:val="FF0000"/>
          <w:lang w:eastAsia="de-CH"/>
        </w:rPr>
        <w:t>to</w:t>
      </w:r>
      <w:r w:rsidRPr="00B83505">
        <w:rPr>
          <w:color w:val="FF0000"/>
          <w:lang w:eastAsia="de-CH"/>
        </w:rPr>
        <w:t xml:space="preserve"> also zurück auf 2,4-8A und insbesondere auf 2,8A, auf das Gerettetsein aus Gnade durch den Glauben...  Im vorliegenden Abschnitt bezieht sich die “Gabe Gottes” nicht auf “Glaube”, sondern eher auf das Gerettetsein.“ </w:t>
      </w:r>
      <w:r w:rsidRPr="00976A88">
        <w:rPr>
          <w:color w:val="FF0000"/>
          <w:lang w:eastAsia="de-CH"/>
        </w:rPr>
        <w:t>[Erg. in Eckklammern v. Verfasser]</w:t>
      </w:r>
      <w:r w:rsidRPr="00976A88">
        <w:rPr>
          <w:lang w:eastAsia="de-CH"/>
        </w:rPr>
        <w:t xml:space="preserve"> </w:t>
      </w:r>
    </w:p>
    <w:p w:rsidR="001468D9" w:rsidRPr="008439F7" w:rsidRDefault="001468D9">
      <w:pPr>
        <w:rPr>
          <w:bCs/>
          <w:color w:val="auto"/>
          <w:szCs w:val="28"/>
        </w:rPr>
      </w:pPr>
    </w:p>
    <w:p w:rsidR="000827E1" w:rsidRPr="008439F7" w:rsidRDefault="00064716">
      <w:pPr>
        <w:rPr>
          <w:bCs/>
          <w:color w:val="auto"/>
          <w:szCs w:val="28"/>
        </w:rPr>
      </w:pPr>
      <w:r w:rsidRPr="008439F7">
        <w:rPr>
          <w:bCs/>
          <w:color w:val="auto"/>
          <w:szCs w:val="28"/>
        </w:rPr>
        <w:t xml:space="preserve">    </w:t>
      </w:r>
      <w:r w:rsidR="000827E1" w:rsidRPr="008439F7">
        <w:rPr>
          <w:b/>
          <w:color w:val="auto"/>
          <w:szCs w:val="28"/>
        </w:rPr>
        <w:t>Eph 3,9</w:t>
      </w:r>
      <w:r w:rsidR="000827E1" w:rsidRPr="008439F7">
        <w:rPr>
          <w:bCs/>
          <w:color w:val="auto"/>
          <w:szCs w:val="28"/>
        </w:rPr>
        <w:t xml:space="preserve">: </w:t>
      </w:r>
      <w:r w:rsidR="005C4367" w:rsidRPr="008439F7">
        <w:rPr>
          <w:bCs/>
          <w:color w:val="auto"/>
          <w:szCs w:val="28"/>
        </w:rPr>
        <w:t>„</w:t>
      </w:r>
      <w:r w:rsidR="000827E1" w:rsidRPr="008439F7">
        <w:rPr>
          <w:bCs/>
          <w:color w:val="auto"/>
          <w:szCs w:val="28"/>
        </w:rPr>
        <w:t>Gemeinschaft</w:t>
      </w:r>
      <w:r w:rsidR="005C4367" w:rsidRPr="008439F7">
        <w:rPr>
          <w:bCs/>
          <w:color w:val="auto"/>
          <w:szCs w:val="28"/>
        </w:rPr>
        <w:t>“</w:t>
      </w:r>
      <w:r w:rsidR="000827E1" w:rsidRPr="008439F7">
        <w:rPr>
          <w:bCs/>
          <w:color w:val="auto"/>
          <w:szCs w:val="28"/>
        </w:rPr>
        <w:t xml:space="preserve"> </w:t>
      </w:r>
    </w:p>
    <w:p w:rsidR="000827E1" w:rsidRPr="008439F7" w:rsidRDefault="000827E1">
      <w:pPr>
        <w:rPr>
          <w:color w:val="auto"/>
          <w:szCs w:val="28"/>
        </w:rPr>
      </w:pPr>
      <w:r w:rsidRPr="008439F7">
        <w:rPr>
          <w:color w:val="auto"/>
          <w:szCs w:val="28"/>
        </w:rPr>
        <w:t xml:space="preserve">Die meisten überlieferten gr. Hss gehen an dieser Stelle nicht mit dem </w:t>
      </w:r>
      <w:r w:rsidRPr="008439F7">
        <w:rPr>
          <w:i/>
          <w:color w:val="auto"/>
          <w:szCs w:val="28"/>
        </w:rPr>
        <w:t>textus receptus</w:t>
      </w:r>
      <w:r w:rsidRPr="008439F7">
        <w:rPr>
          <w:color w:val="auto"/>
          <w:szCs w:val="28"/>
        </w:rPr>
        <w:t xml:space="preserve"> konform; sie bezeugen hier: </w:t>
      </w:r>
      <w:r w:rsidR="005C4367" w:rsidRPr="008439F7">
        <w:rPr>
          <w:color w:val="auto"/>
          <w:szCs w:val="28"/>
        </w:rPr>
        <w:t>„</w:t>
      </w:r>
      <w:r w:rsidRPr="008439F7">
        <w:rPr>
          <w:color w:val="auto"/>
          <w:szCs w:val="28"/>
        </w:rPr>
        <w:t>Verwaltung</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bCs/>
          <w:color w:val="auto"/>
          <w:szCs w:val="28"/>
        </w:rPr>
      </w:pPr>
      <w:r w:rsidRPr="008439F7">
        <w:rPr>
          <w:bCs/>
          <w:color w:val="auto"/>
          <w:szCs w:val="28"/>
        </w:rPr>
        <w:t xml:space="preserve">    </w:t>
      </w:r>
      <w:r w:rsidR="000827E1" w:rsidRPr="008439F7">
        <w:rPr>
          <w:b/>
          <w:color w:val="auto"/>
          <w:szCs w:val="28"/>
        </w:rPr>
        <w:t>Eph 3,9</w:t>
      </w:r>
      <w:r w:rsidR="000827E1" w:rsidRPr="008439F7">
        <w:rPr>
          <w:bCs/>
          <w:color w:val="auto"/>
          <w:szCs w:val="28"/>
        </w:rPr>
        <w:t xml:space="preserve">: </w:t>
      </w:r>
      <w:r w:rsidR="005C4367" w:rsidRPr="008439F7">
        <w:rPr>
          <w:bCs/>
          <w:color w:val="auto"/>
          <w:szCs w:val="28"/>
        </w:rPr>
        <w:t>„</w:t>
      </w:r>
      <w:r w:rsidR="000827E1" w:rsidRPr="008439F7">
        <w:rPr>
          <w:bCs/>
          <w:color w:val="auto"/>
          <w:szCs w:val="28"/>
        </w:rPr>
        <w:t>durch Jesus Christus</w:t>
      </w:r>
      <w:r w:rsidR="005C4367" w:rsidRPr="008439F7">
        <w:rPr>
          <w:bCs/>
          <w:color w:val="auto"/>
          <w:szCs w:val="28"/>
        </w:rPr>
        <w:t>“</w:t>
      </w:r>
      <w:r w:rsidR="000827E1" w:rsidRPr="008439F7">
        <w:rPr>
          <w:bCs/>
          <w:color w:val="auto"/>
          <w:szCs w:val="28"/>
        </w:rPr>
        <w:t xml:space="preserve"> </w:t>
      </w:r>
    </w:p>
    <w:p w:rsidR="000827E1" w:rsidRDefault="000827E1">
      <w:pPr>
        <w:rPr>
          <w:color w:val="auto"/>
          <w:szCs w:val="28"/>
        </w:rPr>
      </w:pPr>
      <w:r w:rsidRPr="008439F7">
        <w:rPr>
          <w:color w:val="auto"/>
          <w:szCs w:val="28"/>
        </w:rPr>
        <w:t xml:space="preserve">Das Gefüge </w:t>
      </w:r>
      <w:r w:rsidR="005C4367" w:rsidRPr="008439F7">
        <w:rPr>
          <w:color w:val="auto"/>
          <w:szCs w:val="28"/>
        </w:rPr>
        <w:t>„</w:t>
      </w:r>
      <w:r w:rsidRPr="008439F7">
        <w:rPr>
          <w:color w:val="auto"/>
          <w:szCs w:val="28"/>
        </w:rPr>
        <w:t>durch Jesus Christus</w:t>
      </w:r>
      <w:r w:rsidR="005C4367" w:rsidRPr="008439F7">
        <w:rPr>
          <w:color w:val="auto"/>
          <w:szCs w:val="28"/>
        </w:rPr>
        <w:t>“</w:t>
      </w:r>
      <w:r w:rsidRPr="008439F7">
        <w:rPr>
          <w:color w:val="auto"/>
          <w:szCs w:val="28"/>
        </w:rPr>
        <w:t xml:space="preserve"> findet sich in den meisten Hss des Epheserbriefes. </w:t>
      </w:r>
    </w:p>
    <w:p w:rsidR="0021769A" w:rsidRDefault="0021769A">
      <w:pPr>
        <w:rPr>
          <w:color w:val="auto"/>
          <w:szCs w:val="28"/>
        </w:rPr>
      </w:pPr>
    </w:p>
    <w:p w:rsidR="00277C50" w:rsidRPr="0068123E" w:rsidRDefault="00277C50" w:rsidP="00277C50">
      <w:pPr>
        <w:rPr>
          <w:color w:val="FF0000"/>
        </w:rPr>
      </w:pPr>
      <w:r w:rsidRPr="0068123E">
        <w:rPr>
          <w:color w:val="FF0000"/>
        </w:rPr>
        <w:t xml:space="preserve">    </w:t>
      </w:r>
      <w:r w:rsidRPr="0068123E">
        <w:rPr>
          <w:b/>
          <w:color w:val="FF0000"/>
        </w:rPr>
        <w:t>Eph 4,6</w:t>
      </w:r>
      <w:r w:rsidRPr="0068123E">
        <w:rPr>
          <w:color w:val="FF0000"/>
        </w:rPr>
        <w:t xml:space="preserve">: „in euch allen“ </w:t>
      </w:r>
    </w:p>
    <w:p w:rsidR="00277C50" w:rsidRDefault="00277C50" w:rsidP="00277C50">
      <w:pPr>
        <w:rPr>
          <w:rFonts w:cs="Verdana"/>
          <w:color w:val="FF0000"/>
          <w:szCs w:val="28"/>
        </w:rPr>
      </w:pPr>
      <w:r w:rsidRPr="0068123E">
        <w:rPr>
          <w:rFonts w:cs="Verdana"/>
          <w:color w:val="FF0000"/>
          <w:szCs w:val="28"/>
        </w:rPr>
        <w:t>So nach</w:t>
      </w:r>
      <w:r w:rsidRPr="00C3325A">
        <w:rPr>
          <w:rFonts w:cs="Verdana"/>
          <w:color w:val="FF0000"/>
          <w:szCs w:val="28"/>
        </w:rPr>
        <w:t xml:space="preserve"> dem</w:t>
      </w:r>
      <w:r w:rsidRPr="00C3325A">
        <w:rPr>
          <w:color w:val="FF0000"/>
          <w:szCs w:val="28"/>
        </w:rPr>
        <w:t xml:space="preserve"> </w:t>
      </w:r>
      <w:r w:rsidRPr="00C3325A">
        <w:rPr>
          <w:i/>
          <w:color w:val="FF0000"/>
          <w:szCs w:val="28"/>
        </w:rPr>
        <w:t>t. r</w:t>
      </w:r>
      <w:r w:rsidRPr="00C3325A">
        <w:rPr>
          <w:rFonts w:cs="Verdana"/>
          <w:color w:val="FF0000"/>
          <w:szCs w:val="28"/>
        </w:rPr>
        <w:t xml:space="preserve">. </w:t>
      </w:r>
      <w:r>
        <w:rPr>
          <w:rFonts w:cs="Verdana"/>
          <w:color w:val="FF0000"/>
          <w:szCs w:val="28"/>
        </w:rPr>
        <w:t xml:space="preserve">Die meisten gr. Hss, sowie die lat. u syr. Überlieferung haben: „in uns allen“; einige andere alte Hss. haben: „in allen“. </w:t>
      </w:r>
    </w:p>
    <w:p w:rsidR="00277C50" w:rsidRDefault="00277C50" w:rsidP="00277C50"/>
    <w:p w:rsidR="0021769A" w:rsidRPr="0021769A" w:rsidRDefault="0021769A" w:rsidP="0021769A">
      <w:pPr>
        <w:rPr>
          <w:color w:val="FF0000"/>
          <w:lang w:eastAsia="de-CH"/>
        </w:rPr>
      </w:pPr>
      <w:r>
        <w:rPr>
          <w:b/>
          <w:bCs/>
          <w:szCs w:val="28"/>
          <w:lang w:eastAsia="de-CH"/>
        </w:rPr>
        <w:t xml:space="preserve">    </w:t>
      </w:r>
      <w:r w:rsidRPr="0021769A">
        <w:rPr>
          <w:b/>
          <w:bCs/>
          <w:color w:val="FF0000"/>
          <w:szCs w:val="28"/>
          <w:lang w:eastAsia="de-CH"/>
        </w:rPr>
        <w:t>Eph 4,</w:t>
      </w:r>
      <w:r w:rsidRPr="0021769A">
        <w:rPr>
          <w:b/>
          <w:bCs/>
          <w:color w:val="FF0000"/>
          <w:lang w:eastAsia="de-CH"/>
        </w:rPr>
        <w:t>26</w:t>
      </w:r>
      <w:r w:rsidRPr="0021769A">
        <w:rPr>
          <w:color w:val="FF0000"/>
          <w:lang w:eastAsia="de-CH"/>
        </w:rPr>
        <w:t>: „Zürnt – und sündigt nicht.“</w:t>
      </w:r>
    </w:p>
    <w:p w:rsidR="0021769A" w:rsidRPr="0021769A" w:rsidRDefault="0021769A" w:rsidP="0021769A">
      <w:pPr>
        <w:rPr>
          <w:rFonts w:ascii="Times New Roman" w:hAnsi="Times New Roman"/>
          <w:color w:val="FF0000"/>
          <w:lang w:val="de-CH" w:eastAsia="de-CH"/>
        </w:rPr>
      </w:pPr>
      <w:r w:rsidRPr="0021769A">
        <w:rPr>
          <w:color w:val="FF0000"/>
          <w:szCs w:val="28"/>
          <w:lang w:eastAsia="de-CH"/>
        </w:rPr>
        <w:t xml:space="preserve">Die Worte sind </w:t>
      </w:r>
      <w:r w:rsidRPr="0021769A">
        <w:rPr>
          <w:color w:val="FF0000"/>
          <w:lang w:eastAsia="de-CH"/>
        </w:rPr>
        <w:t xml:space="preserve">wahrscheinlich ein Zitat aus Ps 4,5. Mit letzter Gewissheit kann man es nicht sagen. Den hebr. Text könnte man dort so übersetzen. </w:t>
      </w:r>
    </w:p>
    <w:p w:rsidR="0021769A" w:rsidRPr="0021769A" w:rsidRDefault="0021769A" w:rsidP="0021769A">
      <w:pPr>
        <w:rPr>
          <w:color w:val="FF0000"/>
          <w:lang w:eastAsia="de-CH"/>
        </w:rPr>
      </w:pPr>
      <w:r w:rsidRPr="0021769A">
        <w:rPr>
          <w:color w:val="FF0000"/>
          <w:lang w:eastAsia="de-CH"/>
        </w:rPr>
        <w:t xml:space="preserve">    Die im Psalm Angesprochenen sind aber andere als die hier. Dort sind es Feinde Davids, hier Gläubige an den Messias. Das erste Wort des Satzes im hebr. Text fordert zwar auf zu einer erregten Stimmung, hat aber eine breitere Anwendungsmöglichkeit als das gr. in unserem Text. Deshalb kann es gebraucht werden, um Menschen zur Gottesfurcht zu ermahnen, aber auch zu einem gerechten Zorn im Namen Gottes. </w:t>
      </w:r>
    </w:p>
    <w:p w:rsidR="006345A6" w:rsidRDefault="0021769A" w:rsidP="0021769A">
      <w:pPr>
        <w:rPr>
          <w:color w:val="FF0000"/>
          <w:lang w:eastAsia="de-CH"/>
        </w:rPr>
      </w:pPr>
      <w:r w:rsidRPr="0021769A">
        <w:rPr>
          <w:color w:val="FF0000"/>
          <w:lang w:eastAsia="de-CH"/>
        </w:rPr>
        <w:t xml:space="preserve">    Der angeschlossene Satz nach dem Verbindungswort „und“ passt in beiden Fällen. </w:t>
      </w:r>
      <w:r w:rsidR="00C1307F">
        <w:rPr>
          <w:color w:val="FF0000"/>
          <w:lang w:eastAsia="de-CH"/>
        </w:rPr>
        <w:t xml:space="preserve">Obwohl das gr. </w:t>
      </w:r>
      <w:r w:rsidR="00C1307F">
        <w:rPr>
          <w:i/>
          <w:color w:val="FF0000"/>
          <w:lang w:eastAsia="de-CH"/>
        </w:rPr>
        <w:t>org</w:t>
      </w:r>
      <w:r w:rsidR="00C1307F" w:rsidRPr="00C1307F">
        <w:rPr>
          <w:i/>
          <w:color w:val="FF0000"/>
          <w:u w:val="single"/>
          <w:lang w:eastAsia="de-CH"/>
        </w:rPr>
        <w:t>i</w:t>
      </w:r>
      <w:r w:rsidR="00C1307F">
        <w:rPr>
          <w:i/>
          <w:color w:val="FF0000"/>
          <w:lang w:eastAsia="de-CH"/>
        </w:rPr>
        <w:t>dsesthe</w:t>
      </w:r>
      <w:r w:rsidR="00C1307F">
        <w:rPr>
          <w:color w:val="FF0000"/>
          <w:lang w:eastAsia="de-CH"/>
        </w:rPr>
        <w:t xml:space="preserve"> als ein Indikativ aufgefasst werden könnte, veranlasst uns das darauf folgende </w:t>
      </w:r>
      <w:r w:rsidR="00C1307F">
        <w:rPr>
          <w:i/>
          <w:color w:val="FF0000"/>
          <w:lang w:eastAsia="de-CH"/>
        </w:rPr>
        <w:t>kai</w:t>
      </w:r>
      <w:r w:rsidR="000A1DE7">
        <w:rPr>
          <w:color w:val="FF0000"/>
          <w:lang w:eastAsia="de-CH"/>
        </w:rPr>
        <w:t xml:space="preserve"> (und) </w:t>
      </w:r>
      <w:r w:rsidR="00C1307F">
        <w:rPr>
          <w:color w:val="FF0000"/>
          <w:lang w:eastAsia="de-CH"/>
        </w:rPr>
        <w:t xml:space="preserve">es als einen Imperativ zu deuten. </w:t>
      </w:r>
      <w:r w:rsidR="006345A6">
        <w:rPr>
          <w:color w:val="FF0000"/>
          <w:lang w:eastAsia="de-CH"/>
        </w:rPr>
        <w:t xml:space="preserve"> </w:t>
      </w:r>
    </w:p>
    <w:p w:rsidR="0021769A" w:rsidRPr="0021769A" w:rsidRDefault="006345A6" w:rsidP="0021769A">
      <w:pPr>
        <w:rPr>
          <w:color w:val="FF0000"/>
          <w:lang w:eastAsia="de-CH"/>
        </w:rPr>
      </w:pPr>
      <w:r>
        <w:rPr>
          <w:color w:val="FF0000"/>
          <w:lang w:eastAsia="de-CH"/>
        </w:rPr>
        <w:t xml:space="preserve">    </w:t>
      </w:r>
      <w:r w:rsidR="00C1307F">
        <w:rPr>
          <w:color w:val="FF0000"/>
          <w:lang w:eastAsia="de-CH"/>
        </w:rPr>
        <w:t xml:space="preserve">Im </w:t>
      </w:r>
      <w:r w:rsidR="00EE2477">
        <w:rPr>
          <w:color w:val="FF0000"/>
          <w:lang w:eastAsia="de-CH"/>
        </w:rPr>
        <w:t>P</w:t>
      </w:r>
      <w:r w:rsidR="00C1307F">
        <w:rPr>
          <w:color w:val="FF0000"/>
          <w:lang w:eastAsia="de-CH"/>
        </w:rPr>
        <w:t>salm werden die mit dem Lauf der Dinge Unzufriedenen aufgefordert, sich vor dem Allherrscher zu demütigen. Im Brief vor uns wird zur Unzufriedenheit, ja, zur Aufregung über alle Ungerechtigkeit, auch die im eigenen Leben, aufgerufen</w:t>
      </w:r>
      <w:r w:rsidR="00EE2477">
        <w:rPr>
          <w:color w:val="FF0000"/>
          <w:lang w:eastAsia="de-CH"/>
        </w:rPr>
        <w:t xml:space="preserve">. </w:t>
      </w:r>
      <w:r w:rsidR="0021769A" w:rsidRPr="0021769A">
        <w:rPr>
          <w:color w:val="FF0000"/>
          <w:lang w:eastAsia="de-CH"/>
        </w:rPr>
        <w:t xml:space="preserve">Während hier nach </w:t>
      </w:r>
      <w:r w:rsidR="00EE2477">
        <w:rPr>
          <w:color w:val="FF0000"/>
          <w:lang w:eastAsia="de-CH"/>
        </w:rPr>
        <w:t xml:space="preserve">dem Aufruf </w:t>
      </w:r>
      <w:r w:rsidR="0021769A" w:rsidRPr="0021769A">
        <w:rPr>
          <w:color w:val="FF0000"/>
          <w:lang w:eastAsia="de-CH"/>
        </w:rPr>
        <w:t>bereits vom Sonnuntergang die Rede ist, spricht Ps 4 vom Lager, auf das man sich für die Nacht begeben hat. Dort soll man mit seinem Herzen reden, wo man alleine ist mit seinem Gewissen. Die Aufregung wird nämlich bald aufgeheizt in der Gesellschaft mit Gleichgesinnten. Der heilige Dichter mahnt zur Nüchternheit in der Einsamkeit, in der Gegenwart Gottes.</w:t>
      </w:r>
    </w:p>
    <w:p w:rsidR="0021769A" w:rsidRPr="0021769A" w:rsidRDefault="0021769A">
      <w:pPr>
        <w:rPr>
          <w:color w:val="FF0000"/>
          <w:lang w:eastAsia="de-CH"/>
        </w:rPr>
      </w:pPr>
      <w:r w:rsidRPr="0021769A">
        <w:rPr>
          <w:color w:val="FF0000"/>
          <w:lang w:eastAsia="de-CH"/>
        </w:rPr>
        <w:t xml:space="preserve">    Auch jeder</w:t>
      </w:r>
      <w:r w:rsidR="00EE2477">
        <w:rPr>
          <w:color w:val="FF0000"/>
          <w:lang w:eastAsia="de-CH"/>
        </w:rPr>
        <w:t xml:space="preserve"> von uns hat reichlich Anlass, Vorkommend</w:t>
      </w:r>
      <w:r w:rsidRPr="0021769A">
        <w:rPr>
          <w:color w:val="FF0000"/>
          <w:lang w:eastAsia="de-CH"/>
        </w:rPr>
        <w:t>e</w:t>
      </w:r>
      <w:r w:rsidR="00EE2477">
        <w:rPr>
          <w:color w:val="FF0000"/>
          <w:lang w:eastAsia="de-CH"/>
        </w:rPr>
        <w:t>s zu b</w:t>
      </w:r>
      <w:r w:rsidRPr="0021769A">
        <w:rPr>
          <w:color w:val="FF0000"/>
          <w:lang w:eastAsia="de-CH"/>
        </w:rPr>
        <w:t>e</w:t>
      </w:r>
      <w:r w:rsidR="00EE2477">
        <w:rPr>
          <w:color w:val="FF0000"/>
          <w:lang w:eastAsia="de-CH"/>
        </w:rPr>
        <w:t>an</w:t>
      </w:r>
      <w:r w:rsidRPr="0021769A">
        <w:rPr>
          <w:color w:val="FF0000"/>
          <w:lang w:eastAsia="de-CH"/>
        </w:rPr>
        <w:t>s</w:t>
      </w:r>
      <w:r w:rsidR="00EE2477">
        <w:rPr>
          <w:color w:val="FF0000"/>
          <w:lang w:eastAsia="de-CH"/>
        </w:rPr>
        <w:t>tand</w:t>
      </w:r>
      <w:r w:rsidRPr="0021769A">
        <w:rPr>
          <w:color w:val="FF0000"/>
          <w:lang w:eastAsia="de-CH"/>
        </w:rPr>
        <w:t>e</w:t>
      </w:r>
      <w:r w:rsidR="00EE2477">
        <w:rPr>
          <w:color w:val="FF0000"/>
          <w:lang w:eastAsia="de-CH"/>
        </w:rPr>
        <w:t>n und</w:t>
      </w:r>
      <w:r w:rsidRPr="0021769A">
        <w:rPr>
          <w:color w:val="FF0000"/>
          <w:lang w:eastAsia="de-CH"/>
        </w:rPr>
        <w:t xml:space="preserve"> zu </w:t>
      </w:r>
      <w:r w:rsidR="00EE2477">
        <w:rPr>
          <w:color w:val="FF0000"/>
          <w:lang w:eastAsia="de-CH"/>
        </w:rPr>
        <w:t>beklag</w:t>
      </w:r>
      <w:r w:rsidRPr="0021769A">
        <w:rPr>
          <w:color w:val="FF0000"/>
          <w:lang w:eastAsia="de-CH"/>
        </w:rPr>
        <w:t xml:space="preserve">en, aber der Apostel ruft auf, sich </w:t>
      </w:r>
      <w:r w:rsidR="006345A6">
        <w:rPr>
          <w:color w:val="FF0000"/>
          <w:lang w:eastAsia="de-CH"/>
        </w:rPr>
        <w:t xml:space="preserve">dabei </w:t>
      </w:r>
      <w:r w:rsidRPr="0021769A">
        <w:rPr>
          <w:color w:val="FF0000"/>
          <w:lang w:eastAsia="de-CH"/>
        </w:rPr>
        <w:t>nicht zu versündigen, die Dinge aus der Perspektive Gottes zu sehen und bald ruhig zu werden.</w:t>
      </w:r>
    </w:p>
    <w:p w:rsidR="000827E1" w:rsidRPr="008439F7" w:rsidRDefault="000827E1">
      <w:pPr>
        <w:rPr>
          <w:color w:val="auto"/>
          <w:szCs w:val="28"/>
        </w:rPr>
      </w:pPr>
    </w:p>
    <w:p w:rsidR="00277C50" w:rsidRPr="00D57F16" w:rsidRDefault="00277C50" w:rsidP="00277C50">
      <w:pPr>
        <w:rPr>
          <w:color w:val="FF0000"/>
        </w:rPr>
      </w:pPr>
      <w:r w:rsidRPr="00D57F16">
        <w:rPr>
          <w:color w:val="FF0000"/>
        </w:rPr>
        <w:t xml:space="preserve">    </w:t>
      </w:r>
      <w:r w:rsidRPr="00D57F16">
        <w:rPr>
          <w:b/>
          <w:color w:val="FF0000"/>
        </w:rPr>
        <w:t>Eph 4,32</w:t>
      </w:r>
      <w:r w:rsidRPr="00D57F16">
        <w:rPr>
          <w:color w:val="FF0000"/>
        </w:rPr>
        <w:t>: „euch in Christus … vergab“</w:t>
      </w:r>
    </w:p>
    <w:p w:rsidR="00277C50" w:rsidRPr="0068123E" w:rsidRDefault="00277C50" w:rsidP="00277C50">
      <w:pPr>
        <w:rPr>
          <w:color w:val="FF0000"/>
        </w:rPr>
      </w:pPr>
      <w:r w:rsidRPr="00D57F16">
        <w:rPr>
          <w:rFonts w:cs="Verdana"/>
          <w:color w:val="FF0000"/>
          <w:szCs w:val="28"/>
        </w:rPr>
        <w:t>So nach</w:t>
      </w:r>
      <w:r w:rsidRPr="00C3325A">
        <w:rPr>
          <w:rFonts w:cs="Verdana"/>
          <w:color w:val="FF0000"/>
          <w:szCs w:val="28"/>
        </w:rPr>
        <w:t xml:space="preserve"> dem</w:t>
      </w:r>
      <w:r w:rsidRPr="00C3325A">
        <w:rPr>
          <w:color w:val="FF0000"/>
          <w:szCs w:val="28"/>
        </w:rPr>
        <w:t xml:space="preserve"> </w:t>
      </w:r>
      <w:r w:rsidRPr="00C3325A">
        <w:rPr>
          <w:i/>
          <w:color w:val="FF0000"/>
          <w:szCs w:val="28"/>
        </w:rPr>
        <w:t>t. r</w:t>
      </w:r>
      <w:r w:rsidRPr="00C3325A">
        <w:rPr>
          <w:rFonts w:cs="Verdana"/>
          <w:color w:val="FF0000"/>
          <w:szCs w:val="28"/>
        </w:rPr>
        <w:t>.</w:t>
      </w:r>
      <w:r>
        <w:rPr>
          <w:rFonts w:cs="Verdana"/>
          <w:color w:val="FF0000"/>
          <w:szCs w:val="28"/>
        </w:rPr>
        <w:t>, einigen alten Hss und der altlateinischen und koptischen Überlieferung.</w:t>
      </w:r>
      <w:r w:rsidRPr="00C3325A">
        <w:rPr>
          <w:rFonts w:cs="Verdana"/>
          <w:color w:val="FF0000"/>
          <w:szCs w:val="28"/>
        </w:rPr>
        <w:t xml:space="preserve"> </w:t>
      </w:r>
      <w:r>
        <w:rPr>
          <w:rFonts w:cs="Verdana"/>
          <w:color w:val="FF0000"/>
          <w:szCs w:val="28"/>
        </w:rPr>
        <w:t>Die meisten gr. Hss und die syr. Übersetzungen haben: „</w:t>
      </w:r>
      <w:r w:rsidRPr="0068123E">
        <w:rPr>
          <w:color w:val="FF0000"/>
        </w:rPr>
        <w:t xml:space="preserve">uns in Christus </w:t>
      </w:r>
      <w:r>
        <w:rPr>
          <w:color w:val="FF0000"/>
        </w:rPr>
        <w:t xml:space="preserve">… </w:t>
      </w:r>
      <w:r w:rsidRPr="0068123E">
        <w:rPr>
          <w:color w:val="FF0000"/>
        </w:rPr>
        <w:t xml:space="preserve">vergab“. </w:t>
      </w:r>
    </w:p>
    <w:p w:rsidR="00277C50" w:rsidRPr="00054AE8" w:rsidRDefault="00277C50" w:rsidP="00277C50"/>
    <w:p w:rsidR="000827E1" w:rsidRPr="008439F7" w:rsidRDefault="00064716">
      <w:pPr>
        <w:rPr>
          <w:bCs/>
          <w:color w:val="auto"/>
          <w:szCs w:val="28"/>
        </w:rPr>
      </w:pPr>
      <w:r w:rsidRPr="008439F7">
        <w:rPr>
          <w:bCs/>
          <w:color w:val="auto"/>
          <w:szCs w:val="28"/>
        </w:rPr>
        <w:t xml:space="preserve">    </w:t>
      </w:r>
      <w:r w:rsidR="000827E1" w:rsidRPr="008439F7">
        <w:rPr>
          <w:b/>
          <w:color w:val="auto"/>
          <w:szCs w:val="28"/>
        </w:rPr>
        <w:t>Eph 5,9</w:t>
      </w:r>
      <w:r w:rsidR="000827E1" w:rsidRPr="008439F7">
        <w:rPr>
          <w:bCs/>
          <w:color w:val="auto"/>
          <w:szCs w:val="28"/>
        </w:rPr>
        <w:t xml:space="preserve">: </w:t>
      </w:r>
      <w:r w:rsidR="005C4367" w:rsidRPr="008439F7">
        <w:rPr>
          <w:bCs/>
          <w:color w:val="auto"/>
          <w:szCs w:val="28"/>
        </w:rPr>
        <w:t>„</w:t>
      </w:r>
      <w:r w:rsidR="000827E1" w:rsidRPr="008439F7">
        <w:rPr>
          <w:bCs/>
          <w:color w:val="auto"/>
          <w:szCs w:val="28"/>
        </w:rPr>
        <w:t>die Frucht des Geistes</w:t>
      </w:r>
      <w:r w:rsidR="005C4367" w:rsidRPr="008439F7">
        <w:rPr>
          <w:bCs/>
          <w:color w:val="auto"/>
          <w:szCs w:val="28"/>
        </w:rPr>
        <w:t>“</w:t>
      </w:r>
      <w:r w:rsidR="000827E1" w:rsidRPr="008439F7">
        <w:rPr>
          <w:bCs/>
          <w:color w:val="auto"/>
          <w:szCs w:val="28"/>
        </w:rPr>
        <w:t xml:space="preserve"> </w:t>
      </w:r>
    </w:p>
    <w:p w:rsidR="000827E1" w:rsidRPr="008439F7" w:rsidRDefault="000827E1">
      <w:pPr>
        <w:rPr>
          <w:color w:val="auto"/>
          <w:szCs w:val="28"/>
        </w:rPr>
      </w:pPr>
      <w:r w:rsidRPr="008439F7">
        <w:rPr>
          <w:color w:val="auto"/>
          <w:szCs w:val="28"/>
        </w:rPr>
        <w:t xml:space="preserve">Die Lesart </w:t>
      </w:r>
      <w:r w:rsidR="005C4367" w:rsidRPr="008439F7">
        <w:rPr>
          <w:color w:val="auto"/>
          <w:szCs w:val="28"/>
        </w:rPr>
        <w:t>„</w:t>
      </w:r>
      <w:r w:rsidRPr="008439F7">
        <w:rPr>
          <w:color w:val="auto"/>
          <w:szCs w:val="28"/>
        </w:rPr>
        <w:t>Geistes</w:t>
      </w:r>
      <w:r w:rsidR="005C4367" w:rsidRPr="008439F7">
        <w:rPr>
          <w:color w:val="auto"/>
          <w:szCs w:val="28"/>
        </w:rPr>
        <w:t>“</w:t>
      </w:r>
      <w:r w:rsidRPr="008439F7">
        <w:rPr>
          <w:color w:val="auto"/>
          <w:szCs w:val="28"/>
        </w:rPr>
        <w:t xml:space="preserve"> (gegenüber </w:t>
      </w:r>
      <w:r w:rsidR="005C4367" w:rsidRPr="008439F7">
        <w:rPr>
          <w:color w:val="auto"/>
          <w:szCs w:val="28"/>
        </w:rPr>
        <w:t>„</w:t>
      </w:r>
      <w:r w:rsidRPr="008439F7">
        <w:rPr>
          <w:color w:val="auto"/>
          <w:szCs w:val="28"/>
        </w:rPr>
        <w:t>Lichts</w:t>
      </w:r>
      <w:r w:rsidR="005C4367" w:rsidRPr="008439F7">
        <w:rPr>
          <w:color w:val="auto"/>
          <w:szCs w:val="28"/>
        </w:rPr>
        <w:t>“</w:t>
      </w:r>
      <w:r w:rsidRPr="008439F7">
        <w:rPr>
          <w:color w:val="auto"/>
          <w:szCs w:val="28"/>
        </w:rPr>
        <w:t xml:space="preserve">) wird in der überwiegenden Mehrheit der Hss gefunden. </w:t>
      </w:r>
    </w:p>
    <w:p w:rsidR="000827E1" w:rsidRPr="008439F7" w:rsidRDefault="000827E1">
      <w:pPr>
        <w:rPr>
          <w:color w:val="auto"/>
          <w:szCs w:val="28"/>
        </w:rPr>
      </w:pPr>
    </w:p>
    <w:p w:rsidR="000827E1" w:rsidRPr="008439F7" w:rsidRDefault="00064716">
      <w:pPr>
        <w:rPr>
          <w:bCs/>
          <w:color w:val="auto"/>
          <w:szCs w:val="28"/>
        </w:rPr>
      </w:pPr>
      <w:r w:rsidRPr="008439F7">
        <w:rPr>
          <w:bCs/>
          <w:color w:val="auto"/>
          <w:szCs w:val="28"/>
        </w:rPr>
        <w:t xml:space="preserve">    </w:t>
      </w:r>
      <w:r w:rsidR="000827E1" w:rsidRPr="008439F7">
        <w:rPr>
          <w:b/>
          <w:color w:val="auto"/>
          <w:szCs w:val="28"/>
        </w:rPr>
        <w:t>Eph 5,18</w:t>
      </w:r>
      <w:r w:rsidR="000827E1" w:rsidRPr="008439F7">
        <w:rPr>
          <w:bCs/>
          <w:color w:val="auto"/>
          <w:szCs w:val="28"/>
        </w:rPr>
        <w:t xml:space="preserve">: </w:t>
      </w:r>
      <w:r w:rsidR="005C4367" w:rsidRPr="008439F7">
        <w:rPr>
          <w:bCs/>
          <w:color w:val="auto"/>
          <w:szCs w:val="28"/>
        </w:rPr>
        <w:t>„</w:t>
      </w:r>
      <w:r w:rsidR="000827E1" w:rsidRPr="008439F7">
        <w:rPr>
          <w:bCs/>
          <w:color w:val="auto"/>
          <w:szCs w:val="28"/>
        </w:rPr>
        <w:t>werdet im Geist erfüllt</w:t>
      </w:r>
      <w:r w:rsidR="005C4367" w:rsidRPr="008439F7">
        <w:rPr>
          <w:bCs/>
          <w:color w:val="auto"/>
          <w:szCs w:val="28"/>
        </w:rPr>
        <w:t>“</w:t>
      </w:r>
      <w:r w:rsidR="000827E1" w:rsidRPr="008439F7">
        <w:rPr>
          <w:bCs/>
          <w:color w:val="auto"/>
          <w:szCs w:val="28"/>
        </w:rPr>
        <w:t xml:space="preserve"> </w:t>
      </w:r>
    </w:p>
    <w:p w:rsidR="000827E1" w:rsidRPr="008439F7" w:rsidRDefault="000827E1">
      <w:pPr>
        <w:rPr>
          <w:color w:val="auto"/>
          <w:szCs w:val="28"/>
        </w:rPr>
      </w:pPr>
      <w:r w:rsidRPr="008439F7">
        <w:rPr>
          <w:color w:val="auto"/>
          <w:szCs w:val="28"/>
        </w:rPr>
        <w:t xml:space="preserve">Welcher Geist ist hier gemeint? Ist es etwa </w:t>
      </w:r>
      <w:r w:rsidRPr="008439F7">
        <w:rPr>
          <w:color w:val="auto"/>
        </w:rPr>
        <w:t xml:space="preserve">unser </w:t>
      </w:r>
      <w:r w:rsidRPr="008439F7">
        <w:rPr>
          <w:color w:val="auto"/>
          <w:szCs w:val="28"/>
        </w:rPr>
        <w:t xml:space="preserve">Geist?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Normalerweise wäre es in diesem Fall angezeigt. Steht der Begriff ohne weitere Bestimmung, so ist an </w:t>
      </w:r>
      <w:r w:rsidR="000827E1" w:rsidRPr="008439F7">
        <w:rPr>
          <w:color w:val="auto"/>
        </w:rPr>
        <w:t>Gottes</w:t>
      </w:r>
      <w:r w:rsidR="000827E1" w:rsidRPr="008439F7">
        <w:rPr>
          <w:color w:val="auto"/>
          <w:szCs w:val="28"/>
        </w:rPr>
        <w:t xml:space="preserve"> Geist zu denken.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Wollte man dennoch an des </w:t>
      </w:r>
      <w:r w:rsidR="000827E1" w:rsidRPr="008439F7">
        <w:rPr>
          <w:color w:val="auto"/>
        </w:rPr>
        <w:t>Menschen</w:t>
      </w:r>
      <w:r w:rsidR="000827E1" w:rsidRPr="008439F7">
        <w:rPr>
          <w:color w:val="auto"/>
          <w:szCs w:val="28"/>
        </w:rPr>
        <w:t xml:space="preserve"> Geist denken, so ist nicht klar, </w:t>
      </w:r>
      <w:r w:rsidR="000827E1" w:rsidRPr="008439F7">
        <w:rPr>
          <w:i/>
          <w:iCs/>
          <w:color w:val="auto"/>
          <w:szCs w:val="28"/>
        </w:rPr>
        <w:t>womit</w:t>
      </w:r>
      <w:r w:rsidR="000827E1" w:rsidRPr="008439F7">
        <w:rPr>
          <w:color w:val="auto"/>
          <w:szCs w:val="28"/>
        </w:rPr>
        <w:t xml:space="preserve"> man gefüllt werden sollte, denn das Bezugswort fehlte in dem Fall. Beim Verbot ist gesagt, womit man </w:t>
      </w:r>
      <w:r w:rsidR="000827E1" w:rsidRPr="008439F7">
        <w:rPr>
          <w:color w:val="auto"/>
          <w:spacing w:val="34"/>
          <w:szCs w:val="28"/>
        </w:rPr>
        <w:t>nicht</w:t>
      </w:r>
      <w:r w:rsidR="000827E1" w:rsidRPr="008439F7">
        <w:rPr>
          <w:color w:val="auto"/>
          <w:szCs w:val="28"/>
        </w:rPr>
        <w:t xml:space="preserve"> erfüllt werden sollte. Eine sinngemäße – wenn auch nicht satzbaumäßige – Parallelität erwartet beim Gebot ebenfalls eine Antwort auf die Frage: </w:t>
      </w:r>
      <w:r w:rsidR="005C4367" w:rsidRPr="008439F7">
        <w:rPr>
          <w:color w:val="auto"/>
          <w:szCs w:val="28"/>
        </w:rPr>
        <w:t>„</w:t>
      </w:r>
      <w:r w:rsidR="000827E1" w:rsidRPr="008439F7">
        <w:rPr>
          <w:color w:val="auto"/>
          <w:szCs w:val="28"/>
        </w:rPr>
        <w:t>womit?</w:t>
      </w:r>
      <w:r w:rsidR="005C4367" w:rsidRPr="008439F7">
        <w:rPr>
          <w:color w:val="auto"/>
          <w:szCs w:val="28"/>
        </w:rPr>
        <w:t>“</w:t>
      </w:r>
      <w:r w:rsidR="000827E1" w:rsidRPr="008439F7">
        <w:rPr>
          <w:color w:val="auto"/>
          <w:szCs w:val="28"/>
        </w:rPr>
        <w:t xml:space="preserve"> Es sei auch daran erinnert: Der Heilige Geist ist nicht lediglich ein Genussmittel.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Als Ergänzung seien die Gedanken von Ewald zur Stelle (S. 229f; in der Kommentarreihe von Zahn) angefügt: </w:t>
      </w:r>
      <w:r w:rsidR="005C4367" w:rsidRPr="008439F7">
        <w:rPr>
          <w:color w:val="auto"/>
          <w:szCs w:val="28"/>
        </w:rPr>
        <w:t>„</w:t>
      </w:r>
      <w:r w:rsidR="000827E1" w:rsidRPr="008439F7">
        <w:rPr>
          <w:color w:val="auto"/>
          <w:szCs w:val="28"/>
        </w:rPr>
        <w:t xml:space="preserve">Wie im </w:t>
      </w:r>
      <w:r w:rsidR="000827E1" w:rsidRPr="008439F7">
        <w:rPr>
          <w:color w:val="auto"/>
          <w:spacing w:val="34"/>
          <w:szCs w:val="28"/>
        </w:rPr>
        <w:t>Wandel</w:t>
      </w:r>
      <w:r w:rsidR="000827E1" w:rsidRPr="008439F7">
        <w:rPr>
          <w:color w:val="auto"/>
          <w:szCs w:val="28"/>
        </w:rPr>
        <w:t xml:space="preserve"> der Wille gerichtet sein soll auf das als Wille des Herrn Erkannte, so soll die </w:t>
      </w:r>
      <w:r w:rsidR="000827E1" w:rsidRPr="008439F7">
        <w:rPr>
          <w:color w:val="auto"/>
          <w:spacing w:val="34"/>
          <w:szCs w:val="28"/>
        </w:rPr>
        <w:t>Stimmung</w:t>
      </w:r>
      <w:r w:rsidR="000827E1" w:rsidRPr="008439F7">
        <w:rPr>
          <w:color w:val="auto"/>
          <w:szCs w:val="28"/>
        </w:rPr>
        <w:t xml:space="preserve"> sich Begeisterung erholen </w:t>
      </w:r>
      <w:r w:rsidR="000827E1" w:rsidRPr="008439F7">
        <w:rPr>
          <w:i/>
          <w:color w:val="auto"/>
          <w:szCs w:val="28"/>
        </w:rPr>
        <w:t>en pn</w:t>
      </w:r>
      <w:r w:rsidR="000827E1" w:rsidRPr="008439F7">
        <w:rPr>
          <w:i/>
          <w:color w:val="auto"/>
          <w:szCs w:val="28"/>
          <w:u w:val="single"/>
        </w:rPr>
        <w:t>eu</w:t>
      </w:r>
      <w:r w:rsidR="000827E1" w:rsidRPr="008439F7">
        <w:rPr>
          <w:i/>
          <w:color w:val="auto"/>
          <w:szCs w:val="28"/>
        </w:rPr>
        <w:t>mati</w:t>
      </w:r>
      <w:r w:rsidR="000827E1" w:rsidRPr="008439F7">
        <w:rPr>
          <w:iCs/>
          <w:color w:val="auto"/>
          <w:szCs w:val="28"/>
        </w:rPr>
        <w:t>,</w:t>
      </w:r>
      <w:r w:rsidR="000827E1" w:rsidRPr="008439F7">
        <w:rPr>
          <w:color w:val="auto"/>
          <w:szCs w:val="28"/>
        </w:rPr>
        <w:t xml:space="preserve"> statt etwa nach Heidenweise im Wein sich zu berauschen. </w:t>
      </w:r>
      <w:r w:rsidR="000827E1" w:rsidRPr="008439F7">
        <w:rPr>
          <w:i/>
          <w:color w:val="auto"/>
          <w:szCs w:val="28"/>
        </w:rPr>
        <w:t>En hoo estin asoot</w:t>
      </w:r>
      <w:r w:rsidR="000827E1" w:rsidRPr="008439F7">
        <w:rPr>
          <w:i/>
          <w:color w:val="auto"/>
          <w:szCs w:val="28"/>
          <w:u w:val="single"/>
        </w:rPr>
        <w:t>i</w:t>
      </w:r>
      <w:r w:rsidR="000827E1" w:rsidRPr="008439F7">
        <w:rPr>
          <w:i/>
          <w:color w:val="auto"/>
          <w:szCs w:val="28"/>
        </w:rPr>
        <w:t>a</w:t>
      </w:r>
      <w:r w:rsidR="000827E1" w:rsidRPr="008439F7">
        <w:rPr>
          <w:color w:val="auto"/>
          <w:szCs w:val="28"/>
        </w:rPr>
        <w:t xml:space="preserve"> heißt es dabei V. 18: </w:t>
      </w:r>
      <w:r w:rsidR="0062706B" w:rsidRPr="008439F7">
        <w:rPr>
          <w:color w:val="auto"/>
          <w:szCs w:val="28"/>
        </w:rPr>
        <w:t>‘</w:t>
      </w:r>
      <w:r w:rsidR="000827E1" w:rsidRPr="008439F7">
        <w:rPr>
          <w:color w:val="auto"/>
          <w:szCs w:val="28"/>
        </w:rPr>
        <w:t>in dem Heillosigkeit, liederliches Wesen gewissermaßen eingeschlossen liegt</w:t>
      </w:r>
      <w:r w:rsidR="0062706B" w:rsidRPr="008439F7">
        <w:rPr>
          <w:color w:val="auto"/>
          <w:szCs w:val="28"/>
        </w:rPr>
        <w:t>’</w:t>
      </w:r>
      <w:r w:rsidR="000827E1" w:rsidRPr="008439F7">
        <w:rPr>
          <w:color w:val="auto"/>
          <w:szCs w:val="28"/>
        </w:rPr>
        <w:t xml:space="preserve">, so daß es nur zu leicht bei unmäßigem Grund herausbricht. Das </w:t>
      </w:r>
      <w:r w:rsidR="000827E1" w:rsidRPr="008439F7">
        <w:rPr>
          <w:i/>
          <w:color w:val="auto"/>
          <w:szCs w:val="28"/>
        </w:rPr>
        <w:t>en hoo</w:t>
      </w:r>
      <w:r w:rsidR="000827E1" w:rsidRPr="008439F7">
        <w:rPr>
          <w:color w:val="auto"/>
          <w:szCs w:val="28"/>
        </w:rPr>
        <w:t xml:space="preserve"> [in welchem] ist also wohl nicht auf </w:t>
      </w:r>
      <w:r w:rsidR="000827E1" w:rsidRPr="008439F7">
        <w:rPr>
          <w:i/>
          <w:color w:val="auto"/>
          <w:szCs w:val="28"/>
        </w:rPr>
        <w:t>mee meth</w:t>
      </w:r>
      <w:r w:rsidR="000827E1" w:rsidRPr="008439F7">
        <w:rPr>
          <w:i/>
          <w:color w:val="auto"/>
          <w:szCs w:val="28"/>
          <w:u w:val="single"/>
        </w:rPr>
        <w:t>ü</w:t>
      </w:r>
      <w:r w:rsidR="000827E1" w:rsidRPr="008439F7">
        <w:rPr>
          <w:i/>
          <w:color w:val="auto"/>
          <w:szCs w:val="28"/>
        </w:rPr>
        <w:t xml:space="preserve">skesthe </w:t>
      </w:r>
      <w:r w:rsidR="000827E1" w:rsidRPr="008439F7">
        <w:rPr>
          <w:color w:val="auto"/>
          <w:szCs w:val="28"/>
        </w:rPr>
        <w:t xml:space="preserve">[werdet nicht berauscht], sondern auf </w:t>
      </w:r>
      <w:r w:rsidR="000827E1" w:rsidRPr="008439F7">
        <w:rPr>
          <w:i/>
          <w:color w:val="auto"/>
          <w:szCs w:val="28"/>
          <w:u w:val="single"/>
        </w:rPr>
        <w:t>oi</w:t>
      </w:r>
      <w:r w:rsidR="000827E1" w:rsidRPr="008439F7">
        <w:rPr>
          <w:i/>
          <w:color w:val="auto"/>
          <w:szCs w:val="28"/>
        </w:rPr>
        <w:t>nos</w:t>
      </w:r>
      <w:r w:rsidR="000827E1" w:rsidRPr="008439F7">
        <w:rPr>
          <w:color w:val="auto"/>
          <w:szCs w:val="28"/>
        </w:rPr>
        <w:t xml:space="preserve"> [Wein] zu beziehen (vgl. schon Orig., dazu die drastische Schilderung Prov. 23,30ff, die dem Ap. vielleicht vorschwebte). Umso mehr ist aber </w:t>
      </w:r>
      <w:r w:rsidR="000827E1" w:rsidRPr="008439F7">
        <w:rPr>
          <w:i/>
          <w:color w:val="auto"/>
          <w:szCs w:val="28"/>
        </w:rPr>
        <w:t>all</w:t>
      </w:r>
      <w:r w:rsidR="000827E1" w:rsidRPr="008439F7">
        <w:rPr>
          <w:i/>
          <w:color w:val="auto"/>
          <w:szCs w:val="28"/>
          <w:u w:val="single"/>
        </w:rPr>
        <w:t>a</w:t>
      </w:r>
      <w:r w:rsidR="000827E1" w:rsidRPr="008439F7">
        <w:rPr>
          <w:i/>
          <w:color w:val="auto"/>
          <w:szCs w:val="28"/>
        </w:rPr>
        <w:t xml:space="preserve"> pleer</w:t>
      </w:r>
      <w:r w:rsidR="000827E1" w:rsidRPr="008439F7">
        <w:rPr>
          <w:i/>
          <w:color w:val="auto"/>
          <w:szCs w:val="28"/>
          <w:u w:val="single"/>
        </w:rPr>
        <w:t>ou</w:t>
      </w:r>
      <w:r w:rsidR="000827E1" w:rsidRPr="008439F7">
        <w:rPr>
          <w:i/>
          <w:color w:val="auto"/>
          <w:szCs w:val="28"/>
        </w:rPr>
        <w:t xml:space="preserve">sthe </w:t>
      </w:r>
      <w:r w:rsidR="000827E1" w:rsidRPr="008439F7">
        <w:rPr>
          <w:color w:val="auto"/>
          <w:szCs w:val="28"/>
        </w:rPr>
        <w:t xml:space="preserve">[sondern werdet erfüllt] </w:t>
      </w:r>
      <w:r w:rsidR="000827E1" w:rsidRPr="008439F7">
        <w:rPr>
          <w:i/>
          <w:color w:val="auto"/>
          <w:szCs w:val="28"/>
        </w:rPr>
        <w:t>en pn</w:t>
      </w:r>
      <w:r w:rsidR="000827E1" w:rsidRPr="008439F7">
        <w:rPr>
          <w:i/>
          <w:color w:val="auto"/>
          <w:szCs w:val="28"/>
          <w:u w:val="single"/>
        </w:rPr>
        <w:t>eu</w:t>
      </w:r>
      <w:r w:rsidR="000827E1" w:rsidRPr="008439F7">
        <w:rPr>
          <w:i/>
          <w:color w:val="auto"/>
          <w:szCs w:val="28"/>
        </w:rPr>
        <w:t>mati</w:t>
      </w:r>
      <w:r w:rsidR="000827E1" w:rsidRPr="008439F7">
        <w:rPr>
          <w:color w:val="auto"/>
          <w:szCs w:val="28"/>
        </w:rPr>
        <w:t xml:space="preserve"> zusammenzunehmen, freilich nicht = geradezu </w:t>
      </w:r>
      <w:r w:rsidR="0062706B" w:rsidRPr="008439F7">
        <w:rPr>
          <w:color w:val="auto"/>
          <w:szCs w:val="28"/>
        </w:rPr>
        <w:t>‘</w:t>
      </w:r>
      <w:r w:rsidR="000827E1" w:rsidRPr="008439F7">
        <w:rPr>
          <w:color w:val="auto"/>
          <w:szCs w:val="28"/>
        </w:rPr>
        <w:t xml:space="preserve">erfüllt euch </w:t>
      </w:r>
      <w:r w:rsidR="000827E1" w:rsidRPr="008439F7">
        <w:rPr>
          <w:color w:val="auto"/>
          <w:spacing w:val="34"/>
          <w:szCs w:val="28"/>
        </w:rPr>
        <w:t>mit</w:t>
      </w:r>
      <w:r w:rsidR="000827E1" w:rsidRPr="008439F7">
        <w:rPr>
          <w:color w:val="auto"/>
          <w:szCs w:val="28"/>
        </w:rPr>
        <w:t xml:space="preserve"> Geist</w:t>
      </w:r>
      <w:r w:rsidR="0062706B" w:rsidRPr="008439F7">
        <w:rPr>
          <w:color w:val="auto"/>
          <w:szCs w:val="28"/>
        </w:rPr>
        <w:t>’</w:t>
      </w:r>
      <w:r w:rsidR="000827E1" w:rsidRPr="008439F7">
        <w:rPr>
          <w:color w:val="auto"/>
          <w:szCs w:val="28"/>
        </w:rPr>
        <w:t xml:space="preserve">, was in der Tat den Genit. erwarten ließe; erst recht freilich nicht: </w:t>
      </w:r>
      <w:r w:rsidR="0062706B" w:rsidRPr="008439F7">
        <w:rPr>
          <w:color w:val="auto"/>
          <w:szCs w:val="28"/>
        </w:rPr>
        <w:t>‘</w:t>
      </w:r>
      <w:r w:rsidR="000827E1" w:rsidRPr="008439F7">
        <w:rPr>
          <w:color w:val="auto"/>
          <w:szCs w:val="28"/>
        </w:rPr>
        <w:t>in eurem Geist</w:t>
      </w:r>
      <w:r w:rsidR="0062706B" w:rsidRPr="008439F7">
        <w:rPr>
          <w:color w:val="auto"/>
          <w:szCs w:val="28"/>
        </w:rPr>
        <w:t>’</w:t>
      </w:r>
      <w:r w:rsidR="000827E1" w:rsidRPr="008439F7">
        <w:rPr>
          <w:color w:val="auto"/>
          <w:szCs w:val="28"/>
        </w:rPr>
        <w:t xml:space="preserve"> oder </w:t>
      </w:r>
      <w:r w:rsidR="0062706B" w:rsidRPr="008439F7">
        <w:rPr>
          <w:color w:val="auto"/>
          <w:szCs w:val="28"/>
        </w:rPr>
        <w:t>‘</w:t>
      </w:r>
      <w:r w:rsidR="000827E1" w:rsidRPr="008439F7">
        <w:rPr>
          <w:color w:val="auto"/>
          <w:szCs w:val="28"/>
        </w:rPr>
        <w:t>am Geist</w:t>
      </w:r>
      <w:r w:rsidR="0062706B" w:rsidRPr="008439F7">
        <w:rPr>
          <w:color w:val="auto"/>
          <w:szCs w:val="28"/>
        </w:rPr>
        <w:t>’</w:t>
      </w:r>
      <w:r w:rsidR="000827E1" w:rsidRPr="008439F7">
        <w:rPr>
          <w:color w:val="auto"/>
          <w:szCs w:val="28"/>
        </w:rPr>
        <w:t xml:space="preserve"> im Gegensatz zu Fleisch, sondern: </w:t>
      </w:r>
      <w:r w:rsidR="0062706B" w:rsidRPr="008439F7">
        <w:rPr>
          <w:color w:val="auto"/>
          <w:szCs w:val="28"/>
        </w:rPr>
        <w:t>‘</w:t>
      </w:r>
      <w:r w:rsidR="000827E1" w:rsidRPr="008439F7">
        <w:rPr>
          <w:color w:val="auto"/>
          <w:szCs w:val="28"/>
        </w:rPr>
        <w:t xml:space="preserve">laßt euch erfüllen </w:t>
      </w:r>
      <w:r w:rsidR="000827E1" w:rsidRPr="008439F7">
        <w:rPr>
          <w:color w:val="auto"/>
          <w:spacing w:val="34"/>
          <w:szCs w:val="28"/>
        </w:rPr>
        <w:t>durch</w:t>
      </w:r>
      <w:r w:rsidR="000827E1" w:rsidRPr="008439F7">
        <w:rPr>
          <w:color w:val="auto"/>
          <w:szCs w:val="28"/>
        </w:rPr>
        <w:t xml:space="preserve"> Geist; werdet dadurch, dass ihr euch in die Sphäre des Heiligen Geistes hineinstellt, erfüllt</w:t>
      </w:r>
      <w:r w:rsidR="0062706B" w:rsidRPr="008439F7">
        <w:rPr>
          <w:color w:val="auto"/>
          <w:szCs w:val="28"/>
        </w:rPr>
        <w:t>’</w:t>
      </w:r>
      <w:r w:rsidR="005C4367" w:rsidRPr="008439F7">
        <w:rPr>
          <w:color w:val="auto"/>
          <w:szCs w:val="28"/>
        </w:rPr>
        <w:t>“</w:t>
      </w:r>
      <w:r w:rsidR="000827E1" w:rsidRPr="008439F7">
        <w:rPr>
          <w:color w:val="auto"/>
          <w:szCs w:val="28"/>
        </w:rPr>
        <w:t xml:space="preserve">. </w:t>
      </w:r>
    </w:p>
    <w:p w:rsidR="000827E1" w:rsidRPr="008439F7" w:rsidRDefault="00064716">
      <w:pPr>
        <w:rPr>
          <w:bCs/>
          <w:color w:val="auto"/>
          <w:szCs w:val="28"/>
        </w:rPr>
      </w:pPr>
      <w:r w:rsidRPr="008439F7">
        <w:rPr>
          <w:color w:val="auto"/>
          <w:szCs w:val="28"/>
        </w:rPr>
        <w:t xml:space="preserve">    </w:t>
      </w:r>
      <w:r w:rsidR="000827E1" w:rsidRPr="008439F7">
        <w:rPr>
          <w:color w:val="auto"/>
          <w:szCs w:val="28"/>
        </w:rPr>
        <w:t xml:space="preserve">Wir werden in dieser Aufforderung also an den Geist </w:t>
      </w:r>
      <w:r w:rsidR="000827E1" w:rsidRPr="008439F7">
        <w:rPr>
          <w:color w:val="auto"/>
        </w:rPr>
        <w:t>Gottes</w:t>
      </w:r>
      <w:r w:rsidR="000827E1" w:rsidRPr="008439F7">
        <w:rPr>
          <w:color w:val="auto"/>
          <w:szCs w:val="28"/>
        </w:rPr>
        <w:t xml:space="preserve"> zu denken haben.</w:t>
      </w:r>
      <w:r w:rsidR="000827E1" w:rsidRPr="008439F7">
        <w:rPr>
          <w:bCs/>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(Dt. Üsg. der gr. Begriffe vom Verf.) </w:t>
      </w:r>
    </w:p>
    <w:p w:rsidR="000827E1" w:rsidRPr="008439F7" w:rsidRDefault="000827E1">
      <w:pPr>
        <w:rPr>
          <w:bCs/>
          <w:color w:val="auto"/>
          <w:szCs w:val="28"/>
        </w:rPr>
      </w:pPr>
    </w:p>
    <w:p w:rsidR="000827E1" w:rsidRPr="008439F7" w:rsidRDefault="00064716">
      <w:pPr>
        <w:rPr>
          <w:b/>
          <w:color w:val="auto"/>
          <w:szCs w:val="28"/>
        </w:rPr>
      </w:pPr>
      <w:r w:rsidRPr="008439F7">
        <w:rPr>
          <w:bCs/>
          <w:color w:val="auto"/>
          <w:szCs w:val="28"/>
        </w:rPr>
        <w:t xml:space="preserve">    </w:t>
      </w:r>
      <w:r w:rsidR="000827E1" w:rsidRPr="008439F7">
        <w:rPr>
          <w:b/>
          <w:color w:val="auto"/>
          <w:szCs w:val="28"/>
        </w:rPr>
        <w:t xml:space="preserve">Eph 5,24 </w:t>
      </w:r>
    </w:p>
    <w:p w:rsidR="000827E1" w:rsidRPr="008439F7" w:rsidRDefault="000827E1">
      <w:pPr>
        <w:rPr>
          <w:color w:val="auto"/>
          <w:szCs w:val="28"/>
        </w:rPr>
      </w:pPr>
      <w:r w:rsidRPr="008439F7">
        <w:rPr>
          <w:color w:val="auto"/>
          <w:szCs w:val="28"/>
        </w:rPr>
        <w:t xml:space="preserve">Im ersten Teil kann es heißen: </w:t>
      </w:r>
      <w:r w:rsidR="005C4367" w:rsidRPr="008439F7">
        <w:rPr>
          <w:color w:val="auto"/>
          <w:szCs w:val="28"/>
        </w:rPr>
        <w:t>„</w:t>
      </w:r>
      <w:r w:rsidRPr="008439F7">
        <w:rPr>
          <w:color w:val="auto"/>
          <w:szCs w:val="28"/>
        </w:rPr>
        <w:t>Geradeso jedoch wie die Gemeinde sich Christus unterordnet ...</w:t>
      </w:r>
      <w:r w:rsidR="005C4367" w:rsidRPr="008439F7">
        <w:rPr>
          <w:color w:val="auto"/>
          <w:szCs w:val="28"/>
        </w:rPr>
        <w:t>“</w:t>
      </w:r>
      <w:r w:rsidRPr="008439F7">
        <w:rPr>
          <w:color w:val="auto"/>
          <w:szCs w:val="28"/>
        </w:rPr>
        <w:t xml:space="preserve"> So Braune und Braune (bei Lange), Ewald (bei Zahn) und Schlatter, dessen Bemerkungen hierzu besonders wertvoll sind. In diesem Fall wird vorausgesetzt, dass sie es tut. Aber dann fragen wir uns: Ist diese Unterordnung so vollkommen, dass sie für verheiratete Frauen als Beispiel dienen darf? Im zweiten Teil hat der Grundtext kein Tätigkeitswort. Es wird aber ganz offensichtlich eines vorausgesetzt, und zwar in der Befehlsform. Haben wir im ersten Teil nun die Sichform, so würde es im zweiten lauten: </w:t>
      </w:r>
      <w:r w:rsidR="005C4367" w:rsidRPr="008439F7">
        <w:rPr>
          <w:color w:val="auto"/>
          <w:szCs w:val="28"/>
        </w:rPr>
        <w:t>„</w:t>
      </w:r>
      <w:r w:rsidRPr="008439F7">
        <w:rPr>
          <w:i/>
          <w:iCs/>
          <w:color w:val="auto"/>
          <w:szCs w:val="28"/>
        </w:rPr>
        <w:t>so</w:t>
      </w:r>
      <w:r w:rsidRPr="008439F7">
        <w:rPr>
          <w:color w:val="auto"/>
          <w:szCs w:val="28"/>
        </w:rPr>
        <w:t xml:space="preserve"> [sollen sich] auch die Frauen in allem den eigenen Männern [unterordnen].</w:t>
      </w:r>
      <w:r w:rsidR="005C4367" w:rsidRPr="008439F7">
        <w:rPr>
          <w:color w:val="auto"/>
          <w:szCs w:val="28"/>
        </w:rPr>
        <w:t>“</w:t>
      </w:r>
      <w:r w:rsidRPr="008439F7">
        <w:rPr>
          <w:color w:val="auto"/>
          <w:szCs w:val="28"/>
        </w:rPr>
        <w:t xml:space="preserve"> Die Folge wäre: Ist die Unterordnung der Gemeinde unter Christus unvollkommen, sei auch die Unterordnung der Frauen unvollkommen!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Der erste Teil kann aber auch im Passiv stehen. Haubeck und von Siebenthal ziehen hier das Passiv dem Medium vor: </w:t>
      </w:r>
      <w:r w:rsidR="005C4367" w:rsidRPr="008439F7">
        <w:rPr>
          <w:color w:val="auto"/>
          <w:szCs w:val="28"/>
        </w:rPr>
        <w:t>„</w:t>
      </w:r>
      <w:r w:rsidR="000827E1" w:rsidRPr="008439F7">
        <w:rPr>
          <w:color w:val="auto"/>
          <w:szCs w:val="28"/>
        </w:rPr>
        <w:t>Geradeso jedoch wie die Gemeinde Christus untergeordnet wird ...</w:t>
      </w:r>
      <w:r w:rsidR="005C4367" w:rsidRPr="008439F7">
        <w:rPr>
          <w:color w:val="auto"/>
          <w:szCs w:val="28"/>
        </w:rPr>
        <w:t>“</w:t>
      </w:r>
      <w:r w:rsidR="000827E1" w:rsidRPr="008439F7">
        <w:rPr>
          <w:color w:val="auto"/>
          <w:szCs w:val="28"/>
        </w:rPr>
        <w:t xml:space="preserve"> In diesem Fall ist Gott als der Handelnde zu erwarten. (Vgl. 1P 5,6.) Mit der entsprechenden Tätigkeitsform lautet der anschließende Teil dann: </w:t>
      </w:r>
      <w:r w:rsidR="005C4367" w:rsidRPr="008439F7">
        <w:rPr>
          <w:color w:val="auto"/>
          <w:szCs w:val="28"/>
        </w:rPr>
        <w:t>„</w:t>
      </w:r>
      <w:r w:rsidR="000827E1" w:rsidRPr="008439F7">
        <w:rPr>
          <w:color w:val="auto"/>
          <w:szCs w:val="28"/>
        </w:rPr>
        <w:t>so [sollen] auch die Frauen in allem den eigenen Männern [untergeordnet werden]</w:t>
      </w:r>
      <w:r w:rsidR="005C4367" w:rsidRPr="008439F7">
        <w:rPr>
          <w:color w:val="auto"/>
          <w:szCs w:val="28"/>
        </w:rPr>
        <w:t>“</w:t>
      </w:r>
      <w:r w:rsidR="000827E1" w:rsidRPr="008439F7">
        <w:rPr>
          <w:color w:val="auto"/>
          <w:szCs w:val="28"/>
        </w:rPr>
        <w:t xml:space="preserve">. Das ist eher nachvollziehbar.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Nun kann man einwenden, in V. 24 werde V. 22 fortgesetzt. Überblickt man die drei Verse, ist das tatsächlich der Eindruck. Doch zwischen den zwei Aufforderungen an die Frauen stehen entscheidende Worte: </w:t>
      </w:r>
      <w:r w:rsidR="005C4367" w:rsidRPr="008439F7">
        <w:rPr>
          <w:color w:val="auto"/>
          <w:szCs w:val="28"/>
        </w:rPr>
        <w:t>„</w:t>
      </w:r>
      <w:r w:rsidR="000827E1" w:rsidRPr="008439F7">
        <w:rPr>
          <w:color w:val="auto"/>
          <w:szCs w:val="28"/>
        </w:rPr>
        <w:t xml:space="preserve">... wie dem Herrn ... wie auch der Christus das Haupt der Gemeinde. Und </w:t>
      </w:r>
      <w:r w:rsidR="000827E1" w:rsidRPr="008439F7">
        <w:rPr>
          <w:i/>
          <w:iCs/>
          <w:color w:val="auto"/>
          <w:szCs w:val="28"/>
        </w:rPr>
        <w:t>er</w:t>
      </w:r>
      <w:r w:rsidR="000827E1" w:rsidRPr="008439F7">
        <w:rPr>
          <w:color w:val="auto"/>
          <w:szCs w:val="28"/>
        </w:rPr>
        <w:t xml:space="preserve"> ist der Retter des Leibes.</w:t>
      </w:r>
      <w:r w:rsidR="005C4367" w:rsidRPr="008439F7">
        <w:rPr>
          <w:color w:val="auto"/>
          <w:szCs w:val="28"/>
        </w:rPr>
        <w:t>“</w:t>
      </w:r>
      <w:r w:rsidR="000827E1" w:rsidRPr="008439F7">
        <w:rPr>
          <w:color w:val="auto"/>
          <w:szCs w:val="28"/>
        </w:rPr>
        <w:t xml:space="preserve"> </w:t>
      </w:r>
    </w:p>
    <w:p w:rsidR="000827E1" w:rsidRPr="008439F7" w:rsidRDefault="00064716" w:rsidP="00224C58">
      <w:pPr>
        <w:rPr>
          <w:color w:val="auto"/>
          <w:szCs w:val="28"/>
        </w:rPr>
      </w:pPr>
      <w:r w:rsidRPr="008439F7">
        <w:rPr>
          <w:color w:val="auto"/>
          <w:szCs w:val="28"/>
        </w:rPr>
        <w:t xml:space="preserve">    </w:t>
      </w:r>
      <w:r w:rsidR="000827E1" w:rsidRPr="008439F7">
        <w:rPr>
          <w:color w:val="auto"/>
          <w:szCs w:val="28"/>
        </w:rPr>
        <w:t xml:space="preserve">Zwei Wahrheiten werden hier ersichtlich: </w:t>
      </w:r>
      <w:r w:rsidR="00224C58" w:rsidRPr="008439F7">
        <w:rPr>
          <w:color w:val="auto"/>
          <w:szCs w:val="28"/>
        </w:rPr>
        <w:t>1.</w:t>
      </w:r>
      <w:r w:rsidR="000827E1" w:rsidRPr="008439F7">
        <w:rPr>
          <w:color w:val="auto"/>
          <w:szCs w:val="28"/>
        </w:rPr>
        <w:t xml:space="preserve"> Beide, Mann und Frau, werden an ihrem gemeinsamen Herrn ausgerichtet. </w:t>
      </w:r>
      <w:r w:rsidR="00224C58" w:rsidRPr="008439F7">
        <w:rPr>
          <w:color w:val="auto"/>
          <w:szCs w:val="28"/>
        </w:rPr>
        <w:t>2.</w:t>
      </w:r>
      <w:r w:rsidR="000827E1" w:rsidRPr="008439F7">
        <w:rPr>
          <w:color w:val="auto"/>
          <w:szCs w:val="28"/>
        </w:rPr>
        <w:t xml:space="preserve"> Dieser Herr ist nicht nur Befehlshaber, sondern Retter, u. z. des </w:t>
      </w:r>
      <w:r w:rsidR="005C4367" w:rsidRPr="008439F7">
        <w:rPr>
          <w:color w:val="auto"/>
          <w:szCs w:val="28"/>
        </w:rPr>
        <w:t>„</w:t>
      </w:r>
      <w:r w:rsidR="000827E1" w:rsidRPr="008439F7">
        <w:rPr>
          <w:color w:val="auto"/>
          <w:szCs w:val="28"/>
        </w:rPr>
        <w:t>Leibes</w:t>
      </w:r>
      <w:r w:rsidR="005C4367" w:rsidRPr="008439F7">
        <w:rPr>
          <w:color w:val="auto"/>
          <w:szCs w:val="28"/>
        </w:rPr>
        <w:t>“</w:t>
      </w:r>
      <w:r w:rsidR="000827E1" w:rsidRPr="008439F7">
        <w:rPr>
          <w:color w:val="auto"/>
          <w:szCs w:val="28"/>
        </w:rPr>
        <w:t xml:space="preserve">. Nun ist Leib ein Bild, zusammen mit der Frau, von der Gemeinde. Und wenn der Apostel sagt, Christus sei Herr und Haupt der Gemeinde, so sollen die Leser wissen, zuvor ist er ihr Retter. Retter ist nun Christus von Sünde, der Sünde der Auflehnung des ersten </w:t>
      </w:r>
      <w:r w:rsidR="000827E1" w:rsidRPr="008439F7">
        <w:rPr>
          <w:color w:val="auto"/>
        </w:rPr>
        <w:t>und aller Menschen</w:t>
      </w:r>
      <w:r w:rsidR="000827E1" w:rsidRPr="008439F7">
        <w:rPr>
          <w:color w:val="auto"/>
          <w:szCs w:val="28"/>
        </w:rPr>
        <w:t xml:space="preserve">. Rettung bringt zurück in die Unterordnung </w:t>
      </w:r>
      <w:r w:rsidR="000827E1" w:rsidRPr="008439F7">
        <w:rPr>
          <w:color w:val="auto"/>
        </w:rPr>
        <w:t>unter und den Gehorsam gegen unseren Gott</w:t>
      </w:r>
      <w:r w:rsidR="000827E1" w:rsidRPr="008439F7">
        <w:rPr>
          <w:color w:val="auto"/>
          <w:szCs w:val="28"/>
        </w:rPr>
        <w:t xml:space="preserve">. Wir </w:t>
      </w:r>
      <w:r w:rsidR="000827E1" w:rsidRPr="008439F7">
        <w:rPr>
          <w:i/>
          <w:iCs/>
          <w:color w:val="auto"/>
          <w:szCs w:val="28"/>
        </w:rPr>
        <w:t>werden untergeordnet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Für uns Christen geht nun die Rettung in einem gewissen Sinne weiter bis zur Vollendung. Auf das Bild der Ehe angewendet: Während der Mann in seiner Liebe zur Frau das rettende Haupt zum Vorbild hat, erfährt die Frau denselben Herrn als einen Retter, der nicht nur Unterordnung fordert, sondern bereit ist, diese Unterordnung in ihr zu erwirken. Wenn es nun in V. 22 hieß: </w:t>
      </w:r>
      <w:r w:rsidR="005C4367" w:rsidRPr="008439F7">
        <w:rPr>
          <w:color w:val="auto"/>
          <w:szCs w:val="28"/>
        </w:rPr>
        <w:t>„</w:t>
      </w:r>
      <w:r w:rsidR="000827E1" w:rsidRPr="008439F7">
        <w:rPr>
          <w:color w:val="auto"/>
          <w:szCs w:val="28"/>
        </w:rPr>
        <w:t>wie dem Herrn</w:t>
      </w:r>
      <w:r w:rsidR="005C4367" w:rsidRPr="008439F7">
        <w:rPr>
          <w:color w:val="auto"/>
          <w:szCs w:val="28"/>
        </w:rPr>
        <w:t>“</w:t>
      </w:r>
      <w:r w:rsidR="000827E1" w:rsidRPr="008439F7">
        <w:rPr>
          <w:color w:val="auto"/>
          <w:szCs w:val="28"/>
        </w:rPr>
        <w:t xml:space="preserve">, so ist die Frau zum gläubigen Gehorsam gegenüber Christus aufgerufen, mit ihm, </w:t>
      </w:r>
      <w:r w:rsidR="005C4367" w:rsidRPr="008439F7">
        <w:rPr>
          <w:color w:val="auto"/>
          <w:szCs w:val="28"/>
        </w:rPr>
        <w:t>„</w:t>
      </w:r>
      <w:r w:rsidR="000827E1" w:rsidRPr="008439F7">
        <w:rPr>
          <w:color w:val="auto"/>
          <w:szCs w:val="28"/>
        </w:rPr>
        <w:t>dem Herrn</w:t>
      </w:r>
      <w:r w:rsidR="005C4367" w:rsidRPr="008439F7">
        <w:rPr>
          <w:color w:val="auto"/>
          <w:szCs w:val="28"/>
        </w:rPr>
        <w:t>“</w:t>
      </w:r>
      <w:r w:rsidR="000827E1" w:rsidRPr="008439F7">
        <w:rPr>
          <w:color w:val="auto"/>
          <w:szCs w:val="28"/>
        </w:rPr>
        <w:t xml:space="preserve">, der sie dem Manne unterordnen will, mitzumachen.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Es darf dann wohl bei der Passivlösung bleiben: </w:t>
      </w:r>
      <w:r w:rsidR="005C4367" w:rsidRPr="008439F7">
        <w:rPr>
          <w:color w:val="auto"/>
          <w:szCs w:val="28"/>
        </w:rPr>
        <w:t>„</w:t>
      </w:r>
      <w:r w:rsidR="000827E1" w:rsidRPr="008439F7">
        <w:rPr>
          <w:i/>
          <w:iCs/>
          <w:color w:val="auto"/>
          <w:szCs w:val="28"/>
        </w:rPr>
        <w:t>so</w:t>
      </w:r>
      <w:r w:rsidR="000827E1" w:rsidRPr="008439F7">
        <w:rPr>
          <w:color w:val="auto"/>
          <w:szCs w:val="28"/>
        </w:rPr>
        <w:t xml:space="preserve"> [sollen] auch die Frauen in allem den eigenen Männern [untergeordnet werden (Fn.: näml. vom Herrn)].</w:t>
      </w:r>
      <w:r w:rsidR="005C4367" w:rsidRPr="008439F7">
        <w:rPr>
          <w:color w:val="auto"/>
          <w:szCs w:val="28"/>
        </w:rPr>
        <w:t>“</w:t>
      </w:r>
      <w:r w:rsidR="000827E1" w:rsidRPr="008439F7">
        <w:rPr>
          <w:color w:val="auto"/>
          <w:szCs w:val="28"/>
        </w:rPr>
        <w:t xml:space="preserve"> </w:t>
      </w:r>
    </w:p>
    <w:p w:rsidR="00A71C80" w:rsidRDefault="00A71C80" w:rsidP="00A71C80">
      <w:pPr>
        <w:rPr>
          <w:bCs/>
          <w:color w:val="auto"/>
          <w:szCs w:val="28"/>
        </w:rPr>
      </w:pPr>
    </w:p>
    <w:p w:rsidR="00A71C80" w:rsidRPr="00A71C80" w:rsidRDefault="00A71C80" w:rsidP="00A71C80">
      <w:pPr>
        <w:rPr>
          <w:bCs/>
          <w:color w:val="FF0000"/>
          <w:szCs w:val="28"/>
        </w:rPr>
      </w:pPr>
      <w:r w:rsidRPr="00A71C80">
        <w:rPr>
          <w:bCs/>
          <w:color w:val="FF0000"/>
          <w:szCs w:val="28"/>
        </w:rPr>
        <w:t xml:space="preserve">    </w:t>
      </w:r>
      <w:r w:rsidRPr="00A71C80">
        <w:rPr>
          <w:b/>
          <w:color w:val="FF0000"/>
          <w:szCs w:val="28"/>
        </w:rPr>
        <w:t>Eph 6,10</w:t>
      </w:r>
      <w:r w:rsidRPr="00A71C80">
        <w:rPr>
          <w:bCs/>
          <w:color w:val="FF0000"/>
          <w:szCs w:val="28"/>
        </w:rPr>
        <w:t>: „</w:t>
      </w:r>
      <w:r w:rsidRPr="00A71C80">
        <w:rPr>
          <w:color w:val="FF0000"/>
          <w:szCs w:val="28"/>
        </w:rPr>
        <w:t>meine Brüder</w:t>
      </w:r>
      <w:r w:rsidRPr="00A71C80">
        <w:rPr>
          <w:bCs/>
          <w:color w:val="FF0000"/>
          <w:szCs w:val="28"/>
        </w:rPr>
        <w:t xml:space="preserve">“ </w:t>
      </w:r>
    </w:p>
    <w:p w:rsidR="00A71C80" w:rsidRPr="00A71C80" w:rsidRDefault="00A71C80" w:rsidP="00A71C80">
      <w:pPr>
        <w:rPr>
          <w:bCs/>
          <w:color w:val="FF0000"/>
          <w:szCs w:val="28"/>
        </w:rPr>
      </w:pPr>
      <w:r w:rsidRPr="00A71C80">
        <w:rPr>
          <w:bCs/>
          <w:color w:val="FF0000"/>
          <w:szCs w:val="28"/>
        </w:rPr>
        <w:t xml:space="preserve">So mit dem </w:t>
      </w:r>
      <w:r w:rsidRPr="00A71C80">
        <w:rPr>
          <w:bCs/>
          <w:i/>
          <w:color w:val="FF0000"/>
          <w:szCs w:val="28"/>
        </w:rPr>
        <w:t>t. r.</w:t>
      </w:r>
      <w:r w:rsidRPr="00A71C80">
        <w:rPr>
          <w:bCs/>
          <w:color w:val="FF0000"/>
          <w:szCs w:val="28"/>
        </w:rPr>
        <w:t xml:space="preserve"> und der überwiegenden Mehrheit der gr. Hss. </w:t>
      </w:r>
      <w:r>
        <w:rPr>
          <w:bCs/>
          <w:color w:val="FF0000"/>
          <w:szCs w:val="28"/>
        </w:rPr>
        <w:t xml:space="preserve">sowie </w:t>
      </w:r>
      <w:r w:rsidRPr="00A71C80">
        <w:rPr>
          <w:bCs/>
          <w:color w:val="FF0000"/>
          <w:szCs w:val="28"/>
        </w:rPr>
        <w:t>den lateinischen, syrischen u</w:t>
      </w:r>
      <w:r>
        <w:rPr>
          <w:bCs/>
          <w:color w:val="FF0000"/>
          <w:szCs w:val="28"/>
        </w:rPr>
        <w:t>.</w:t>
      </w:r>
      <w:r w:rsidRPr="00A71C80">
        <w:rPr>
          <w:bCs/>
          <w:color w:val="FF0000"/>
          <w:szCs w:val="28"/>
        </w:rPr>
        <w:t xml:space="preserve"> bohairischen Übersetzungen. Einige alte gr. Hss., wenige jüngere gr. Minuskeln und die sahidische Übersetzung lassen „meine Brüder“ aus. </w:t>
      </w:r>
    </w:p>
    <w:p w:rsidR="000827E1" w:rsidRPr="008439F7" w:rsidRDefault="000827E1">
      <w:pPr>
        <w:rPr>
          <w:color w:val="auto"/>
          <w:szCs w:val="28"/>
        </w:rPr>
      </w:pPr>
    </w:p>
    <w:p w:rsidR="000827E1" w:rsidRPr="008439F7" w:rsidRDefault="00064716">
      <w:pPr>
        <w:rPr>
          <w:bCs/>
          <w:color w:val="auto"/>
          <w:szCs w:val="28"/>
        </w:rPr>
      </w:pPr>
      <w:r w:rsidRPr="008439F7">
        <w:rPr>
          <w:bCs/>
          <w:color w:val="auto"/>
          <w:szCs w:val="28"/>
        </w:rPr>
        <w:t xml:space="preserve">    </w:t>
      </w:r>
      <w:r w:rsidR="000827E1" w:rsidRPr="008439F7">
        <w:rPr>
          <w:b/>
          <w:color w:val="auto"/>
          <w:szCs w:val="28"/>
        </w:rPr>
        <w:t>Eph 6,15</w:t>
      </w:r>
      <w:r w:rsidR="000827E1" w:rsidRPr="008439F7">
        <w:rPr>
          <w:bCs/>
          <w:color w:val="auto"/>
          <w:szCs w:val="28"/>
        </w:rPr>
        <w:t xml:space="preserve">: </w:t>
      </w:r>
      <w:r w:rsidR="005C4367" w:rsidRPr="008439F7">
        <w:rPr>
          <w:bCs/>
          <w:color w:val="auto"/>
          <w:szCs w:val="28"/>
        </w:rPr>
        <w:t>„</w:t>
      </w:r>
      <w:r w:rsidR="000827E1" w:rsidRPr="008439F7">
        <w:rPr>
          <w:color w:val="auto"/>
          <w:szCs w:val="28"/>
        </w:rPr>
        <w:t>in einer ‹festen› Bereitschaft der guten Botschaft</w:t>
      </w:r>
      <w:r w:rsidR="005C4367" w:rsidRPr="008439F7">
        <w:rPr>
          <w:bCs/>
          <w:color w:val="auto"/>
          <w:szCs w:val="28"/>
        </w:rPr>
        <w:t>“</w:t>
      </w:r>
      <w:r w:rsidR="000827E1" w:rsidRPr="008439F7">
        <w:rPr>
          <w:bCs/>
          <w:color w:val="auto"/>
          <w:szCs w:val="28"/>
        </w:rPr>
        <w:t xml:space="preserve"> </w:t>
      </w:r>
    </w:p>
    <w:p w:rsidR="000827E1" w:rsidRPr="008439F7" w:rsidRDefault="000827E1">
      <w:pPr>
        <w:rPr>
          <w:color w:val="auto"/>
          <w:szCs w:val="28"/>
        </w:rPr>
      </w:pPr>
      <w:r w:rsidRPr="008439F7">
        <w:rPr>
          <w:color w:val="auto"/>
          <w:szCs w:val="28"/>
        </w:rPr>
        <w:t xml:space="preserve">Der Ausdruck </w:t>
      </w:r>
      <w:r w:rsidR="005C4367" w:rsidRPr="008439F7">
        <w:rPr>
          <w:color w:val="auto"/>
          <w:szCs w:val="28"/>
        </w:rPr>
        <w:t>„</w:t>
      </w:r>
      <w:r w:rsidRPr="008439F7">
        <w:rPr>
          <w:color w:val="auto"/>
          <w:szCs w:val="28"/>
        </w:rPr>
        <w:t>Bereitschaft der guten Botschaft</w:t>
      </w:r>
      <w:r w:rsidR="005C4367" w:rsidRPr="008439F7">
        <w:rPr>
          <w:color w:val="auto"/>
          <w:szCs w:val="28"/>
        </w:rPr>
        <w:t>“</w:t>
      </w:r>
      <w:r w:rsidRPr="008439F7">
        <w:rPr>
          <w:color w:val="auto"/>
          <w:szCs w:val="28"/>
        </w:rPr>
        <w:t xml:space="preserve"> hat den Auslegern von jeher Schwierigkeiten bereitet. Um Klarheit zu erlangen, sollten wir die Bedeutung des gr. Wortes im Grundtext beachten, den Gebrauch des Wortes in der gr. Üsg. der atl. Schrift berücksichtigen, sowie den unmittelbaren Zusammenhang des Satzes nicht vergessen.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Das im </w:t>
      </w:r>
      <w:r w:rsidR="00000F72" w:rsidRPr="008439F7">
        <w:rPr>
          <w:color w:val="auto"/>
          <w:szCs w:val="28"/>
        </w:rPr>
        <w:t>Gt.</w:t>
      </w:r>
      <w:r w:rsidR="000827E1" w:rsidRPr="008439F7">
        <w:rPr>
          <w:color w:val="auto"/>
          <w:szCs w:val="28"/>
        </w:rPr>
        <w:t xml:space="preserve"> zugrunde liegende Wort hat die Bedeutung: </w:t>
      </w:r>
      <w:r w:rsidR="0062706B" w:rsidRPr="008439F7">
        <w:rPr>
          <w:color w:val="auto"/>
          <w:szCs w:val="28"/>
        </w:rPr>
        <w:t>‘</w:t>
      </w:r>
      <w:r w:rsidR="000827E1" w:rsidRPr="008439F7">
        <w:rPr>
          <w:color w:val="auto"/>
          <w:szCs w:val="28"/>
        </w:rPr>
        <w:t>bereit zu sein</w:t>
      </w:r>
      <w:r w:rsidR="0062706B" w:rsidRPr="008439F7">
        <w:rPr>
          <w:color w:val="auto"/>
          <w:szCs w:val="28"/>
        </w:rPr>
        <w:t>’</w:t>
      </w:r>
      <w:r w:rsidR="000827E1" w:rsidRPr="008439F7">
        <w:rPr>
          <w:color w:val="auto"/>
          <w:szCs w:val="28"/>
        </w:rPr>
        <w:t xml:space="preserve">, </w:t>
      </w:r>
      <w:r w:rsidR="0062706B" w:rsidRPr="008439F7">
        <w:rPr>
          <w:color w:val="auto"/>
          <w:szCs w:val="28"/>
        </w:rPr>
        <w:t>‘</w:t>
      </w:r>
      <w:r w:rsidR="000827E1" w:rsidRPr="008439F7">
        <w:rPr>
          <w:color w:val="auto"/>
          <w:szCs w:val="28"/>
        </w:rPr>
        <w:t>im Begriff der Bereitschaft zu sein</w:t>
      </w:r>
      <w:r w:rsidR="0062706B" w:rsidRPr="008439F7">
        <w:rPr>
          <w:color w:val="auto"/>
          <w:szCs w:val="28"/>
        </w:rPr>
        <w:t>’</w:t>
      </w:r>
      <w:r w:rsidR="000827E1" w:rsidRPr="008439F7">
        <w:rPr>
          <w:color w:val="auto"/>
          <w:szCs w:val="28"/>
        </w:rPr>
        <w:t xml:space="preserve">. In der gr. Üsg. des AT kann es in Verbindung mit einer festen Unterlage gebraucht werden, einer Art Fundament, das bereits vorhanden ist, also in Bereitschaft liegt. Der Apostel, der die Schrift kennt, dürfte auch an diesen Aspekt gedacht haben. Es handelt sich hier also wohl um eine Bereitschaft der Festigkeit.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Paulus spricht von einer </w:t>
      </w:r>
      <w:r w:rsidR="005C4367" w:rsidRPr="008439F7">
        <w:rPr>
          <w:color w:val="auto"/>
          <w:szCs w:val="28"/>
        </w:rPr>
        <w:t>„</w:t>
      </w:r>
      <w:r w:rsidR="000827E1" w:rsidRPr="008439F7">
        <w:rPr>
          <w:color w:val="auto"/>
          <w:szCs w:val="28"/>
        </w:rPr>
        <w:t>‹festen› Bereitschaft der guten Botschaft</w:t>
      </w:r>
      <w:r w:rsidR="005C4367" w:rsidRPr="008439F7">
        <w:rPr>
          <w:color w:val="auto"/>
          <w:szCs w:val="28"/>
        </w:rPr>
        <w:t>“</w:t>
      </w:r>
      <w:r w:rsidR="000827E1" w:rsidRPr="008439F7">
        <w:rPr>
          <w:color w:val="auto"/>
          <w:szCs w:val="28"/>
        </w:rPr>
        <w:t xml:space="preserve">, des Evangeliums. Der Wesfall ist jedoch in sich selbst nicht klar. Handelt es sich um eine feste Bereitschaft </w:t>
      </w:r>
      <w:r w:rsidR="005C4367" w:rsidRPr="008439F7">
        <w:rPr>
          <w:color w:val="auto"/>
          <w:szCs w:val="28"/>
        </w:rPr>
        <w:t>„</w:t>
      </w:r>
      <w:r w:rsidR="000827E1" w:rsidRPr="008439F7">
        <w:rPr>
          <w:color w:val="auto"/>
          <w:szCs w:val="28"/>
        </w:rPr>
        <w:t>für</w:t>
      </w:r>
      <w:r w:rsidR="005C4367" w:rsidRPr="008439F7">
        <w:rPr>
          <w:color w:val="auto"/>
          <w:szCs w:val="28"/>
        </w:rPr>
        <w:t>“</w:t>
      </w:r>
      <w:r w:rsidR="000827E1" w:rsidRPr="008439F7">
        <w:rPr>
          <w:color w:val="auto"/>
          <w:szCs w:val="28"/>
        </w:rPr>
        <w:t xml:space="preserve"> die Botschaft oder </w:t>
      </w:r>
      <w:r w:rsidR="005C4367" w:rsidRPr="008439F7">
        <w:rPr>
          <w:color w:val="auto"/>
          <w:szCs w:val="28"/>
        </w:rPr>
        <w:t>„</w:t>
      </w:r>
      <w:r w:rsidR="000827E1" w:rsidRPr="008439F7">
        <w:rPr>
          <w:color w:val="auto"/>
          <w:szCs w:val="28"/>
        </w:rPr>
        <w:t>aus</w:t>
      </w:r>
      <w:r w:rsidR="005C4367" w:rsidRPr="008439F7">
        <w:rPr>
          <w:color w:val="auto"/>
          <w:szCs w:val="28"/>
        </w:rPr>
        <w:t>“</w:t>
      </w:r>
      <w:r w:rsidR="000827E1" w:rsidRPr="008439F7">
        <w:rPr>
          <w:color w:val="auto"/>
          <w:szCs w:val="28"/>
        </w:rPr>
        <w:t xml:space="preserve"> ihr? Soll man die Botschaft weitertragen oder in ihr stehen?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Die Antwort kommt aus dem Hauptprädikat des Satzes, in dem wir uns befinden. Dieses steht ganz am Anfang (in V. 14) und lautet: </w:t>
      </w:r>
      <w:r w:rsidR="005C4367" w:rsidRPr="008439F7">
        <w:rPr>
          <w:color w:val="auto"/>
          <w:szCs w:val="28"/>
        </w:rPr>
        <w:t>„</w:t>
      </w:r>
      <w:r w:rsidR="000827E1" w:rsidRPr="008439F7">
        <w:rPr>
          <w:color w:val="auto"/>
          <w:szCs w:val="28"/>
        </w:rPr>
        <w:t>Steht</w:t>
      </w:r>
      <w:r w:rsidR="005C4367" w:rsidRPr="008439F7">
        <w:rPr>
          <w:color w:val="auto"/>
          <w:szCs w:val="28"/>
        </w:rPr>
        <w:t>“</w:t>
      </w:r>
      <w:r w:rsidR="000827E1" w:rsidRPr="008439F7">
        <w:rPr>
          <w:color w:val="auto"/>
          <w:szCs w:val="28"/>
        </w:rPr>
        <w:t xml:space="preserve">, u. z. in der Befehlsform. Dieses eine Wort bildet den Hauptsatz eines mehrteiligen und längeren Satzes, der bis zum Ende von V. 20 reicht. Das Subjekt </w:t>
      </w:r>
      <w:r w:rsidR="005C4367" w:rsidRPr="008439F7">
        <w:rPr>
          <w:color w:val="auto"/>
          <w:szCs w:val="28"/>
        </w:rPr>
        <w:t>„</w:t>
      </w:r>
      <w:r w:rsidR="000827E1" w:rsidRPr="008439F7">
        <w:rPr>
          <w:color w:val="auto"/>
          <w:szCs w:val="28"/>
        </w:rPr>
        <w:t>ihr</w:t>
      </w:r>
      <w:r w:rsidR="005C4367" w:rsidRPr="008439F7">
        <w:rPr>
          <w:color w:val="auto"/>
          <w:szCs w:val="28"/>
        </w:rPr>
        <w:t>“</w:t>
      </w:r>
      <w:r w:rsidR="000827E1" w:rsidRPr="008439F7">
        <w:rPr>
          <w:color w:val="auto"/>
          <w:szCs w:val="28"/>
        </w:rPr>
        <w:t xml:space="preserve"> ist nämlich vorausgesetzt, und alles, das auf </w:t>
      </w:r>
      <w:r w:rsidR="005C4367" w:rsidRPr="008439F7">
        <w:rPr>
          <w:color w:val="auto"/>
          <w:szCs w:val="28"/>
        </w:rPr>
        <w:t>„</w:t>
      </w:r>
      <w:r w:rsidR="000827E1" w:rsidRPr="008439F7">
        <w:rPr>
          <w:color w:val="auto"/>
          <w:szCs w:val="28"/>
        </w:rPr>
        <w:t>Steht</w:t>
      </w:r>
      <w:r w:rsidR="005C4367" w:rsidRPr="008439F7">
        <w:rPr>
          <w:color w:val="auto"/>
          <w:szCs w:val="28"/>
        </w:rPr>
        <w:t>“</w:t>
      </w:r>
      <w:r w:rsidR="000827E1" w:rsidRPr="008439F7">
        <w:rPr>
          <w:color w:val="auto"/>
          <w:szCs w:val="28"/>
        </w:rPr>
        <w:t xml:space="preserve"> folgt, erklärt, wie man zu stehen hat.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Es geht dem Apostel also um ein Stehen mit der guten Botschaft und nicht um ein Gehen mit derselben.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color w:val="auto"/>
          <w:szCs w:val="28"/>
        </w:rPr>
        <w:t>Eph 6,20</w:t>
      </w:r>
      <w:r w:rsidR="000827E1" w:rsidRPr="008439F7">
        <w:rPr>
          <w:bCs/>
          <w:color w:val="auto"/>
          <w:szCs w:val="28"/>
        </w:rPr>
        <w:t>:</w:t>
      </w:r>
      <w:r w:rsidR="000827E1" w:rsidRPr="008439F7">
        <w:rPr>
          <w:color w:val="auto"/>
          <w:szCs w:val="28"/>
        </w:rPr>
        <w:t xml:space="preserve"> in einer Kette </w:t>
      </w:r>
    </w:p>
    <w:p w:rsidR="000827E1" w:rsidRPr="008439F7" w:rsidRDefault="000827E1" w:rsidP="00550376">
      <w:pPr>
        <w:rPr>
          <w:color w:val="auto"/>
          <w:szCs w:val="28"/>
        </w:rPr>
      </w:pPr>
      <w:r w:rsidRPr="008439F7">
        <w:rPr>
          <w:color w:val="auto"/>
          <w:szCs w:val="28"/>
        </w:rPr>
        <w:t xml:space="preserve">S. zu </w:t>
      </w:r>
      <w:r w:rsidRPr="008439F7">
        <w:rPr>
          <w:b/>
          <w:color w:val="auto"/>
          <w:szCs w:val="28"/>
        </w:rPr>
        <w:t>Ag 28,20</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Php 1,9</w:t>
      </w:r>
      <w:r w:rsidR="000827E1" w:rsidRPr="008439F7">
        <w:rPr>
          <w:bCs/>
          <w:color w:val="auto"/>
          <w:szCs w:val="28"/>
        </w:rPr>
        <w:t xml:space="preserve">: </w:t>
      </w:r>
      <w:r w:rsidR="004B259A" w:rsidRPr="008439F7">
        <w:rPr>
          <w:bCs/>
          <w:color w:val="auto"/>
          <w:szCs w:val="28"/>
        </w:rPr>
        <w:t>„</w:t>
      </w:r>
      <w:r w:rsidR="000827E1" w:rsidRPr="008439F7">
        <w:rPr>
          <w:bCs/>
          <w:color w:val="auto"/>
          <w:szCs w:val="28"/>
        </w:rPr>
        <w:t>in</w:t>
      </w:r>
      <w:r w:rsidR="004B259A" w:rsidRPr="008439F7">
        <w:rPr>
          <w:bCs/>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Wie soll das gr. </w:t>
      </w:r>
      <w:r w:rsidR="005C4367" w:rsidRPr="008439F7">
        <w:rPr>
          <w:color w:val="auto"/>
          <w:szCs w:val="28"/>
        </w:rPr>
        <w:t>„</w:t>
      </w:r>
      <w:r w:rsidRPr="008439F7">
        <w:rPr>
          <w:i/>
          <w:iCs/>
          <w:color w:val="auto"/>
          <w:szCs w:val="28"/>
        </w:rPr>
        <w:t>en</w:t>
      </w:r>
      <w:r w:rsidR="005C4367" w:rsidRPr="008439F7">
        <w:rPr>
          <w:iCs/>
          <w:color w:val="auto"/>
          <w:szCs w:val="28"/>
        </w:rPr>
        <w:t>“</w:t>
      </w:r>
      <w:r w:rsidRPr="008439F7">
        <w:rPr>
          <w:color w:val="auto"/>
          <w:szCs w:val="28"/>
        </w:rPr>
        <w:t xml:space="preserve"> in V. 9 übersetzt werden, als </w:t>
      </w:r>
      <w:r w:rsidR="005C4367" w:rsidRPr="008439F7">
        <w:rPr>
          <w:color w:val="auto"/>
          <w:szCs w:val="28"/>
        </w:rPr>
        <w:t>„</w:t>
      </w:r>
      <w:r w:rsidRPr="008439F7">
        <w:rPr>
          <w:iCs/>
          <w:color w:val="auto"/>
          <w:szCs w:val="28"/>
        </w:rPr>
        <w:t>an</w:t>
      </w:r>
      <w:r w:rsidR="005C4367" w:rsidRPr="008439F7">
        <w:rPr>
          <w:iCs/>
          <w:color w:val="auto"/>
          <w:szCs w:val="28"/>
        </w:rPr>
        <w:t>“</w:t>
      </w:r>
      <w:r w:rsidRPr="008439F7">
        <w:rPr>
          <w:color w:val="auto"/>
          <w:szCs w:val="28"/>
        </w:rPr>
        <w:t xml:space="preserve">, als </w:t>
      </w:r>
      <w:r w:rsidR="005C4367" w:rsidRPr="008439F7">
        <w:rPr>
          <w:color w:val="auto"/>
          <w:szCs w:val="28"/>
        </w:rPr>
        <w:t>„</w:t>
      </w:r>
      <w:r w:rsidRPr="008439F7">
        <w:rPr>
          <w:iCs/>
          <w:color w:val="auto"/>
          <w:szCs w:val="28"/>
        </w:rPr>
        <w:t>in</w:t>
      </w:r>
      <w:r w:rsidR="005C4367" w:rsidRPr="008439F7">
        <w:rPr>
          <w:iCs/>
          <w:color w:val="auto"/>
          <w:szCs w:val="28"/>
        </w:rPr>
        <w:t>“</w:t>
      </w:r>
      <w:r w:rsidRPr="008439F7">
        <w:rPr>
          <w:color w:val="auto"/>
          <w:szCs w:val="28"/>
        </w:rPr>
        <w:t xml:space="preserve">, als </w:t>
      </w:r>
      <w:r w:rsidR="005C4367" w:rsidRPr="008439F7">
        <w:rPr>
          <w:color w:val="auto"/>
          <w:szCs w:val="28"/>
        </w:rPr>
        <w:t>„</w:t>
      </w:r>
      <w:r w:rsidRPr="008439F7">
        <w:rPr>
          <w:iCs/>
          <w:color w:val="auto"/>
          <w:szCs w:val="28"/>
        </w:rPr>
        <w:t>an und in</w:t>
      </w:r>
      <w:r w:rsidR="005C4367" w:rsidRPr="008439F7">
        <w:rPr>
          <w:iCs/>
          <w:color w:val="auto"/>
          <w:szCs w:val="28"/>
        </w:rPr>
        <w:t>“</w:t>
      </w:r>
      <w:r w:rsidRPr="008439F7">
        <w:rPr>
          <w:color w:val="auto"/>
          <w:szCs w:val="28"/>
        </w:rPr>
        <w:t xml:space="preserve"> bzw. </w:t>
      </w:r>
      <w:r w:rsidR="005C4367" w:rsidRPr="008439F7">
        <w:rPr>
          <w:color w:val="auto"/>
          <w:szCs w:val="28"/>
        </w:rPr>
        <w:t>„</w:t>
      </w:r>
      <w:r w:rsidRPr="008439F7">
        <w:rPr>
          <w:iCs/>
          <w:color w:val="auto"/>
          <w:szCs w:val="28"/>
        </w:rPr>
        <w:t>in</w:t>
      </w:r>
      <w:r w:rsidRPr="008439F7">
        <w:rPr>
          <w:color w:val="auto"/>
          <w:szCs w:val="28"/>
        </w:rPr>
        <w:t xml:space="preserve"> </w:t>
      </w:r>
      <w:r w:rsidRPr="008439F7">
        <w:rPr>
          <w:iCs/>
          <w:color w:val="auto"/>
          <w:szCs w:val="28"/>
        </w:rPr>
        <w:t>und</w:t>
      </w:r>
      <w:r w:rsidRPr="008439F7">
        <w:rPr>
          <w:color w:val="auto"/>
          <w:szCs w:val="28"/>
        </w:rPr>
        <w:t xml:space="preserve"> </w:t>
      </w:r>
      <w:r w:rsidRPr="008439F7">
        <w:rPr>
          <w:iCs/>
          <w:color w:val="auto"/>
          <w:szCs w:val="28"/>
        </w:rPr>
        <w:t>an</w:t>
      </w:r>
      <w:r w:rsidR="005C4367" w:rsidRPr="008439F7">
        <w:rPr>
          <w:iCs/>
          <w:color w:val="auto"/>
          <w:szCs w:val="28"/>
        </w:rPr>
        <w:t>“</w:t>
      </w:r>
      <w:r w:rsidRPr="008439F7">
        <w:rPr>
          <w:color w:val="auto"/>
          <w:szCs w:val="28"/>
        </w:rPr>
        <w:t xml:space="preserve"> oder als </w:t>
      </w:r>
      <w:r w:rsidR="005C4367" w:rsidRPr="008439F7">
        <w:rPr>
          <w:color w:val="auto"/>
          <w:szCs w:val="28"/>
        </w:rPr>
        <w:t>„</w:t>
      </w:r>
      <w:r w:rsidRPr="008439F7">
        <w:rPr>
          <w:iCs/>
          <w:color w:val="auto"/>
          <w:szCs w:val="28"/>
        </w:rPr>
        <w:t>durch</w:t>
      </w:r>
      <w:r w:rsidR="005C4367" w:rsidRPr="008439F7">
        <w:rPr>
          <w:iCs/>
          <w:color w:val="auto"/>
          <w:szCs w:val="28"/>
        </w:rPr>
        <w:t>“</w:t>
      </w:r>
      <w:r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Schlatter hat das letzte gewählt, was wohl etwas gewagt ist.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Verwendet man </w:t>
      </w:r>
      <w:r w:rsidR="005C4367" w:rsidRPr="008439F7">
        <w:rPr>
          <w:color w:val="auto"/>
          <w:szCs w:val="28"/>
        </w:rPr>
        <w:t>„</w:t>
      </w:r>
      <w:r w:rsidR="000827E1" w:rsidRPr="008439F7">
        <w:rPr>
          <w:iCs/>
          <w:color w:val="auto"/>
          <w:szCs w:val="28"/>
        </w:rPr>
        <w:t>an</w:t>
      </w:r>
      <w:r w:rsidR="005C4367" w:rsidRPr="008439F7">
        <w:rPr>
          <w:iCs/>
          <w:color w:val="auto"/>
          <w:szCs w:val="28"/>
        </w:rPr>
        <w:t>“</w:t>
      </w:r>
      <w:r w:rsidR="000827E1" w:rsidRPr="008439F7">
        <w:rPr>
          <w:color w:val="auto"/>
          <w:szCs w:val="28"/>
        </w:rPr>
        <w:t xml:space="preserve">, so heißt das, dass die Liebe selbst an Erkenntnis zunimmt. Es sind aber die </w:t>
      </w:r>
      <w:r w:rsidR="000827E1" w:rsidRPr="008439F7">
        <w:rPr>
          <w:color w:val="auto"/>
        </w:rPr>
        <w:t>Christen</w:t>
      </w:r>
      <w:r w:rsidR="000827E1" w:rsidRPr="008439F7">
        <w:rPr>
          <w:color w:val="auto"/>
          <w:szCs w:val="28"/>
        </w:rPr>
        <w:t xml:space="preserve">, die erkennen, nicht die </w:t>
      </w:r>
      <w:r w:rsidR="000827E1" w:rsidRPr="008439F7">
        <w:rPr>
          <w:color w:val="auto"/>
        </w:rPr>
        <w:t>Liebe</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Erkenntnis und </w:t>
      </w:r>
      <w:r w:rsidR="000827E1" w:rsidRPr="008439F7">
        <w:rPr>
          <w:color w:val="auto"/>
        </w:rPr>
        <w:t>Wahrnehmung</w:t>
      </w:r>
      <w:r w:rsidR="000827E1" w:rsidRPr="008439F7">
        <w:rPr>
          <w:color w:val="auto"/>
          <w:szCs w:val="28"/>
        </w:rPr>
        <w:t xml:space="preserve"> sind Räume, in denen die Liebe zunehmen soll. Dabei ergibt sich, dass auch die räumlichen Elemente zunehmen. Das Ergebnis ist, dass die Elemente (Erkenntnis und Wahrnehmung) und die Liebe sich gegenseitig prägen, was von der Erfahrung her gesehen auch eine Notwendigkeit ist.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Man bleibt also wohl am besten bei dem üblichen </w:t>
      </w:r>
      <w:r w:rsidR="005C4367" w:rsidRPr="008439F7">
        <w:rPr>
          <w:color w:val="auto"/>
          <w:szCs w:val="28"/>
        </w:rPr>
        <w:t>„</w:t>
      </w:r>
      <w:r w:rsidR="000827E1" w:rsidRPr="008439F7">
        <w:rPr>
          <w:color w:val="auto"/>
          <w:szCs w:val="28"/>
        </w:rPr>
        <w:t>in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p>
    <w:p w:rsidR="00994BEC" w:rsidRPr="008439F7" w:rsidRDefault="00994BEC" w:rsidP="00994BEC">
      <w:pPr>
        <w:rPr>
          <w:rFonts w:ascii="Times New Roman" w:hAnsi="Times New Roman"/>
          <w:color w:val="auto"/>
          <w:lang w:val="de-CH" w:eastAsia="de-CH" w:bidi="he-IL"/>
        </w:rPr>
      </w:pPr>
      <w:r w:rsidRPr="008439F7">
        <w:rPr>
          <w:color w:val="auto"/>
          <w:lang w:eastAsia="de-CH" w:bidi="he-IL"/>
        </w:rPr>
        <w:t xml:space="preserve">    </w:t>
      </w:r>
      <w:r w:rsidRPr="008439F7">
        <w:rPr>
          <w:b/>
          <w:bCs/>
          <w:color w:val="auto"/>
          <w:lang w:eastAsia="de-CH" w:bidi="he-IL"/>
        </w:rPr>
        <w:t>Php 2,12</w:t>
      </w:r>
      <w:r w:rsidRPr="008439F7">
        <w:rPr>
          <w:color w:val="auto"/>
          <w:lang w:eastAsia="de-CH" w:bidi="he-IL"/>
        </w:rPr>
        <w:t>: „bringt ... eure eigene Rettung zuwege“</w:t>
      </w:r>
    </w:p>
    <w:p w:rsidR="00994BEC" w:rsidRPr="008439F7" w:rsidRDefault="00994BEC" w:rsidP="00994BEC">
      <w:pPr>
        <w:rPr>
          <w:rFonts w:ascii="Times New Roman" w:hAnsi="Times New Roman"/>
          <w:color w:val="auto"/>
          <w:lang w:val="de-CH" w:eastAsia="de-CH" w:bidi="he-IL"/>
        </w:rPr>
      </w:pPr>
      <w:r w:rsidRPr="008439F7">
        <w:rPr>
          <w:color w:val="auto"/>
          <w:lang w:eastAsia="de-CH" w:bidi="he-IL"/>
        </w:rPr>
        <w:t>D. h.: „erwirkt</w:t>
      </w:r>
      <w:r w:rsidRPr="008439F7">
        <w:rPr>
          <w:color w:val="auto"/>
          <w:szCs w:val="28"/>
          <w:lang w:eastAsia="de-CH" w:bidi="he-IL"/>
        </w:rPr>
        <w:t>, bringt zu Ende</w:t>
      </w:r>
      <w:r w:rsidRPr="008439F7">
        <w:rPr>
          <w:color w:val="auto"/>
          <w:lang w:eastAsia="de-CH" w:bidi="he-IL"/>
        </w:rPr>
        <w:t xml:space="preserve"> eure eigene Rettung; arbeitet sie aus; kultiviert sie. Das Verb wird ursprünglich für landwirtschaftliche Tätigkeiten und zur Beschreibung der Bearbeitung von Werkstoffen gebraucht. (Vgl. 2M 35,33; 5M 28,39; Hes 36,9 n. d. gr. Üsg.) S. Elberfelder Studienbibel mit Sprachschlüssel.</w:t>
      </w:r>
    </w:p>
    <w:p w:rsidR="00994BEC" w:rsidRPr="008439F7" w:rsidRDefault="00994BEC" w:rsidP="00994BEC">
      <w:pPr>
        <w:rPr>
          <w:rFonts w:ascii="Times New Roman" w:hAnsi="Times New Roman"/>
          <w:color w:val="auto"/>
          <w:lang w:val="de-CH" w:eastAsia="de-CH" w:bidi="he-IL"/>
        </w:rPr>
      </w:pPr>
      <w:r w:rsidRPr="008439F7">
        <w:rPr>
          <w:color w:val="auto"/>
          <w:lang w:eastAsia="de-CH" w:bidi="he-IL"/>
        </w:rPr>
        <w:t xml:space="preserve">    Daniel Schenkel schreibt (bei Lange): “Der Ausdruck </w:t>
      </w:r>
      <w:r w:rsidRPr="008439F7">
        <w:rPr>
          <w:i/>
          <w:iCs/>
          <w:color w:val="auto"/>
          <w:lang w:eastAsia="de-CH" w:bidi="he-IL"/>
        </w:rPr>
        <w:t>ssooteer</w:t>
      </w:r>
      <w:r w:rsidRPr="008439F7">
        <w:rPr>
          <w:i/>
          <w:iCs/>
          <w:color w:val="auto"/>
          <w:u w:val="single"/>
          <w:lang w:eastAsia="de-CH" w:bidi="he-IL"/>
        </w:rPr>
        <w:t>i</w:t>
      </w:r>
      <w:r w:rsidRPr="008439F7">
        <w:rPr>
          <w:i/>
          <w:iCs/>
          <w:color w:val="auto"/>
          <w:lang w:eastAsia="de-CH" w:bidi="he-IL"/>
        </w:rPr>
        <w:t>a</w:t>
      </w:r>
      <w:r w:rsidRPr="008439F7">
        <w:rPr>
          <w:color w:val="auto"/>
          <w:lang w:eastAsia="de-CH" w:bidi="he-IL"/>
        </w:rPr>
        <w:t xml:space="preserve"> [Heil, Rettung] weist auf  2,9-11, die herrliche Erhöhung, welche in Folge seiner tiefen Erniedrigung Christo zu Theil ward, zurück. Die Christen, sofern sie Christo in demüthiger und gehorsamer Selbstverleugnung auf seinem Leidenswege nachfolgen, sollen auch an seiner himmlischen Herrlichkeit theilnehmen (Rm 8,17). Der Apostel fordert hierbei die Christen auf, ihr Heil selbst zu </w:t>
      </w:r>
      <w:r w:rsidRPr="008439F7">
        <w:rPr>
          <w:i/>
          <w:iCs/>
          <w:color w:val="auto"/>
          <w:lang w:eastAsia="de-CH" w:bidi="he-IL"/>
        </w:rPr>
        <w:t>voll</w:t>
      </w:r>
      <w:r w:rsidRPr="008439F7">
        <w:rPr>
          <w:color w:val="auto"/>
          <w:lang w:eastAsia="de-CH" w:bidi="he-IL"/>
        </w:rPr>
        <w:t xml:space="preserve">bringen; denn das Comp. </w:t>
      </w:r>
      <w:r w:rsidRPr="008439F7">
        <w:rPr>
          <w:i/>
          <w:iCs/>
          <w:color w:val="auto"/>
          <w:lang w:eastAsia="de-CH" w:bidi="he-IL"/>
        </w:rPr>
        <w:t>katerg</w:t>
      </w:r>
      <w:r w:rsidRPr="008439F7">
        <w:rPr>
          <w:i/>
          <w:iCs/>
          <w:color w:val="auto"/>
          <w:u w:val="single"/>
          <w:lang w:eastAsia="de-CH" w:bidi="he-IL"/>
        </w:rPr>
        <w:t>a</w:t>
      </w:r>
      <w:r w:rsidRPr="008439F7">
        <w:rPr>
          <w:i/>
          <w:iCs/>
          <w:color w:val="auto"/>
          <w:lang w:eastAsia="de-CH" w:bidi="he-IL"/>
        </w:rPr>
        <w:t>dsesthe</w:t>
      </w:r>
      <w:r w:rsidRPr="008439F7">
        <w:rPr>
          <w:color w:val="auto"/>
          <w:lang w:eastAsia="de-CH" w:bidi="he-IL"/>
        </w:rPr>
        <w:t xml:space="preserve"> [erwirken; zuwege bringen] weist darauf hin, daß es </w:t>
      </w:r>
      <w:r w:rsidRPr="008439F7">
        <w:rPr>
          <w:i/>
          <w:iCs/>
          <w:color w:val="auto"/>
          <w:lang w:eastAsia="de-CH" w:bidi="he-IL"/>
        </w:rPr>
        <w:t>zu Ende gebracht</w:t>
      </w:r>
      <w:r w:rsidRPr="008439F7">
        <w:rPr>
          <w:color w:val="auto"/>
          <w:lang w:eastAsia="de-CH" w:bidi="he-IL"/>
        </w:rPr>
        <w:t xml:space="preserve">, daß das herrliche Ziel wirklich erreicht werden soll ... Es ist dieselbe </w:t>
      </w:r>
      <w:r w:rsidRPr="008439F7">
        <w:rPr>
          <w:i/>
          <w:iCs/>
          <w:color w:val="auto"/>
          <w:lang w:eastAsia="de-CH" w:bidi="he-IL"/>
        </w:rPr>
        <w:t>sittliche Ausdauer</w:t>
      </w:r>
      <w:r w:rsidRPr="008439F7">
        <w:rPr>
          <w:color w:val="auto"/>
          <w:lang w:eastAsia="de-CH" w:bidi="he-IL"/>
        </w:rPr>
        <w:t xml:space="preserve">, welche Christus bis an’s Ende bewiesen hat, zu welcher der Apostel hier die Philipper ermahnt. Durch den Zusatz </w:t>
      </w:r>
      <w:r w:rsidRPr="008439F7">
        <w:rPr>
          <w:i/>
          <w:iCs/>
          <w:color w:val="auto"/>
          <w:lang w:eastAsia="de-CH" w:bidi="he-IL"/>
        </w:rPr>
        <w:t>met</w:t>
      </w:r>
      <w:r w:rsidRPr="008439F7">
        <w:rPr>
          <w:i/>
          <w:iCs/>
          <w:color w:val="auto"/>
          <w:u w:val="single"/>
          <w:lang w:eastAsia="de-CH" w:bidi="he-IL"/>
        </w:rPr>
        <w:t>a</w:t>
      </w:r>
      <w:r w:rsidRPr="008439F7">
        <w:rPr>
          <w:i/>
          <w:iCs/>
          <w:color w:val="auto"/>
          <w:lang w:eastAsia="de-CH" w:bidi="he-IL"/>
        </w:rPr>
        <w:t xml:space="preserve"> f</w:t>
      </w:r>
      <w:r w:rsidRPr="008439F7">
        <w:rPr>
          <w:i/>
          <w:iCs/>
          <w:color w:val="auto"/>
          <w:u w:val="single"/>
          <w:lang w:eastAsia="de-CH" w:bidi="he-IL"/>
        </w:rPr>
        <w:t>o</w:t>
      </w:r>
      <w:r w:rsidRPr="008439F7">
        <w:rPr>
          <w:i/>
          <w:iCs/>
          <w:color w:val="auto"/>
          <w:lang w:eastAsia="de-CH" w:bidi="he-IL"/>
        </w:rPr>
        <w:t>bou kai tr</w:t>
      </w:r>
      <w:r w:rsidRPr="008439F7">
        <w:rPr>
          <w:i/>
          <w:iCs/>
          <w:color w:val="auto"/>
          <w:u w:val="single"/>
          <w:lang w:eastAsia="de-CH" w:bidi="he-IL"/>
        </w:rPr>
        <w:t>o</w:t>
      </w:r>
      <w:r w:rsidRPr="008439F7">
        <w:rPr>
          <w:i/>
          <w:iCs/>
          <w:color w:val="auto"/>
          <w:lang w:eastAsia="de-CH" w:bidi="he-IL"/>
        </w:rPr>
        <w:t>mou</w:t>
      </w:r>
      <w:r w:rsidRPr="008439F7">
        <w:rPr>
          <w:color w:val="auto"/>
          <w:lang w:eastAsia="de-CH" w:bidi="he-IL"/>
        </w:rPr>
        <w:t xml:space="preserve"> [mit Furcht und Zittern] wird ausgedrückt, daß sie es mit ängstlicher Gewissenhaftigkeit thun sollen ..., wodurch es allein möglich ist, in unverrückter Pflichterfüllung zu verharren.“ </w:t>
      </w:r>
    </w:p>
    <w:p w:rsidR="00994BEC" w:rsidRPr="008439F7" w:rsidRDefault="00994BEC" w:rsidP="00994BEC">
      <w:pPr>
        <w:rPr>
          <w:rFonts w:ascii="Times New Roman" w:hAnsi="Times New Roman"/>
          <w:color w:val="auto"/>
          <w:lang w:val="de-CH" w:eastAsia="de-CH" w:bidi="he-IL"/>
        </w:rPr>
      </w:pPr>
      <w:r w:rsidRPr="008439F7">
        <w:rPr>
          <w:color w:val="auto"/>
          <w:lang w:eastAsia="de-CH" w:bidi="he-IL"/>
        </w:rPr>
        <w:t xml:space="preserve">    (Dt. Üsg. der gr. Begriffe vom Verf.) </w:t>
      </w:r>
    </w:p>
    <w:p w:rsidR="00161B69" w:rsidRPr="008439F7" w:rsidRDefault="00161B69">
      <w:pPr>
        <w:rPr>
          <w:color w:val="auto"/>
          <w:szCs w:val="28"/>
        </w:rPr>
      </w:pPr>
    </w:p>
    <w:p w:rsidR="00277C50" w:rsidRPr="00C3325A" w:rsidRDefault="00277C50" w:rsidP="00233CB3">
      <w:r w:rsidRPr="00C3325A">
        <w:rPr>
          <w:rFonts w:cs="Verdana"/>
          <w:szCs w:val="28"/>
        </w:rPr>
        <w:t xml:space="preserve">    </w:t>
      </w:r>
      <w:r w:rsidRPr="00233CB3">
        <w:rPr>
          <w:b/>
          <w:color w:val="FF0000"/>
        </w:rPr>
        <w:t>Php 3,3</w:t>
      </w:r>
      <w:r w:rsidRPr="00233CB3">
        <w:rPr>
          <w:color w:val="FF0000"/>
        </w:rPr>
        <w:t>: „die wir im Geist Gott in Verehrung dienen</w:t>
      </w:r>
      <w:r w:rsidRPr="00C3325A">
        <w:t xml:space="preserve"> …“ </w:t>
      </w:r>
    </w:p>
    <w:p w:rsidR="00277C50" w:rsidRPr="00C3325A" w:rsidRDefault="00277C50" w:rsidP="00277C50">
      <w:pPr>
        <w:rPr>
          <w:rFonts w:cs="Verdana"/>
          <w:color w:val="FF0000"/>
          <w:szCs w:val="28"/>
        </w:rPr>
      </w:pPr>
      <w:r w:rsidRPr="00C3325A">
        <w:rPr>
          <w:rFonts w:cs="Verdana"/>
          <w:color w:val="FF0000"/>
          <w:szCs w:val="28"/>
        </w:rPr>
        <w:t>So nach dem</w:t>
      </w:r>
      <w:r w:rsidRPr="00C3325A">
        <w:rPr>
          <w:color w:val="FF0000"/>
          <w:szCs w:val="28"/>
        </w:rPr>
        <w:t xml:space="preserve"> </w:t>
      </w:r>
      <w:r w:rsidRPr="00C3325A">
        <w:rPr>
          <w:i/>
          <w:color w:val="FF0000"/>
          <w:szCs w:val="28"/>
        </w:rPr>
        <w:t>t. r</w:t>
      </w:r>
      <w:r w:rsidRPr="00C3325A">
        <w:rPr>
          <w:rFonts w:cs="Verdana"/>
          <w:color w:val="FF0000"/>
          <w:szCs w:val="28"/>
        </w:rPr>
        <w:t>., einem Teil der gr. Hss und einem Teil der lat. und syr. Überlieferung. Die Mehrheit der Hss bezeugt: „</w:t>
      </w:r>
      <w:r w:rsidRPr="00C3325A">
        <w:rPr>
          <w:color w:val="FF0000"/>
        </w:rPr>
        <w:t>die wir im Geist Gottes in Verehrung dienen …</w:t>
      </w:r>
      <w:r w:rsidRPr="00C3325A">
        <w:rPr>
          <w:rFonts w:cs="Verdana"/>
          <w:color w:val="FF0000"/>
          <w:szCs w:val="28"/>
        </w:rPr>
        <w:t xml:space="preserve">“. </w:t>
      </w:r>
    </w:p>
    <w:p w:rsidR="00277C50" w:rsidRPr="00C3325A" w:rsidRDefault="00277C50" w:rsidP="00277C50">
      <w:pPr>
        <w:rPr>
          <w:color w:val="FF0000"/>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Php 4,3</w:t>
      </w:r>
      <w:r w:rsidR="000827E1" w:rsidRPr="008439F7">
        <w:rPr>
          <w:color w:val="auto"/>
          <w:szCs w:val="28"/>
        </w:rPr>
        <w:t xml:space="preserve">: </w:t>
      </w:r>
      <w:r w:rsidR="005C4367" w:rsidRPr="008439F7">
        <w:rPr>
          <w:color w:val="auto"/>
          <w:szCs w:val="28"/>
        </w:rPr>
        <w:t>„</w:t>
      </w:r>
      <w:r w:rsidR="000827E1" w:rsidRPr="008439F7">
        <w:rPr>
          <w:color w:val="auto"/>
          <w:szCs w:val="28"/>
        </w:rPr>
        <w:t>Und</w:t>
      </w:r>
      <w:r w:rsidR="005C4367" w:rsidRPr="008439F7">
        <w:rPr>
          <w:color w:val="auto"/>
          <w:szCs w:val="28"/>
        </w:rPr>
        <w:t>“</w:t>
      </w:r>
      <w:r w:rsidR="000827E1" w:rsidRPr="008439F7">
        <w:rPr>
          <w:color w:val="auto"/>
          <w:szCs w:val="28"/>
        </w:rPr>
        <w:t xml:space="preserve"> </w:t>
      </w:r>
    </w:p>
    <w:p w:rsidR="000827E1" w:rsidRPr="00FB5BAB" w:rsidRDefault="000827E1">
      <w:pPr>
        <w:rPr>
          <w:color w:val="FF0000"/>
          <w:lang w:eastAsia="de-DE"/>
        </w:rPr>
      </w:pPr>
      <w:r w:rsidRPr="00FB5BAB">
        <w:rPr>
          <w:color w:val="FF0000"/>
          <w:lang w:eastAsia="de-DE"/>
        </w:rPr>
        <w:t xml:space="preserve">So nach dem </w:t>
      </w:r>
      <w:r w:rsidRPr="00FB5BAB">
        <w:rPr>
          <w:i/>
          <w:color w:val="FF0000"/>
          <w:lang w:eastAsia="de-DE"/>
        </w:rPr>
        <w:t>t. r.</w:t>
      </w:r>
      <w:r w:rsidRPr="00FB5BAB">
        <w:rPr>
          <w:color w:val="FF0000"/>
          <w:lang w:eastAsia="de-DE"/>
        </w:rPr>
        <w:t xml:space="preserve">; die meisten überlieferten Hss haben: </w:t>
      </w:r>
      <w:r w:rsidR="005C4367" w:rsidRPr="00FB5BAB">
        <w:rPr>
          <w:color w:val="FF0000"/>
          <w:lang w:eastAsia="de-DE"/>
        </w:rPr>
        <w:t>„</w:t>
      </w:r>
      <w:r w:rsidRPr="00FB5BAB">
        <w:rPr>
          <w:color w:val="FF0000"/>
          <w:lang w:eastAsia="de-DE"/>
        </w:rPr>
        <w:t>Ja,</w:t>
      </w:r>
      <w:r w:rsidR="005C4367" w:rsidRPr="00FB5BAB">
        <w:rPr>
          <w:color w:val="FF0000"/>
          <w:lang w:eastAsia="de-DE"/>
        </w:rPr>
        <w:t>“</w:t>
      </w:r>
      <w:r w:rsidRPr="00FB5BAB">
        <w:rPr>
          <w:color w:val="FF0000"/>
          <w:lang w:eastAsia="de-DE"/>
        </w:rPr>
        <w:t>.</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Php 4,13</w:t>
      </w:r>
      <w:r w:rsidR="000827E1" w:rsidRPr="008439F7">
        <w:rPr>
          <w:color w:val="auto"/>
          <w:szCs w:val="28"/>
        </w:rPr>
        <w:t xml:space="preserve">: </w:t>
      </w:r>
      <w:r w:rsidR="005C4367" w:rsidRPr="008439F7">
        <w:rPr>
          <w:color w:val="auto"/>
          <w:szCs w:val="28"/>
        </w:rPr>
        <w:t>„</w:t>
      </w:r>
      <w:r w:rsidR="000827E1" w:rsidRPr="008439F7">
        <w:rPr>
          <w:color w:val="auto"/>
          <w:szCs w:val="28"/>
        </w:rPr>
        <w:t>Christus</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Diese Vokabel, die in manchen Bibelübersetzungen hier fehlt, ist von der Mehrheit der gr. Hss bezeugt.</w:t>
      </w:r>
      <w:r w:rsidR="005F5CF5" w:rsidRPr="008439F7">
        <w:rPr>
          <w:color w:val="auto"/>
          <w:szCs w:val="28"/>
        </w:rPr>
        <w:t xml:space="preserve"> </w:t>
      </w:r>
    </w:p>
    <w:p w:rsidR="000827E1" w:rsidRPr="008439F7" w:rsidRDefault="000827E1">
      <w:pPr>
        <w:rPr>
          <w:color w:val="auto"/>
          <w:szCs w:val="28"/>
        </w:rPr>
      </w:pPr>
    </w:p>
    <w:p w:rsidR="000827E1" w:rsidRPr="008439F7" w:rsidRDefault="00064716">
      <w:pPr>
        <w:rPr>
          <w:b/>
          <w:color w:val="auto"/>
          <w:szCs w:val="28"/>
        </w:rPr>
      </w:pPr>
      <w:r w:rsidRPr="008439F7">
        <w:rPr>
          <w:b/>
          <w:color w:val="auto"/>
          <w:szCs w:val="28"/>
        </w:rPr>
        <w:t xml:space="preserve">    </w:t>
      </w:r>
      <w:r w:rsidR="000827E1" w:rsidRPr="008439F7">
        <w:rPr>
          <w:b/>
          <w:bCs/>
          <w:color w:val="auto"/>
          <w:szCs w:val="28"/>
        </w:rPr>
        <w:t>Kol 1,2A</w:t>
      </w:r>
      <w:r w:rsidR="000827E1" w:rsidRPr="008439F7">
        <w:rPr>
          <w:bCs/>
          <w:color w:val="auto"/>
          <w:szCs w:val="28"/>
        </w:rPr>
        <w:t xml:space="preserve">: </w:t>
      </w:r>
      <w:r w:rsidR="005C4367" w:rsidRPr="008439F7">
        <w:rPr>
          <w:bCs/>
          <w:color w:val="auto"/>
          <w:szCs w:val="28"/>
        </w:rPr>
        <w:t>„</w:t>
      </w:r>
      <w:r w:rsidR="000827E1" w:rsidRPr="008439F7">
        <w:rPr>
          <w:bCs/>
          <w:color w:val="auto"/>
          <w:szCs w:val="28"/>
        </w:rPr>
        <w:t>Kolassä</w:t>
      </w:r>
      <w:r w:rsidR="005C4367" w:rsidRPr="008439F7">
        <w:rPr>
          <w:bCs/>
          <w:color w:val="auto"/>
          <w:szCs w:val="28"/>
        </w:rPr>
        <w:t>“</w:t>
      </w:r>
      <w:r w:rsidR="000827E1" w:rsidRPr="008439F7">
        <w:rPr>
          <w:b/>
          <w:color w:val="auto"/>
          <w:szCs w:val="28"/>
        </w:rPr>
        <w:t xml:space="preserve"> </w:t>
      </w:r>
    </w:p>
    <w:p w:rsidR="000827E1" w:rsidRPr="008439F7" w:rsidRDefault="000827E1" w:rsidP="002129E6">
      <w:pPr>
        <w:rPr>
          <w:rFonts w:cs="Verdana"/>
          <w:color w:val="auto"/>
          <w:szCs w:val="28"/>
        </w:rPr>
      </w:pPr>
      <w:r w:rsidRPr="008439F7">
        <w:rPr>
          <w:rFonts w:cs="Verdana"/>
          <w:color w:val="auto"/>
          <w:szCs w:val="28"/>
        </w:rPr>
        <w:t xml:space="preserve">Die überwiegende Mehrheit der gr. Handschriften bezeugt </w:t>
      </w:r>
      <w:r w:rsidR="005C4367" w:rsidRPr="008439F7">
        <w:rPr>
          <w:rFonts w:cs="Verdana"/>
          <w:color w:val="auto"/>
          <w:szCs w:val="28"/>
        </w:rPr>
        <w:t>„</w:t>
      </w:r>
      <w:r w:rsidRPr="008439F7">
        <w:rPr>
          <w:rFonts w:cs="Verdana"/>
          <w:color w:val="auto"/>
          <w:szCs w:val="28"/>
        </w:rPr>
        <w:t>Kolassä</w:t>
      </w:r>
      <w:r w:rsidR="005C4367" w:rsidRPr="008439F7">
        <w:rPr>
          <w:rFonts w:cs="Verdana"/>
          <w:color w:val="auto"/>
          <w:szCs w:val="28"/>
        </w:rPr>
        <w:t>“</w:t>
      </w:r>
      <w:r w:rsidRPr="008439F7">
        <w:rPr>
          <w:rFonts w:cs="Verdana"/>
          <w:color w:val="auto"/>
          <w:szCs w:val="28"/>
        </w:rPr>
        <w:t xml:space="preserve">, so wie der überlieferte Text. Der </w:t>
      </w:r>
      <w:r w:rsidRPr="008439F7">
        <w:rPr>
          <w:color w:val="auto"/>
        </w:rPr>
        <w:t>vertraute</w:t>
      </w:r>
      <w:r w:rsidR="002129E6" w:rsidRPr="008439F7">
        <w:rPr>
          <w:color w:val="auto"/>
        </w:rPr>
        <w:t>re</w:t>
      </w:r>
      <w:r w:rsidRPr="008439F7">
        <w:rPr>
          <w:rFonts w:cs="Verdana"/>
          <w:color w:val="auto"/>
          <w:szCs w:val="28"/>
        </w:rPr>
        <w:t xml:space="preserve"> Name </w:t>
      </w:r>
      <w:r w:rsidR="005C4367" w:rsidRPr="008439F7">
        <w:rPr>
          <w:rFonts w:cs="Verdana"/>
          <w:color w:val="auto"/>
          <w:szCs w:val="28"/>
        </w:rPr>
        <w:t>„</w:t>
      </w:r>
      <w:r w:rsidRPr="008439F7">
        <w:rPr>
          <w:rFonts w:cs="Verdana"/>
          <w:color w:val="auto"/>
          <w:szCs w:val="28"/>
        </w:rPr>
        <w:t>Kolossä</w:t>
      </w:r>
      <w:r w:rsidR="005C4367" w:rsidRPr="008439F7">
        <w:rPr>
          <w:rFonts w:cs="Verdana"/>
          <w:color w:val="auto"/>
          <w:szCs w:val="28"/>
        </w:rPr>
        <w:t>“</w:t>
      </w:r>
      <w:r w:rsidRPr="008439F7">
        <w:rPr>
          <w:rFonts w:cs="Verdana"/>
          <w:color w:val="auto"/>
          <w:szCs w:val="28"/>
        </w:rPr>
        <w:t xml:space="preserve"> wird von einer sehr geringen Minderheit von Hss bezeugt. </w:t>
      </w:r>
    </w:p>
    <w:p w:rsidR="000827E1" w:rsidRPr="008439F7" w:rsidRDefault="000827E1">
      <w:pPr>
        <w:rPr>
          <w:b/>
          <w:color w:val="auto"/>
          <w:szCs w:val="28"/>
        </w:rPr>
      </w:pPr>
    </w:p>
    <w:p w:rsidR="000827E1" w:rsidRPr="008439F7" w:rsidRDefault="00064716">
      <w:pPr>
        <w:rPr>
          <w:b/>
          <w:color w:val="auto"/>
          <w:szCs w:val="28"/>
        </w:rPr>
      </w:pPr>
      <w:r w:rsidRPr="008439F7">
        <w:rPr>
          <w:b/>
          <w:color w:val="auto"/>
          <w:szCs w:val="28"/>
        </w:rPr>
        <w:t xml:space="preserve">    </w:t>
      </w:r>
      <w:r w:rsidR="000827E1" w:rsidRPr="008439F7">
        <w:rPr>
          <w:b/>
          <w:bCs/>
          <w:color w:val="auto"/>
          <w:szCs w:val="28"/>
        </w:rPr>
        <w:t>Kol 1,2A</w:t>
      </w:r>
      <w:r w:rsidR="000827E1" w:rsidRPr="008439F7">
        <w:rPr>
          <w:bCs/>
          <w:color w:val="auto"/>
          <w:szCs w:val="28"/>
        </w:rPr>
        <w:t xml:space="preserve">: </w:t>
      </w:r>
      <w:r w:rsidR="005C4367" w:rsidRPr="008439F7">
        <w:rPr>
          <w:bCs/>
          <w:color w:val="auto"/>
          <w:szCs w:val="28"/>
        </w:rPr>
        <w:t>„</w:t>
      </w:r>
      <w:r w:rsidR="000827E1" w:rsidRPr="008439F7">
        <w:rPr>
          <w:color w:val="auto"/>
        </w:rPr>
        <w:t>Den Heiligen und treuen Brüdern in Christus in Kolassä</w:t>
      </w:r>
      <w:r w:rsidR="005C4367" w:rsidRPr="008439F7">
        <w:rPr>
          <w:bCs/>
          <w:color w:val="auto"/>
          <w:szCs w:val="28"/>
        </w:rPr>
        <w:t>“</w:t>
      </w:r>
      <w:r w:rsidR="000827E1" w:rsidRPr="008439F7">
        <w:rPr>
          <w:b/>
          <w:color w:val="auto"/>
          <w:szCs w:val="28"/>
        </w:rPr>
        <w:t xml:space="preserve"> </w:t>
      </w:r>
    </w:p>
    <w:p w:rsidR="000827E1" w:rsidRPr="008439F7" w:rsidRDefault="000827E1">
      <w:pPr>
        <w:rPr>
          <w:color w:val="auto"/>
        </w:rPr>
      </w:pPr>
      <w:r w:rsidRPr="008439F7">
        <w:rPr>
          <w:color w:val="auto"/>
        </w:rPr>
        <w:t xml:space="preserve">Im Grundtext steht nach dem Wort, das wir als </w:t>
      </w:r>
      <w:r w:rsidR="005C4367" w:rsidRPr="008439F7">
        <w:rPr>
          <w:color w:val="auto"/>
        </w:rPr>
        <w:t>„</w:t>
      </w:r>
      <w:r w:rsidRPr="008439F7">
        <w:rPr>
          <w:color w:val="auto"/>
        </w:rPr>
        <w:t>Heilige</w:t>
      </w:r>
      <w:r w:rsidR="005C4367" w:rsidRPr="008439F7">
        <w:rPr>
          <w:color w:val="auto"/>
        </w:rPr>
        <w:t>“</w:t>
      </w:r>
      <w:r w:rsidRPr="008439F7">
        <w:rPr>
          <w:color w:val="auto"/>
        </w:rPr>
        <w:t xml:space="preserve"> kennen, das einfache Wort für </w:t>
      </w:r>
      <w:r w:rsidR="005C4367" w:rsidRPr="008439F7">
        <w:rPr>
          <w:color w:val="auto"/>
        </w:rPr>
        <w:t>„</w:t>
      </w:r>
      <w:r w:rsidRPr="008439F7">
        <w:rPr>
          <w:color w:val="auto"/>
        </w:rPr>
        <w:t>und</w:t>
      </w:r>
      <w:r w:rsidR="005C4367" w:rsidRPr="008439F7">
        <w:rPr>
          <w:color w:val="auto"/>
        </w:rPr>
        <w:t>“</w:t>
      </w:r>
      <w:r w:rsidRPr="008439F7">
        <w:rPr>
          <w:color w:val="auto"/>
        </w:rPr>
        <w:t xml:space="preserve"> / </w:t>
      </w:r>
      <w:r w:rsidR="005C4367" w:rsidRPr="008439F7">
        <w:rPr>
          <w:color w:val="auto"/>
        </w:rPr>
        <w:t>„</w:t>
      </w:r>
      <w:r w:rsidRPr="008439F7">
        <w:rPr>
          <w:color w:val="auto"/>
        </w:rPr>
        <w:t>auch</w:t>
      </w:r>
      <w:r w:rsidR="005C4367" w:rsidRPr="008439F7">
        <w:rPr>
          <w:color w:val="auto"/>
        </w:rPr>
        <w:t>“</w:t>
      </w:r>
      <w:r w:rsidRPr="008439F7">
        <w:rPr>
          <w:color w:val="auto"/>
        </w:rPr>
        <w:t xml:space="preserve">. Hier ist die einfachste Übersetzung das übliche </w:t>
      </w:r>
      <w:r w:rsidR="005C4367" w:rsidRPr="008439F7">
        <w:rPr>
          <w:color w:val="auto"/>
        </w:rPr>
        <w:t>„</w:t>
      </w:r>
      <w:r w:rsidRPr="008439F7">
        <w:rPr>
          <w:color w:val="auto"/>
        </w:rPr>
        <w:t>und</w:t>
      </w:r>
      <w:r w:rsidR="005C4367" w:rsidRPr="008439F7">
        <w:rPr>
          <w:color w:val="auto"/>
        </w:rPr>
        <w:t>“</w:t>
      </w:r>
      <w:r w:rsidRPr="008439F7">
        <w:rPr>
          <w:color w:val="auto"/>
        </w:rPr>
        <w:t>.</w:t>
      </w:r>
    </w:p>
    <w:p w:rsidR="000827E1" w:rsidRPr="008439F7" w:rsidRDefault="00064716">
      <w:pPr>
        <w:rPr>
          <w:color w:val="auto"/>
        </w:rPr>
      </w:pPr>
      <w:r w:rsidRPr="008439F7">
        <w:rPr>
          <w:color w:val="auto"/>
        </w:rPr>
        <w:t xml:space="preserve">    </w:t>
      </w:r>
      <w:r w:rsidR="000827E1" w:rsidRPr="008439F7">
        <w:rPr>
          <w:color w:val="auto"/>
        </w:rPr>
        <w:t xml:space="preserve">Das nächste Wort ist nicht so einfach zu übersetzen. Es ist zwar das übliche Wort für </w:t>
      </w:r>
      <w:r w:rsidR="005C4367" w:rsidRPr="008439F7">
        <w:rPr>
          <w:color w:val="auto"/>
        </w:rPr>
        <w:t>„</w:t>
      </w:r>
      <w:r w:rsidR="000827E1" w:rsidRPr="008439F7">
        <w:rPr>
          <w:color w:val="auto"/>
        </w:rPr>
        <w:t>Gläubige</w:t>
      </w:r>
      <w:r w:rsidR="005C4367" w:rsidRPr="008439F7">
        <w:rPr>
          <w:color w:val="auto"/>
        </w:rPr>
        <w:t>“</w:t>
      </w:r>
      <w:r w:rsidR="000827E1" w:rsidRPr="008439F7">
        <w:rPr>
          <w:color w:val="auto"/>
        </w:rPr>
        <w:t xml:space="preserve"> und wird auch wohl meistens an dieser Stelle so wiedergegeben. Es ist aber auch das Wort für </w:t>
      </w:r>
      <w:r w:rsidR="005C4367" w:rsidRPr="008439F7">
        <w:rPr>
          <w:color w:val="auto"/>
        </w:rPr>
        <w:t>„</w:t>
      </w:r>
      <w:r w:rsidR="000827E1" w:rsidRPr="008439F7">
        <w:rPr>
          <w:color w:val="auto"/>
        </w:rPr>
        <w:t>Treue</w:t>
      </w:r>
      <w:r w:rsidR="005C4367" w:rsidRPr="008439F7">
        <w:rPr>
          <w:color w:val="auto"/>
        </w:rPr>
        <w:t>“</w:t>
      </w:r>
      <w:r w:rsidR="000827E1" w:rsidRPr="008439F7">
        <w:rPr>
          <w:color w:val="auto"/>
        </w:rPr>
        <w:t xml:space="preserve">. Zudem kann es auch als Adjektiv stehen für das dritte Wort nach </w:t>
      </w:r>
      <w:r w:rsidR="005C4367" w:rsidRPr="008439F7">
        <w:rPr>
          <w:color w:val="auto"/>
        </w:rPr>
        <w:t>„</w:t>
      </w:r>
      <w:r w:rsidR="000827E1" w:rsidRPr="008439F7">
        <w:rPr>
          <w:color w:val="auto"/>
        </w:rPr>
        <w:t>Heiligen</w:t>
      </w:r>
      <w:r w:rsidR="005C4367" w:rsidRPr="008439F7">
        <w:rPr>
          <w:color w:val="auto"/>
        </w:rPr>
        <w:t>“</w:t>
      </w:r>
      <w:r w:rsidR="000827E1" w:rsidRPr="008439F7">
        <w:rPr>
          <w:color w:val="auto"/>
        </w:rPr>
        <w:t xml:space="preserve">, das Wort für </w:t>
      </w:r>
      <w:r w:rsidR="005C4367" w:rsidRPr="008439F7">
        <w:rPr>
          <w:color w:val="auto"/>
        </w:rPr>
        <w:t>„</w:t>
      </w:r>
      <w:r w:rsidR="000827E1" w:rsidRPr="008439F7">
        <w:rPr>
          <w:color w:val="auto"/>
        </w:rPr>
        <w:t>Brüder</w:t>
      </w:r>
      <w:r w:rsidR="005C4367" w:rsidRPr="008439F7">
        <w:rPr>
          <w:color w:val="auto"/>
        </w:rPr>
        <w:t>“</w:t>
      </w:r>
      <w:r w:rsidR="000827E1" w:rsidRPr="008439F7">
        <w:rPr>
          <w:color w:val="auto"/>
        </w:rPr>
        <w:t>.</w:t>
      </w:r>
    </w:p>
    <w:p w:rsidR="000827E1" w:rsidRPr="008439F7" w:rsidRDefault="00064716">
      <w:pPr>
        <w:rPr>
          <w:color w:val="auto"/>
        </w:rPr>
      </w:pPr>
      <w:r w:rsidRPr="008439F7">
        <w:rPr>
          <w:color w:val="auto"/>
        </w:rPr>
        <w:t xml:space="preserve">    </w:t>
      </w:r>
      <w:r w:rsidR="000827E1" w:rsidRPr="008439F7">
        <w:rPr>
          <w:color w:val="auto"/>
        </w:rPr>
        <w:t xml:space="preserve">Die Frage ist also: Sollen wir </w:t>
      </w:r>
      <w:r w:rsidR="005C4367" w:rsidRPr="008439F7">
        <w:rPr>
          <w:color w:val="auto"/>
        </w:rPr>
        <w:t>„</w:t>
      </w:r>
      <w:r w:rsidR="000827E1" w:rsidRPr="008439F7">
        <w:rPr>
          <w:color w:val="auto"/>
        </w:rPr>
        <w:t>den Gläubigen</w:t>
      </w:r>
      <w:r w:rsidR="005C4367" w:rsidRPr="008439F7">
        <w:rPr>
          <w:color w:val="auto"/>
        </w:rPr>
        <w:t>“</w:t>
      </w:r>
      <w:r w:rsidR="000827E1" w:rsidRPr="008439F7">
        <w:rPr>
          <w:color w:val="auto"/>
        </w:rPr>
        <w:t xml:space="preserve"> oder </w:t>
      </w:r>
      <w:r w:rsidR="005C4367" w:rsidRPr="008439F7">
        <w:rPr>
          <w:color w:val="auto"/>
        </w:rPr>
        <w:t>„</w:t>
      </w:r>
      <w:r w:rsidR="000827E1" w:rsidRPr="008439F7">
        <w:rPr>
          <w:color w:val="auto"/>
        </w:rPr>
        <w:t>den Treuen</w:t>
      </w:r>
      <w:r w:rsidR="005C4367" w:rsidRPr="008439F7">
        <w:rPr>
          <w:color w:val="auto"/>
        </w:rPr>
        <w:t>“</w:t>
      </w:r>
      <w:r w:rsidR="000827E1" w:rsidRPr="008439F7">
        <w:rPr>
          <w:color w:val="auto"/>
        </w:rPr>
        <w:t xml:space="preserve"> oder </w:t>
      </w:r>
      <w:r w:rsidR="005C4367" w:rsidRPr="008439F7">
        <w:rPr>
          <w:color w:val="auto"/>
        </w:rPr>
        <w:t>„</w:t>
      </w:r>
      <w:r w:rsidR="000827E1" w:rsidRPr="008439F7">
        <w:rPr>
          <w:color w:val="auto"/>
        </w:rPr>
        <w:t>den gläubigen Brüdern</w:t>
      </w:r>
      <w:r w:rsidR="005C4367" w:rsidRPr="008439F7">
        <w:rPr>
          <w:color w:val="auto"/>
        </w:rPr>
        <w:t>“</w:t>
      </w:r>
      <w:r w:rsidR="000827E1" w:rsidRPr="008439F7">
        <w:rPr>
          <w:color w:val="auto"/>
        </w:rPr>
        <w:t xml:space="preserve"> oder </w:t>
      </w:r>
      <w:r w:rsidR="005C4367" w:rsidRPr="008439F7">
        <w:rPr>
          <w:color w:val="auto"/>
        </w:rPr>
        <w:t>„</w:t>
      </w:r>
      <w:r w:rsidR="000827E1" w:rsidRPr="008439F7">
        <w:rPr>
          <w:color w:val="auto"/>
        </w:rPr>
        <w:t>den treuen Brüdern</w:t>
      </w:r>
      <w:r w:rsidR="005C4367" w:rsidRPr="008439F7">
        <w:rPr>
          <w:color w:val="auto"/>
        </w:rPr>
        <w:t>“</w:t>
      </w:r>
      <w:r w:rsidR="000827E1" w:rsidRPr="008439F7">
        <w:rPr>
          <w:color w:val="auto"/>
        </w:rPr>
        <w:t xml:space="preserve"> lesen?</w:t>
      </w:r>
    </w:p>
    <w:p w:rsidR="000827E1" w:rsidRPr="008439F7" w:rsidRDefault="00064716" w:rsidP="002947E6">
      <w:pPr>
        <w:rPr>
          <w:color w:val="auto"/>
        </w:rPr>
      </w:pPr>
      <w:r w:rsidRPr="008439F7">
        <w:rPr>
          <w:color w:val="auto"/>
        </w:rPr>
        <w:t xml:space="preserve">    </w:t>
      </w:r>
      <w:r w:rsidR="000827E1" w:rsidRPr="008439F7">
        <w:rPr>
          <w:color w:val="auto"/>
        </w:rPr>
        <w:t xml:space="preserve">Bleiben wir beim Substantiv, so könnten wir übersetzen: </w:t>
      </w:r>
      <w:r w:rsidR="005C4367" w:rsidRPr="008439F7">
        <w:rPr>
          <w:color w:val="auto"/>
        </w:rPr>
        <w:t>„</w:t>
      </w:r>
      <w:r w:rsidR="000827E1" w:rsidRPr="008439F7">
        <w:rPr>
          <w:color w:val="auto"/>
        </w:rPr>
        <w:t>den Heiligen und Gläubigen in Kolassä, Brüdern in Christus</w:t>
      </w:r>
      <w:r w:rsidR="005C4367" w:rsidRPr="008439F7">
        <w:rPr>
          <w:color w:val="auto"/>
        </w:rPr>
        <w:t>“</w:t>
      </w:r>
      <w:r w:rsidR="000827E1" w:rsidRPr="008439F7">
        <w:rPr>
          <w:color w:val="auto"/>
        </w:rPr>
        <w:t xml:space="preserve">. </w:t>
      </w:r>
      <w:r w:rsidR="002947E6" w:rsidRPr="002947E6">
        <w:rPr>
          <w:color w:val="FF0000"/>
        </w:rPr>
        <w:t>Eine</w:t>
      </w:r>
      <w:r w:rsidR="000827E1" w:rsidRPr="008439F7">
        <w:rPr>
          <w:color w:val="auto"/>
        </w:rPr>
        <w:t xml:space="preserve"> Schwierigkeit dabei ist die, dass im NT Heilige und Gläubige auswechselbare Bezeichnungen für Christen sind. Das heißt, wir hätten hier eine unnötige Wiederholung, wenn wir </w:t>
      </w:r>
      <w:r w:rsidR="005C4367" w:rsidRPr="008439F7">
        <w:rPr>
          <w:color w:val="auto"/>
        </w:rPr>
        <w:t>„</w:t>
      </w:r>
      <w:r w:rsidR="000827E1" w:rsidRPr="008439F7">
        <w:rPr>
          <w:color w:val="auto"/>
        </w:rPr>
        <w:t>Heilige und Gläubige</w:t>
      </w:r>
      <w:r w:rsidR="005C4367" w:rsidRPr="008439F7">
        <w:rPr>
          <w:color w:val="auto"/>
        </w:rPr>
        <w:t>“</w:t>
      </w:r>
      <w:r w:rsidR="000827E1" w:rsidRPr="008439F7">
        <w:rPr>
          <w:color w:val="auto"/>
        </w:rPr>
        <w:t xml:space="preserve"> lesen würden. </w:t>
      </w:r>
    </w:p>
    <w:p w:rsidR="000827E1" w:rsidRPr="008439F7" w:rsidRDefault="00064716">
      <w:pPr>
        <w:rPr>
          <w:color w:val="auto"/>
        </w:rPr>
      </w:pPr>
      <w:r w:rsidRPr="008439F7">
        <w:rPr>
          <w:color w:val="auto"/>
        </w:rPr>
        <w:t xml:space="preserve">    </w:t>
      </w:r>
      <w:r w:rsidR="000827E1" w:rsidRPr="008439F7">
        <w:rPr>
          <w:color w:val="auto"/>
        </w:rPr>
        <w:t xml:space="preserve">Interessant ist, dass wir im Epheserbrief am Anfang </w:t>
      </w:r>
      <w:r w:rsidR="000827E1" w:rsidRPr="008439F7">
        <w:rPr>
          <w:i/>
          <w:iCs/>
          <w:color w:val="auto"/>
        </w:rPr>
        <w:t>nur</w:t>
      </w:r>
      <w:r w:rsidR="000827E1" w:rsidRPr="008439F7">
        <w:rPr>
          <w:color w:val="auto"/>
        </w:rPr>
        <w:t xml:space="preserve"> diese zwei Bezeichnungen haben, weshalb dort auch gern in verschiedenen Übersetzungen </w:t>
      </w:r>
      <w:r w:rsidR="005C4367" w:rsidRPr="008439F7">
        <w:rPr>
          <w:color w:val="auto"/>
        </w:rPr>
        <w:t>„</w:t>
      </w:r>
      <w:r w:rsidR="000827E1" w:rsidRPr="008439F7">
        <w:rPr>
          <w:color w:val="auto"/>
        </w:rPr>
        <w:t>Treue</w:t>
      </w:r>
      <w:r w:rsidR="005C4367" w:rsidRPr="008439F7">
        <w:rPr>
          <w:color w:val="auto"/>
        </w:rPr>
        <w:t>“</w:t>
      </w:r>
      <w:r w:rsidR="000827E1" w:rsidRPr="008439F7">
        <w:rPr>
          <w:color w:val="auto"/>
        </w:rPr>
        <w:t xml:space="preserve"> steht, übrigens eine sehr häufige Übersetzung überhaupt des griechischen Begriffes.</w:t>
      </w:r>
    </w:p>
    <w:p w:rsidR="000827E1" w:rsidRPr="008439F7" w:rsidRDefault="00064716">
      <w:pPr>
        <w:rPr>
          <w:color w:val="auto"/>
        </w:rPr>
      </w:pPr>
      <w:r w:rsidRPr="008439F7">
        <w:rPr>
          <w:color w:val="auto"/>
        </w:rPr>
        <w:t xml:space="preserve">    </w:t>
      </w:r>
      <w:r w:rsidR="000827E1" w:rsidRPr="008439F7">
        <w:rPr>
          <w:color w:val="auto"/>
        </w:rPr>
        <w:t xml:space="preserve">Schlagen wir hier diesen Weg ein, so könnten wir übersetzen: </w:t>
      </w:r>
      <w:r w:rsidR="005C4367" w:rsidRPr="008439F7">
        <w:rPr>
          <w:color w:val="auto"/>
        </w:rPr>
        <w:t>„</w:t>
      </w:r>
      <w:r w:rsidR="000827E1" w:rsidRPr="008439F7">
        <w:rPr>
          <w:color w:val="auto"/>
        </w:rPr>
        <w:t>den Heiligen und Treuen in Kolassä, Brüdern in Christus</w:t>
      </w:r>
      <w:r w:rsidR="005C4367" w:rsidRPr="008439F7">
        <w:rPr>
          <w:color w:val="auto"/>
        </w:rPr>
        <w:t>“</w:t>
      </w:r>
      <w:r w:rsidR="000827E1" w:rsidRPr="008439F7">
        <w:rPr>
          <w:color w:val="auto"/>
        </w:rPr>
        <w:t xml:space="preserve">. Das ist allerdings etwas gewagt, denn dann steht </w:t>
      </w:r>
      <w:r w:rsidR="005C4367" w:rsidRPr="008439F7">
        <w:rPr>
          <w:color w:val="auto"/>
        </w:rPr>
        <w:t>„</w:t>
      </w:r>
      <w:r w:rsidR="000827E1" w:rsidRPr="008439F7">
        <w:rPr>
          <w:color w:val="auto"/>
        </w:rPr>
        <w:t>Treue</w:t>
      </w:r>
      <w:r w:rsidR="005C4367" w:rsidRPr="008439F7">
        <w:rPr>
          <w:color w:val="auto"/>
        </w:rPr>
        <w:t>“</w:t>
      </w:r>
      <w:r w:rsidR="000827E1" w:rsidRPr="008439F7">
        <w:rPr>
          <w:color w:val="auto"/>
        </w:rPr>
        <w:t xml:space="preserve"> etwas einsam da, ungeklärt. Es müsste eigentlich einen Bezug zu Christus haben, wie in Eph; </w:t>
      </w:r>
      <w:r w:rsidR="005C4367" w:rsidRPr="008439F7">
        <w:rPr>
          <w:color w:val="auto"/>
        </w:rPr>
        <w:t>„</w:t>
      </w:r>
      <w:r w:rsidR="000827E1" w:rsidRPr="008439F7">
        <w:rPr>
          <w:color w:val="auto"/>
        </w:rPr>
        <w:t>in Kolassä</w:t>
      </w:r>
      <w:r w:rsidR="005C4367" w:rsidRPr="008439F7">
        <w:rPr>
          <w:color w:val="auto"/>
        </w:rPr>
        <w:t>“</w:t>
      </w:r>
      <w:r w:rsidR="000827E1" w:rsidRPr="008439F7">
        <w:rPr>
          <w:color w:val="auto"/>
        </w:rPr>
        <w:t xml:space="preserve"> genügt nämlich nicht.</w:t>
      </w:r>
    </w:p>
    <w:p w:rsidR="000827E1" w:rsidRPr="008439F7" w:rsidRDefault="00064716">
      <w:pPr>
        <w:rPr>
          <w:color w:val="auto"/>
        </w:rPr>
      </w:pPr>
      <w:r w:rsidRPr="008439F7">
        <w:rPr>
          <w:color w:val="auto"/>
        </w:rPr>
        <w:t xml:space="preserve">    </w:t>
      </w:r>
      <w:r w:rsidR="000827E1" w:rsidRPr="008439F7">
        <w:rPr>
          <w:color w:val="auto"/>
        </w:rPr>
        <w:t xml:space="preserve">Entscheiden wir uns für das Adjektiv, so könnten wir einmal übersetzen: </w:t>
      </w:r>
      <w:r w:rsidR="005C4367" w:rsidRPr="008439F7">
        <w:rPr>
          <w:color w:val="auto"/>
        </w:rPr>
        <w:t>„</w:t>
      </w:r>
      <w:r w:rsidR="000827E1" w:rsidRPr="008439F7">
        <w:rPr>
          <w:color w:val="auto"/>
        </w:rPr>
        <w:t>den Heiligen in Kolassä und gläubigen Brüdern in Christus</w:t>
      </w:r>
      <w:r w:rsidR="005C4367" w:rsidRPr="008439F7">
        <w:rPr>
          <w:color w:val="auto"/>
        </w:rPr>
        <w:t>“</w:t>
      </w:r>
      <w:r w:rsidR="000827E1" w:rsidRPr="008439F7">
        <w:rPr>
          <w:color w:val="auto"/>
        </w:rPr>
        <w:t xml:space="preserve">. Es könnte aber wieder von einer unnötigen Wiederholung gesprochen werden, denn: Gibt es </w:t>
      </w:r>
      <w:r w:rsidR="005C4367" w:rsidRPr="008439F7">
        <w:rPr>
          <w:color w:val="auto"/>
        </w:rPr>
        <w:t>„</w:t>
      </w:r>
      <w:r w:rsidR="000827E1" w:rsidRPr="008439F7">
        <w:rPr>
          <w:color w:val="auto"/>
        </w:rPr>
        <w:t>ungläubige Brüder</w:t>
      </w:r>
      <w:r w:rsidR="005C4367" w:rsidRPr="008439F7">
        <w:rPr>
          <w:color w:val="auto"/>
        </w:rPr>
        <w:t>“</w:t>
      </w:r>
      <w:r w:rsidR="000827E1" w:rsidRPr="008439F7">
        <w:rPr>
          <w:color w:val="auto"/>
        </w:rPr>
        <w:t xml:space="preserve">? Nun, wir wissen, dass es sie im Sinne von falschen Brüdern gibt. Wenn aber an unserer Stelle an diese Unterscheidung gedacht war, wäre es besser, das andere Adjektiv, </w:t>
      </w:r>
      <w:r w:rsidR="005C4367" w:rsidRPr="008439F7">
        <w:rPr>
          <w:color w:val="auto"/>
        </w:rPr>
        <w:t>„</w:t>
      </w:r>
      <w:r w:rsidR="000827E1" w:rsidRPr="008439F7">
        <w:rPr>
          <w:color w:val="auto"/>
        </w:rPr>
        <w:t>treue</w:t>
      </w:r>
      <w:r w:rsidR="005C4367" w:rsidRPr="008439F7">
        <w:rPr>
          <w:color w:val="auto"/>
        </w:rPr>
        <w:t>“</w:t>
      </w:r>
      <w:r w:rsidR="000827E1" w:rsidRPr="008439F7">
        <w:rPr>
          <w:color w:val="auto"/>
        </w:rPr>
        <w:t xml:space="preserve">, zu gebrauchen. Dann könnten wir lesen: </w:t>
      </w:r>
      <w:r w:rsidR="005C4367" w:rsidRPr="008439F7">
        <w:rPr>
          <w:color w:val="auto"/>
        </w:rPr>
        <w:t>„</w:t>
      </w:r>
      <w:r w:rsidR="000827E1" w:rsidRPr="008439F7">
        <w:rPr>
          <w:color w:val="auto"/>
        </w:rPr>
        <w:t>den Heiligen in Kolassä und treuen Brüdern in Christus</w:t>
      </w:r>
      <w:r w:rsidR="005C4367" w:rsidRPr="008439F7">
        <w:rPr>
          <w:color w:val="auto"/>
        </w:rPr>
        <w:t>“</w:t>
      </w:r>
      <w:r w:rsidR="000827E1" w:rsidRPr="008439F7">
        <w:rPr>
          <w:color w:val="auto"/>
        </w:rPr>
        <w:t xml:space="preserve">. Der Vorteil dieser Wiedergabe ist der, </w:t>
      </w:r>
      <w:r w:rsidR="000827E1" w:rsidRPr="008439F7">
        <w:rPr>
          <w:color w:val="auto"/>
          <w:szCs w:val="28"/>
        </w:rPr>
        <w:t>dass wir sowohl eine Parallele zum Schwesterbrief Eph hätten als auch eine zum 1Th</w:t>
      </w:r>
      <w:r w:rsidR="000827E1" w:rsidRPr="008439F7">
        <w:rPr>
          <w:color w:val="auto"/>
        </w:rPr>
        <w:t xml:space="preserve">, wo Paulus sich am Schluss in ähnlicher Weise ausdrückt: </w:t>
      </w:r>
    </w:p>
    <w:p w:rsidR="000827E1" w:rsidRPr="008439F7" w:rsidRDefault="00064716">
      <w:pPr>
        <w:rPr>
          <w:color w:val="auto"/>
        </w:rPr>
      </w:pPr>
      <w:r w:rsidRPr="008439F7">
        <w:rPr>
          <w:color w:val="auto"/>
        </w:rPr>
        <w:t xml:space="preserve">    </w:t>
      </w:r>
      <w:r w:rsidR="000827E1" w:rsidRPr="008439F7">
        <w:rPr>
          <w:color w:val="auto"/>
        </w:rPr>
        <w:t xml:space="preserve">1Th 5,27: </w:t>
      </w:r>
      <w:r w:rsidR="005C4367" w:rsidRPr="008439F7">
        <w:rPr>
          <w:color w:val="auto"/>
        </w:rPr>
        <w:t>„</w:t>
      </w:r>
      <w:r w:rsidR="000827E1" w:rsidRPr="008439F7">
        <w:rPr>
          <w:color w:val="auto"/>
        </w:rPr>
        <w:t>Ich beschwöre euch und verpflichte euch auf den Herrn, den Brief vor allen heiligen Brüdern lesen zu lassen.</w:t>
      </w:r>
      <w:r w:rsidR="005C4367" w:rsidRPr="008439F7">
        <w:rPr>
          <w:color w:val="auto"/>
        </w:rPr>
        <w:t>“</w:t>
      </w:r>
    </w:p>
    <w:p w:rsidR="000827E1" w:rsidRPr="008439F7" w:rsidRDefault="00064716">
      <w:pPr>
        <w:rPr>
          <w:color w:val="auto"/>
        </w:rPr>
      </w:pPr>
      <w:r w:rsidRPr="008439F7">
        <w:rPr>
          <w:color w:val="auto"/>
        </w:rPr>
        <w:t xml:space="preserve">    </w:t>
      </w:r>
      <w:r w:rsidR="000827E1" w:rsidRPr="008439F7">
        <w:rPr>
          <w:color w:val="auto"/>
        </w:rPr>
        <w:t xml:space="preserve">Es sei aber noch auf eine letzte Schwierigkeit hingewiesen. Der Apostel gibt für seine Adressierten zwei Wohnorte an: </w:t>
      </w:r>
      <w:r w:rsidR="005C4367" w:rsidRPr="008439F7">
        <w:rPr>
          <w:color w:val="auto"/>
        </w:rPr>
        <w:t>„</w:t>
      </w:r>
      <w:r w:rsidR="000827E1" w:rsidRPr="008439F7">
        <w:rPr>
          <w:color w:val="auto"/>
        </w:rPr>
        <w:t>Kolassä</w:t>
      </w:r>
      <w:r w:rsidR="005C4367" w:rsidRPr="008439F7">
        <w:rPr>
          <w:color w:val="auto"/>
        </w:rPr>
        <w:t>“</w:t>
      </w:r>
      <w:r w:rsidR="000827E1" w:rsidRPr="008439F7">
        <w:rPr>
          <w:color w:val="auto"/>
        </w:rPr>
        <w:t xml:space="preserve"> und </w:t>
      </w:r>
      <w:r w:rsidR="005C4367" w:rsidRPr="008439F7">
        <w:rPr>
          <w:color w:val="auto"/>
        </w:rPr>
        <w:t>„</w:t>
      </w:r>
      <w:r w:rsidR="000827E1" w:rsidRPr="008439F7">
        <w:rPr>
          <w:color w:val="auto"/>
        </w:rPr>
        <w:t>Christus</w:t>
      </w:r>
      <w:r w:rsidR="005C4367" w:rsidRPr="008439F7">
        <w:rPr>
          <w:color w:val="auto"/>
        </w:rPr>
        <w:t>“</w:t>
      </w:r>
      <w:r w:rsidR="000827E1" w:rsidRPr="008439F7">
        <w:rPr>
          <w:color w:val="auto"/>
        </w:rPr>
        <w:t xml:space="preserve">. Zwischen diese beiden Wohnorte stellt er in seinem Satzbau die Bezeichnungen für die Bewohner. Es liegt von daher nahe, so zu übersetzen, dass alle Bezeichnungen für die Leser den Bezug sowohl zum irdischen als auch zum himmlischen Wohnort bekommen: </w:t>
      </w:r>
      <w:r w:rsidR="005C4367" w:rsidRPr="008439F7">
        <w:rPr>
          <w:color w:val="auto"/>
        </w:rPr>
        <w:t>„</w:t>
      </w:r>
      <w:r w:rsidR="000827E1" w:rsidRPr="008439F7">
        <w:rPr>
          <w:color w:val="auto"/>
        </w:rPr>
        <w:t>Den Heiligen und treuen Brüdern in Christus in Kolassä</w:t>
      </w:r>
      <w:r w:rsidR="005C4367" w:rsidRPr="008439F7">
        <w:rPr>
          <w:color w:val="auto"/>
        </w:rPr>
        <w:t>“</w:t>
      </w:r>
      <w:r w:rsidR="000827E1" w:rsidRPr="008439F7">
        <w:rPr>
          <w:color w:val="auto"/>
        </w:rPr>
        <w:t>.</w:t>
      </w:r>
    </w:p>
    <w:p w:rsidR="000827E1" w:rsidRPr="008439F7" w:rsidRDefault="000827E1">
      <w:pPr>
        <w:rPr>
          <w:b/>
          <w:color w:val="auto"/>
          <w:szCs w:val="28"/>
        </w:rPr>
      </w:pPr>
    </w:p>
    <w:p w:rsidR="000827E1" w:rsidRPr="008439F7" w:rsidRDefault="00064716">
      <w:pPr>
        <w:rPr>
          <w:color w:val="auto"/>
          <w:lang w:eastAsia="de-DE"/>
        </w:rPr>
      </w:pPr>
      <w:r w:rsidRPr="008439F7">
        <w:rPr>
          <w:b/>
          <w:bCs/>
          <w:color w:val="auto"/>
          <w:lang w:eastAsia="de-DE"/>
        </w:rPr>
        <w:t xml:space="preserve">    </w:t>
      </w:r>
      <w:r w:rsidR="000827E1" w:rsidRPr="008439F7">
        <w:rPr>
          <w:b/>
          <w:bCs/>
          <w:color w:val="auto"/>
          <w:lang w:eastAsia="de-DE"/>
        </w:rPr>
        <w:t>Kol 1,4</w:t>
      </w:r>
      <w:r w:rsidR="000827E1" w:rsidRPr="008439F7">
        <w:rPr>
          <w:color w:val="auto"/>
          <w:lang w:eastAsia="de-DE"/>
        </w:rPr>
        <w:t xml:space="preserve">: </w:t>
      </w:r>
      <w:r w:rsidR="005C4367" w:rsidRPr="008439F7">
        <w:rPr>
          <w:color w:val="auto"/>
          <w:lang w:eastAsia="de-DE"/>
        </w:rPr>
        <w:t>„</w:t>
      </w:r>
      <w:r w:rsidR="000827E1" w:rsidRPr="008439F7">
        <w:rPr>
          <w:color w:val="auto"/>
          <w:lang w:eastAsia="de-DE"/>
        </w:rPr>
        <w:t>von eurem Glauben in Christus Jesus</w:t>
      </w:r>
      <w:r w:rsidR="005C4367" w:rsidRPr="008439F7">
        <w:rPr>
          <w:color w:val="auto"/>
          <w:lang w:eastAsia="de-DE"/>
        </w:rPr>
        <w:t>“</w:t>
      </w:r>
      <w:r w:rsidR="000827E1" w:rsidRPr="008439F7">
        <w:rPr>
          <w:color w:val="auto"/>
          <w:lang w:eastAsia="de-DE"/>
        </w:rPr>
        <w:t xml:space="preserve"> </w:t>
      </w:r>
    </w:p>
    <w:p w:rsidR="000827E1" w:rsidRPr="008439F7" w:rsidRDefault="000827E1">
      <w:pPr>
        <w:rPr>
          <w:color w:val="auto"/>
          <w:lang w:eastAsia="de-DE"/>
        </w:rPr>
      </w:pPr>
      <w:r w:rsidRPr="008439F7">
        <w:rPr>
          <w:color w:val="auto"/>
          <w:lang w:eastAsia="de-DE"/>
        </w:rPr>
        <w:t xml:space="preserve">Meinte Paulus </w:t>
      </w:r>
      <w:r w:rsidR="005C4367" w:rsidRPr="008439F7">
        <w:rPr>
          <w:color w:val="auto"/>
          <w:lang w:eastAsia="de-DE"/>
        </w:rPr>
        <w:t>„</w:t>
      </w:r>
      <w:r w:rsidRPr="008439F7">
        <w:rPr>
          <w:color w:val="auto"/>
          <w:lang w:eastAsia="de-DE"/>
        </w:rPr>
        <w:t>von eurem Glauben an …</w:t>
      </w:r>
      <w:r w:rsidR="005C4367" w:rsidRPr="008439F7">
        <w:rPr>
          <w:color w:val="auto"/>
          <w:lang w:eastAsia="de-DE"/>
        </w:rPr>
        <w:t>“</w:t>
      </w:r>
      <w:r w:rsidRPr="008439F7">
        <w:rPr>
          <w:color w:val="auto"/>
          <w:lang w:eastAsia="de-DE"/>
        </w:rPr>
        <w:t xml:space="preserve">? </w:t>
      </w:r>
    </w:p>
    <w:p w:rsidR="000827E1" w:rsidRPr="008439F7" w:rsidRDefault="00064716">
      <w:pPr>
        <w:rPr>
          <w:color w:val="auto"/>
          <w:lang w:eastAsia="de-DE"/>
        </w:rPr>
      </w:pPr>
      <w:r w:rsidRPr="008439F7">
        <w:rPr>
          <w:color w:val="auto"/>
          <w:lang w:eastAsia="de-DE"/>
        </w:rPr>
        <w:t xml:space="preserve">    </w:t>
      </w:r>
      <w:r w:rsidR="000827E1" w:rsidRPr="008439F7">
        <w:rPr>
          <w:color w:val="auto"/>
          <w:lang w:eastAsia="de-DE"/>
        </w:rPr>
        <w:t xml:space="preserve">Das gr. </w:t>
      </w:r>
      <w:r w:rsidR="000827E1" w:rsidRPr="008439F7">
        <w:rPr>
          <w:i/>
          <w:color w:val="auto"/>
          <w:lang w:eastAsia="de-DE"/>
        </w:rPr>
        <w:t>en</w:t>
      </w:r>
      <w:r w:rsidR="000827E1" w:rsidRPr="008439F7">
        <w:rPr>
          <w:color w:val="auto"/>
          <w:lang w:eastAsia="de-DE"/>
        </w:rPr>
        <w:t xml:space="preserve"> im </w:t>
      </w:r>
      <w:r w:rsidR="00000F72" w:rsidRPr="008439F7">
        <w:rPr>
          <w:color w:val="auto"/>
          <w:lang w:eastAsia="de-DE"/>
        </w:rPr>
        <w:t>Gt.</w:t>
      </w:r>
      <w:r w:rsidR="000827E1" w:rsidRPr="008439F7">
        <w:rPr>
          <w:color w:val="auto"/>
          <w:lang w:eastAsia="de-DE"/>
        </w:rPr>
        <w:t xml:space="preserve"> gibt im NT üblicherweise nicht eine Richtung an, sondern einen Ort. Das Gefüge </w:t>
      </w:r>
      <w:r w:rsidR="000827E1" w:rsidRPr="008439F7">
        <w:rPr>
          <w:i/>
          <w:color w:val="auto"/>
          <w:lang w:eastAsia="de-DE"/>
        </w:rPr>
        <w:t>p</w:t>
      </w:r>
      <w:r w:rsidR="000827E1" w:rsidRPr="008439F7">
        <w:rPr>
          <w:i/>
          <w:color w:val="auto"/>
          <w:u w:val="single"/>
          <w:lang w:eastAsia="de-DE"/>
        </w:rPr>
        <w:t>i</w:t>
      </w:r>
      <w:r w:rsidR="000827E1" w:rsidRPr="008439F7">
        <w:rPr>
          <w:i/>
          <w:color w:val="auto"/>
          <w:lang w:eastAsia="de-DE"/>
        </w:rPr>
        <w:t>stis en</w:t>
      </w:r>
      <w:r w:rsidR="000827E1" w:rsidRPr="008439F7">
        <w:rPr>
          <w:color w:val="auto"/>
          <w:lang w:eastAsia="de-DE"/>
        </w:rPr>
        <w:t xml:space="preserve"> bedeutet an den übrigen Stellen nicht </w:t>
      </w:r>
      <w:r w:rsidR="005C4367" w:rsidRPr="008439F7">
        <w:rPr>
          <w:color w:val="auto"/>
          <w:lang w:eastAsia="de-DE"/>
        </w:rPr>
        <w:t>„</w:t>
      </w:r>
      <w:r w:rsidR="000827E1" w:rsidRPr="008439F7">
        <w:rPr>
          <w:color w:val="auto"/>
          <w:lang w:eastAsia="de-DE"/>
        </w:rPr>
        <w:t>Glaube an</w:t>
      </w:r>
      <w:r w:rsidR="005C4367" w:rsidRPr="008439F7">
        <w:rPr>
          <w:color w:val="auto"/>
          <w:lang w:eastAsia="de-DE"/>
        </w:rPr>
        <w:t>“</w:t>
      </w:r>
      <w:r w:rsidR="000827E1" w:rsidRPr="008439F7">
        <w:rPr>
          <w:color w:val="auto"/>
          <w:lang w:eastAsia="de-DE"/>
        </w:rPr>
        <w:t>. Vgl. Rm 3,25; Gal 3,26; 1Tm 1,14; 3,13; 2Tm 1,13; 3,15. </w:t>
      </w:r>
    </w:p>
    <w:p w:rsidR="000827E1" w:rsidRPr="008439F7" w:rsidRDefault="00064716">
      <w:pPr>
        <w:rPr>
          <w:color w:val="auto"/>
          <w:lang w:eastAsia="de-DE"/>
        </w:rPr>
      </w:pPr>
      <w:r w:rsidRPr="008439F7">
        <w:rPr>
          <w:color w:val="auto"/>
          <w:lang w:eastAsia="de-DE"/>
        </w:rPr>
        <w:t xml:space="preserve">    </w:t>
      </w:r>
      <w:r w:rsidR="000827E1" w:rsidRPr="008439F7">
        <w:rPr>
          <w:color w:val="auto"/>
          <w:lang w:eastAsia="de-DE"/>
        </w:rPr>
        <w:t xml:space="preserve">Das Gefüge </w:t>
      </w:r>
      <w:r w:rsidR="000827E1" w:rsidRPr="008439F7">
        <w:rPr>
          <w:i/>
          <w:color w:val="auto"/>
          <w:lang w:eastAsia="de-DE"/>
        </w:rPr>
        <w:t>pist</w:t>
      </w:r>
      <w:r w:rsidR="000827E1" w:rsidRPr="008439F7">
        <w:rPr>
          <w:i/>
          <w:color w:val="auto"/>
          <w:u w:val="single"/>
          <w:lang w:eastAsia="de-DE"/>
        </w:rPr>
        <w:t>eu</w:t>
      </w:r>
      <w:r w:rsidR="000827E1" w:rsidRPr="008439F7">
        <w:rPr>
          <w:i/>
          <w:color w:val="auto"/>
          <w:lang w:eastAsia="de-DE"/>
        </w:rPr>
        <w:t>ein en</w:t>
      </w:r>
      <w:r w:rsidR="000827E1" w:rsidRPr="008439F7">
        <w:rPr>
          <w:color w:val="auto"/>
          <w:lang w:eastAsia="de-DE"/>
        </w:rPr>
        <w:t xml:space="preserve"> i. S. v. </w:t>
      </w:r>
      <w:r w:rsidR="005C4367" w:rsidRPr="008439F7">
        <w:rPr>
          <w:color w:val="auto"/>
          <w:lang w:eastAsia="de-DE"/>
        </w:rPr>
        <w:t>„</w:t>
      </w:r>
      <w:r w:rsidR="000827E1" w:rsidRPr="008439F7">
        <w:rPr>
          <w:color w:val="auto"/>
          <w:lang w:eastAsia="de-DE"/>
        </w:rPr>
        <w:t>glauben an</w:t>
      </w:r>
      <w:r w:rsidR="005C4367" w:rsidRPr="008439F7">
        <w:rPr>
          <w:color w:val="auto"/>
          <w:lang w:eastAsia="de-DE"/>
        </w:rPr>
        <w:t>“</w:t>
      </w:r>
      <w:r w:rsidR="000827E1" w:rsidRPr="008439F7">
        <w:rPr>
          <w:color w:val="auto"/>
          <w:lang w:eastAsia="de-DE"/>
        </w:rPr>
        <w:t xml:space="preserve"> kommt im NT nicht vor (außer in wenigen Hss bei Jh 3,15). Mk 1,15 scheint eine Ausnahme zu sein. (Vgl. aber die Anm. in der Fn.) </w:t>
      </w:r>
      <w:r w:rsidR="005C4367" w:rsidRPr="008439F7">
        <w:rPr>
          <w:color w:val="auto"/>
          <w:lang w:eastAsia="de-DE"/>
        </w:rPr>
        <w:t>„</w:t>
      </w:r>
      <w:r w:rsidR="000827E1" w:rsidRPr="008439F7">
        <w:rPr>
          <w:color w:val="auto"/>
          <w:lang w:eastAsia="de-DE"/>
        </w:rPr>
        <w:t>Glauben an</w:t>
      </w:r>
      <w:r w:rsidR="005C4367" w:rsidRPr="008439F7">
        <w:rPr>
          <w:color w:val="auto"/>
          <w:lang w:eastAsia="de-DE"/>
        </w:rPr>
        <w:t>“</w:t>
      </w:r>
      <w:r w:rsidR="000827E1" w:rsidRPr="008439F7">
        <w:rPr>
          <w:color w:val="auto"/>
          <w:lang w:eastAsia="de-DE"/>
        </w:rPr>
        <w:t xml:space="preserve"> wird im Gr. üblicherweise mit </w:t>
      </w:r>
      <w:r w:rsidR="000827E1" w:rsidRPr="008439F7">
        <w:rPr>
          <w:i/>
          <w:color w:val="auto"/>
          <w:lang w:eastAsia="de-DE"/>
        </w:rPr>
        <w:t>pist</w:t>
      </w:r>
      <w:r w:rsidR="000827E1" w:rsidRPr="008439F7">
        <w:rPr>
          <w:i/>
          <w:color w:val="auto"/>
          <w:u w:val="single"/>
          <w:lang w:eastAsia="de-DE"/>
        </w:rPr>
        <w:t>eu</w:t>
      </w:r>
      <w:r w:rsidR="000827E1" w:rsidRPr="008439F7">
        <w:rPr>
          <w:i/>
          <w:color w:val="auto"/>
          <w:lang w:eastAsia="de-DE"/>
        </w:rPr>
        <w:t>ein</w:t>
      </w:r>
      <w:r w:rsidR="000827E1" w:rsidRPr="008439F7">
        <w:rPr>
          <w:color w:val="auto"/>
          <w:lang w:eastAsia="de-DE"/>
        </w:rPr>
        <w:t xml:space="preserve"> </w:t>
      </w:r>
      <w:r w:rsidR="000827E1" w:rsidRPr="008439F7">
        <w:rPr>
          <w:i/>
          <w:color w:val="auto"/>
          <w:lang w:eastAsia="de-DE"/>
        </w:rPr>
        <w:t>eis</w:t>
      </w:r>
      <w:r w:rsidR="000827E1" w:rsidRPr="008439F7">
        <w:rPr>
          <w:color w:val="auto"/>
          <w:lang w:eastAsia="de-DE"/>
        </w:rPr>
        <w:t xml:space="preserve"> oder </w:t>
      </w:r>
      <w:r w:rsidR="000827E1" w:rsidRPr="008439F7">
        <w:rPr>
          <w:i/>
          <w:color w:val="auto"/>
          <w:lang w:eastAsia="de-DE"/>
        </w:rPr>
        <w:t>pist</w:t>
      </w:r>
      <w:r w:rsidR="000827E1" w:rsidRPr="008439F7">
        <w:rPr>
          <w:i/>
          <w:color w:val="auto"/>
          <w:u w:val="single"/>
          <w:lang w:eastAsia="de-DE"/>
        </w:rPr>
        <w:t>eu</w:t>
      </w:r>
      <w:r w:rsidR="000827E1" w:rsidRPr="008439F7">
        <w:rPr>
          <w:i/>
          <w:color w:val="auto"/>
          <w:lang w:eastAsia="de-DE"/>
        </w:rPr>
        <w:t>ein</w:t>
      </w:r>
      <w:r w:rsidR="000827E1" w:rsidRPr="008439F7">
        <w:rPr>
          <w:color w:val="auto"/>
          <w:lang w:eastAsia="de-DE"/>
        </w:rPr>
        <w:t xml:space="preserve"> </w:t>
      </w:r>
      <w:r w:rsidR="000827E1" w:rsidRPr="008439F7">
        <w:rPr>
          <w:i/>
          <w:color w:val="auto"/>
          <w:lang w:eastAsia="de-DE"/>
        </w:rPr>
        <w:t>ep</w:t>
      </w:r>
      <w:r w:rsidR="000827E1" w:rsidRPr="008439F7">
        <w:rPr>
          <w:i/>
          <w:color w:val="auto"/>
          <w:u w:val="single"/>
          <w:lang w:eastAsia="de-DE"/>
        </w:rPr>
        <w:t>i</w:t>
      </w:r>
      <w:r w:rsidR="000827E1" w:rsidRPr="008439F7">
        <w:rPr>
          <w:color w:val="auto"/>
          <w:lang w:eastAsia="de-DE"/>
        </w:rPr>
        <w:t xml:space="preserve"> ausgedrückt. </w:t>
      </w:r>
    </w:p>
    <w:p w:rsidR="000827E1" w:rsidRPr="008439F7" w:rsidRDefault="00064716">
      <w:pPr>
        <w:rPr>
          <w:color w:val="auto"/>
          <w:lang w:eastAsia="de-DE"/>
        </w:rPr>
      </w:pPr>
      <w:r w:rsidRPr="008439F7">
        <w:rPr>
          <w:color w:val="auto"/>
          <w:lang w:eastAsia="de-DE"/>
        </w:rPr>
        <w:t xml:space="preserve">    </w:t>
      </w:r>
      <w:r w:rsidR="000827E1" w:rsidRPr="008439F7">
        <w:rPr>
          <w:i/>
          <w:color w:val="auto"/>
          <w:lang w:eastAsia="de-DE"/>
        </w:rPr>
        <w:t>En</w:t>
      </w:r>
      <w:r w:rsidR="000827E1" w:rsidRPr="008439F7">
        <w:rPr>
          <w:color w:val="auto"/>
          <w:lang w:eastAsia="de-DE"/>
        </w:rPr>
        <w:t xml:space="preserve"> als Ortsangabe aufzufassen (wie in Kol 1,2 bzw. Eph 1,1) ist naheliegend: Als solche, die </w:t>
      </w:r>
      <w:r w:rsidR="005C4367" w:rsidRPr="008439F7">
        <w:rPr>
          <w:color w:val="auto"/>
          <w:lang w:eastAsia="de-DE"/>
        </w:rPr>
        <w:t>„</w:t>
      </w:r>
      <w:r w:rsidR="000827E1" w:rsidRPr="008439F7">
        <w:rPr>
          <w:color w:val="auto"/>
          <w:lang w:eastAsia="de-DE"/>
        </w:rPr>
        <w:t>in Christus</w:t>
      </w:r>
      <w:r w:rsidR="005C4367" w:rsidRPr="008439F7">
        <w:rPr>
          <w:color w:val="auto"/>
          <w:lang w:eastAsia="de-DE"/>
        </w:rPr>
        <w:t>“</w:t>
      </w:r>
      <w:r w:rsidR="000827E1" w:rsidRPr="008439F7">
        <w:rPr>
          <w:color w:val="auto"/>
          <w:lang w:eastAsia="de-DE"/>
        </w:rPr>
        <w:t xml:space="preserve"> sind, glauben sie; d. h., sie sind Glaubende </w:t>
      </w:r>
      <w:r w:rsidR="005C4367" w:rsidRPr="008439F7">
        <w:rPr>
          <w:color w:val="auto"/>
          <w:lang w:eastAsia="de-DE"/>
        </w:rPr>
        <w:t>„</w:t>
      </w:r>
      <w:r w:rsidR="000827E1" w:rsidRPr="008439F7">
        <w:rPr>
          <w:color w:val="auto"/>
          <w:lang w:eastAsia="de-DE"/>
        </w:rPr>
        <w:t>in Christus Jesus</w:t>
      </w:r>
      <w:r w:rsidR="005C4367" w:rsidRPr="008439F7">
        <w:rPr>
          <w:color w:val="auto"/>
          <w:lang w:eastAsia="de-DE"/>
        </w:rPr>
        <w:t>“</w:t>
      </w:r>
      <w:r w:rsidR="000827E1" w:rsidRPr="008439F7">
        <w:rPr>
          <w:color w:val="auto"/>
          <w:lang w:eastAsia="de-DE"/>
        </w:rPr>
        <w:t xml:space="preserve"> (Kol 1,4) bzw. </w:t>
      </w:r>
      <w:r w:rsidR="005C4367" w:rsidRPr="008439F7">
        <w:rPr>
          <w:color w:val="auto"/>
          <w:lang w:eastAsia="de-DE"/>
        </w:rPr>
        <w:t>„</w:t>
      </w:r>
      <w:r w:rsidR="000827E1" w:rsidRPr="008439F7">
        <w:rPr>
          <w:color w:val="auto"/>
          <w:lang w:eastAsia="de-DE"/>
        </w:rPr>
        <w:t>im Herrn Jesus</w:t>
      </w:r>
      <w:r w:rsidR="005C4367" w:rsidRPr="008439F7">
        <w:rPr>
          <w:color w:val="auto"/>
          <w:lang w:eastAsia="de-DE"/>
        </w:rPr>
        <w:t>“</w:t>
      </w:r>
      <w:r w:rsidR="000827E1" w:rsidRPr="008439F7">
        <w:rPr>
          <w:color w:val="auto"/>
          <w:lang w:eastAsia="de-DE"/>
        </w:rPr>
        <w:t xml:space="preserve"> (Eph 1,15). </w:t>
      </w:r>
    </w:p>
    <w:p w:rsidR="000827E1" w:rsidRPr="008439F7" w:rsidRDefault="000827E1">
      <w:pPr>
        <w:rPr>
          <w:color w:val="auto"/>
          <w:lang w:eastAsia="de-DE"/>
        </w:rPr>
      </w:pPr>
    </w:p>
    <w:p w:rsidR="000827E1" w:rsidRPr="008439F7" w:rsidRDefault="00064716">
      <w:pPr>
        <w:rPr>
          <w:rFonts w:eastAsia="Batang"/>
          <w:color w:val="auto"/>
          <w:kern w:val="28"/>
          <w:szCs w:val="28"/>
        </w:rPr>
      </w:pPr>
      <w:r w:rsidRPr="008439F7">
        <w:rPr>
          <w:b/>
          <w:color w:val="auto"/>
          <w:szCs w:val="28"/>
        </w:rPr>
        <w:t xml:space="preserve">    </w:t>
      </w:r>
      <w:r w:rsidR="000827E1" w:rsidRPr="008439F7">
        <w:rPr>
          <w:b/>
          <w:color w:val="auto"/>
          <w:szCs w:val="28"/>
        </w:rPr>
        <w:t>Kol 1,7</w:t>
      </w:r>
      <w:r w:rsidR="000827E1" w:rsidRPr="008439F7">
        <w:rPr>
          <w:color w:val="auto"/>
          <w:szCs w:val="28"/>
        </w:rPr>
        <w:t>:</w:t>
      </w:r>
      <w:r w:rsidR="000827E1" w:rsidRPr="008439F7">
        <w:rPr>
          <w:rFonts w:cs="Verdana"/>
          <w:b/>
          <w:color w:val="auto"/>
          <w:szCs w:val="28"/>
        </w:rPr>
        <w:t xml:space="preserve"> </w:t>
      </w:r>
      <w:r w:rsidR="005C4367" w:rsidRPr="008439F7">
        <w:rPr>
          <w:rFonts w:eastAsia="Batang"/>
          <w:color w:val="auto"/>
          <w:kern w:val="28"/>
          <w:szCs w:val="28"/>
        </w:rPr>
        <w:t>„</w:t>
      </w:r>
      <w:r w:rsidR="000827E1" w:rsidRPr="008439F7">
        <w:rPr>
          <w:rFonts w:eastAsia="Batang"/>
          <w:color w:val="auto"/>
          <w:kern w:val="28"/>
          <w:szCs w:val="28"/>
        </w:rPr>
        <w:t>so wie ihr auch</w:t>
      </w:r>
      <w:r w:rsidR="005C4367" w:rsidRPr="008439F7">
        <w:rPr>
          <w:rFonts w:eastAsia="Batang"/>
          <w:color w:val="auto"/>
          <w:kern w:val="28"/>
          <w:szCs w:val="28"/>
        </w:rPr>
        <w:t>“</w:t>
      </w:r>
      <w:r w:rsidR="000827E1" w:rsidRPr="008439F7">
        <w:rPr>
          <w:rFonts w:eastAsia="Batang"/>
          <w:color w:val="auto"/>
          <w:kern w:val="28"/>
          <w:szCs w:val="28"/>
        </w:rPr>
        <w:t xml:space="preserve"> </w:t>
      </w:r>
    </w:p>
    <w:p w:rsidR="000827E1" w:rsidRPr="008439F7" w:rsidRDefault="000827E1">
      <w:pPr>
        <w:rPr>
          <w:rFonts w:cs="Verdana"/>
          <w:b/>
          <w:color w:val="auto"/>
          <w:szCs w:val="28"/>
        </w:rPr>
      </w:pPr>
      <w:r w:rsidRPr="008439F7">
        <w:rPr>
          <w:rFonts w:eastAsia="Batang"/>
          <w:color w:val="auto"/>
          <w:kern w:val="28"/>
          <w:szCs w:val="28"/>
        </w:rPr>
        <w:t xml:space="preserve">Das </w:t>
      </w:r>
      <w:r w:rsidR="005C4367" w:rsidRPr="008439F7">
        <w:rPr>
          <w:rFonts w:eastAsia="Batang"/>
          <w:color w:val="auto"/>
          <w:kern w:val="28"/>
          <w:szCs w:val="28"/>
        </w:rPr>
        <w:t>„</w:t>
      </w:r>
      <w:r w:rsidRPr="008439F7">
        <w:rPr>
          <w:rFonts w:eastAsia="Batang"/>
          <w:color w:val="auto"/>
          <w:kern w:val="28"/>
          <w:szCs w:val="28"/>
        </w:rPr>
        <w:t>auch</w:t>
      </w:r>
      <w:r w:rsidR="005C4367" w:rsidRPr="008439F7">
        <w:rPr>
          <w:rFonts w:eastAsia="Batang"/>
          <w:color w:val="auto"/>
          <w:kern w:val="28"/>
          <w:szCs w:val="28"/>
        </w:rPr>
        <w:t>“</w:t>
      </w:r>
      <w:r w:rsidRPr="008439F7">
        <w:rPr>
          <w:rFonts w:eastAsia="Batang"/>
          <w:color w:val="auto"/>
          <w:kern w:val="28"/>
          <w:szCs w:val="28"/>
        </w:rPr>
        <w:t xml:space="preserve"> (gr.: </w:t>
      </w:r>
      <w:r w:rsidRPr="008439F7">
        <w:rPr>
          <w:rFonts w:eastAsia="Batang"/>
          <w:i/>
          <w:iCs/>
          <w:color w:val="auto"/>
          <w:kern w:val="28"/>
          <w:szCs w:val="28"/>
        </w:rPr>
        <w:t>kai</w:t>
      </w:r>
      <w:r w:rsidRPr="008439F7">
        <w:rPr>
          <w:rFonts w:eastAsia="Batang"/>
          <w:color w:val="auto"/>
          <w:kern w:val="28"/>
          <w:szCs w:val="28"/>
        </w:rPr>
        <w:t xml:space="preserve">) ist für diesen Brief wesentlich. Es ist gemäß Nestle-Aland von der überwältigenden Mehrheit aller gr. Hss bezeugt, auch von alten Übersetzungen. Es wird oft behauptet, dass Epaphras der </w:t>
      </w:r>
      <w:r w:rsidRPr="008439F7">
        <w:rPr>
          <w:color w:val="auto"/>
          <w:szCs w:val="28"/>
        </w:rPr>
        <w:t xml:space="preserve">erste Verkündiger </w:t>
      </w:r>
      <w:r w:rsidRPr="008439F7">
        <w:rPr>
          <w:rFonts w:eastAsia="Batang"/>
          <w:color w:val="auto"/>
          <w:kern w:val="28"/>
          <w:szCs w:val="28"/>
        </w:rPr>
        <w:t>der Gemeinde von Kolassä gewesen sein soll. Aber w</w:t>
      </w:r>
      <w:r w:rsidRPr="008439F7">
        <w:rPr>
          <w:color w:val="auto"/>
          <w:szCs w:val="28"/>
        </w:rPr>
        <w:t xml:space="preserve">enn Philemon durch Paulus zum Glauben kam, darf angenommen werden, dass die Verkündigung des Apostels unmittelbar oder mittelbar für die Entstehung des Zeugnisses in Kolassä verantwortlich war. Wer es auch war, durch den das Evangelium nach Kolassä kam, das </w:t>
      </w:r>
      <w:r w:rsidR="005C4367" w:rsidRPr="008439F7">
        <w:rPr>
          <w:color w:val="auto"/>
          <w:szCs w:val="28"/>
        </w:rPr>
        <w:t>„</w:t>
      </w:r>
      <w:r w:rsidRPr="008439F7">
        <w:rPr>
          <w:color w:val="auto"/>
          <w:szCs w:val="28"/>
        </w:rPr>
        <w:t>auch</w:t>
      </w:r>
      <w:r w:rsidR="005C4367" w:rsidRPr="008439F7">
        <w:rPr>
          <w:color w:val="auto"/>
          <w:szCs w:val="28"/>
        </w:rPr>
        <w:t>“</w:t>
      </w:r>
      <w:r w:rsidRPr="008439F7">
        <w:rPr>
          <w:color w:val="auto"/>
          <w:szCs w:val="28"/>
        </w:rPr>
        <w:t xml:space="preserve"> in V. 7 spricht eher nicht dafür, dass Epaphras der erste Verkündiger dort war. </w:t>
      </w:r>
    </w:p>
    <w:p w:rsidR="000827E1" w:rsidRPr="008439F7" w:rsidRDefault="000827E1">
      <w:pPr>
        <w:rPr>
          <w:rFonts w:cs="Verdana"/>
          <w:b/>
          <w:color w:val="auto"/>
          <w:szCs w:val="28"/>
        </w:rPr>
      </w:pPr>
    </w:p>
    <w:p w:rsidR="000827E1" w:rsidRPr="008439F7" w:rsidRDefault="00064716">
      <w:pPr>
        <w:overflowPunct/>
        <w:autoSpaceDN/>
        <w:adjustRightInd/>
        <w:rPr>
          <w:color w:val="auto"/>
          <w:lang w:bidi="he-IL"/>
        </w:rPr>
      </w:pPr>
      <w:r w:rsidRPr="008439F7">
        <w:rPr>
          <w:b/>
          <w:color w:val="auto"/>
          <w:lang w:bidi="he-IL"/>
        </w:rPr>
        <w:t xml:space="preserve">    </w:t>
      </w:r>
      <w:r w:rsidR="000827E1" w:rsidRPr="008439F7">
        <w:rPr>
          <w:b/>
          <w:color w:val="auto"/>
          <w:lang w:bidi="he-IL"/>
        </w:rPr>
        <w:t>Kol 1,10</w:t>
      </w:r>
      <w:r w:rsidR="000827E1" w:rsidRPr="008439F7">
        <w:rPr>
          <w:color w:val="auto"/>
          <w:lang w:bidi="he-IL"/>
        </w:rPr>
        <w:t xml:space="preserve"> :</w:t>
      </w:r>
      <w:r w:rsidR="000827E1" w:rsidRPr="008439F7">
        <w:rPr>
          <w:color w:val="auto"/>
          <w:sz w:val="24"/>
          <w:szCs w:val="24"/>
          <w:lang w:bidi="he-IL"/>
        </w:rPr>
        <w:t xml:space="preserve"> </w:t>
      </w:r>
      <w:r w:rsidR="005C4367" w:rsidRPr="008439F7">
        <w:rPr>
          <w:color w:val="auto"/>
          <w:lang w:bidi="he-IL"/>
        </w:rPr>
        <w:t>„</w:t>
      </w:r>
      <w:r w:rsidR="000827E1" w:rsidRPr="008439F7">
        <w:rPr>
          <w:color w:val="auto"/>
          <w:lang w:bidi="he-IL"/>
        </w:rPr>
        <w:t>und in die Erkenntnis Gottes ‹hinein› wachst</w:t>
      </w:r>
      <w:r w:rsidR="005C4367" w:rsidRPr="008439F7">
        <w:rPr>
          <w:color w:val="auto"/>
          <w:lang w:bidi="he-IL"/>
        </w:rPr>
        <w:t>“</w:t>
      </w:r>
    </w:p>
    <w:p w:rsidR="000827E1" w:rsidRPr="008439F7" w:rsidRDefault="000827E1">
      <w:pPr>
        <w:rPr>
          <w:color w:val="auto"/>
        </w:rPr>
      </w:pPr>
      <w:r w:rsidRPr="008439F7">
        <w:rPr>
          <w:color w:val="auto"/>
        </w:rPr>
        <w:t>Eine Reihe alter gr. Hss hat hier den bloßen Dativ (</w:t>
      </w:r>
      <w:r w:rsidRPr="008439F7">
        <w:rPr>
          <w:i/>
          <w:color w:val="auto"/>
        </w:rPr>
        <w:t>tee epign</w:t>
      </w:r>
      <w:r w:rsidRPr="008439F7">
        <w:rPr>
          <w:i/>
          <w:color w:val="auto"/>
          <w:u w:val="single"/>
        </w:rPr>
        <w:t>oo</w:t>
      </w:r>
      <w:r w:rsidRPr="008439F7">
        <w:rPr>
          <w:i/>
          <w:color w:val="auto"/>
        </w:rPr>
        <w:t>sei the</w:t>
      </w:r>
      <w:r w:rsidRPr="008439F7">
        <w:rPr>
          <w:i/>
          <w:color w:val="auto"/>
          <w:u w:val="single"/>
        </w:rPr>
        <w:t>ou</w:t>
      </w:r>
      <w:r w:rsidRPr="008439F7">
        <w:rPr>
          <w:color w:val="auto"/>
        </w:rPr>
        <w:t xml:space="preserve">, </w:t>
      </w:r>
      <w:r w:rsidR="005C4367" w:rsidRPr="008439F7">
        <w:rPr>
          <w:color w:val="auto"/>
        </w:rPr>
        <w:t>„</w:t>
      </w:r>
      <w:r w:rsidRPr="008439F7">
        <w:rPr>
          <w:color w:val="auto"/>
        </w:rPr>
        <w:t>durch die Erkenntnis Gottes</w:t>
      </w:r>
      <w:r w:rsidR="005C4367" w:rsidRPr="008439F7">
        <w:rPr>
          <w:color w:val="auto"/>
        </w:rPr>
        <w:t>“</w:t>
      </w:r>
      <w:r w:rsidRPr="008439F7">
        <w:rPr>
          <w:color w:val="auto"/>
        </w:rPr>
        <w:t xml:space="preserve">); sehr wenige Hss haben </w:t>
      </w:r>
      <w:r w:rsidR="005C4367" w:rsidRPr="008439F7">
        <w:rPr>
          <w:color w:val="auto"/>
        </w:rPr>
        <w:t>„</w:t>
      </w:r>
      <w:r w:rsidRPr="008439F7">
        <w:rPr>
          <w:color w:val="auto"/>
        </w:rPr>
        <w:t>in der Erkenntnis Gottes</w:t>
      </w:r>
      <w:r w:rsidR="005C4367" w:rsidRPr="008439F7">
        <w:rPr>
          <w:color w:val="auto"/>
        </w:rPr>
        <w:t>“</w:t>
      </w:r>
      <w:r w:rsidRPr="008439F7">
        <w:rPr>
          <w:color w:val="auto"/>
        </w:rPr>
        <w:t xml:space="preserve"> (</w:t>
      </w:r>
      <w:r w:rsidRPr="008439F7">
        <w:rPr>
          <w:i/>
          <w:color w:val="auto"/>
        </w:rPr>
        <w:t>en</w:t>
      </w:r>
      <w:r w:rsidRPr="008439F7">
        <w:rPr>
          <w:color w:val="auto"/>
        </w:rPr>
        <w:t xml:space="preserve"> </w:t>
      </w:r>
      <w:r w:rsidRPr="008439F7">
        <w:rPr>
          <w:i/>
          <w:color w:val="auto"/>
        </w:rPr>
        <w:t>tee epign</w:t>
      </w:r>
      <w:r w:rsidRPr="008439F7">
        <w:rPr>
          <w:i/>
          <w:color w:val="auto"/>
          <w:u w:val="single"/>
        </w:rPr>
        <w:t>oo</w:t>
      </w:r>
      <w:r w:rsidRPr="008439F7">
        <w:rPr>
          <w:i/>
          <w:color w:val="auto"/>
        </w:rPr>
        <w:t>sei the</w:t>
      </w:r>
      <w:r w:rsidRPr="008439F7">
        <w:rPr>
          <w:i/>
          <w:color w:val="auto"/>
          <w:u w:val="single"/>
        </w:rPr>
        <w:t>ou</w:t>
      </w:r>
      <w:r w:rsidRPr="008439F7">
        <w:rPr>
          <w:color w:val="auto"/>
        </w:rPr>
        <w:t xml:space="preserve">). Die überwiegende Mehrheit der gr. Hss geht mit dem </w:t>
      </w:r>
      <w:r w:rsidRPr="008439F7">
        <w:rPr>
          <w:i/>
          <w:color w:val="auto"/>
        </w:rPr>
        <w:t>t. r.</w:t>
      </w:r>
      <w:r w:rsidRPr="008439F7">
        <w:rPr>
          <w:color w:val="auto"/>
        </w:rPr>
        <w:t xml:space="preserve"> konform: </w:t>
      </w:r>
      <w:r w:rsidR="005C4367" w:rsidRPr="008439F7">
        <w:rPr>
          <w:color w:val="auto"/>
        </w:rPr>
        <w:t>„</w:t>
      </w:r>
      <w:r w:rsidRPr="008439F7">
        <w:rPr>
          <w:color w:val="auto"/>
        </w:rPr>
        <w:t>in die Erkenntnis Gottes ‹hinein›</w:t>
      </w:r>
      <w:r w:rsidR="005C4367" w:rsidRPr="008439F7">
        <w:rPr>
          <w:color w:val="auto"/>
        </w:rPr>
        <w:t>“</w:t>
      </w:r>
      <w:r w:rsidRPr="008439F7">
        <w:rPr>
          <w:color w:val="auto"/>
        </w:rPr>
        <w:t xml:space="preserve"> (</w:t>
      </w:r>
      <w:r w:rsidRPr="008439F7">
        <w:rPr>
          <w:i/>
          <w:color w:val="auto"/>
        </w:rPr>
        <w:t>eis</w:t>
      </w:r>
      <w:r w:rsidRPr="008439F7">
        <w:rPr>
          <w:color w:val="auto"/>
        </w:rPr>
        <w:t xml:space="preserve"> </w:t>
      </w:r>
      <w:r w:rsidRPr="008439F7">
        <w:rPr>
          <w:i/>
          <w:color w:val="auto"/>
        </w:rPr>
        <w:t>teen ep</w:t>
      </w:r>
      <w:r w:rsidRPr="008439F7">
        <w:rPr>
          <w:i/>
          <w:color w:val="auto"/>
          <w:u w:val="single"/>
        </w:rPr>
        <w:t>i</w:t>
      </w:r>
      <w:r w:rsidRPr="008439F7">
        <w:rPr>
          <w:i/>
          <w:color w:val="auto"/>
        </w:rPr>
        <w:t>gnoosin the</w:t>
      </w:r>
      <w:r w:rsidRPr="008439F7">
        <w:rPr>
          <w:i/>
          <w:color w:val="auto"/>
          <w:u w:val="single"/>
        </w:rPr>
        <w:t>ou</w:t>
      </w:r>
      <w:r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Sollte das Gefüge mit </w:t>
      </w:r>
      <w:r w:rsidR="005C4367" w:rsidRPr="008439F7">
        <w:rPr>
          <w:color w:val="auto"/>
        </w:rPr>
        <w:t>„</w:t>
      </w:r>
      <w:r w:rsidR="000827E1" w:rsidRPr="008439F7">
        <w:rPr>
          <w:color w:val="auto"/>
        </w:rPr>
        <w:t>zur Gotteserkenntnis hin</w:t>
      </w:r>
      <w:r w:rsidR="005C4367" w:rsidRPr="008439F7">
        <w:rPr>
          <w:color w:val="auto"/>
        </w:rPr>
        <w:t>“</w:t>
      </w:r>
      <w:r w:rsidR="000827E1" w:rsidRPr="008439F7">
        <w:rPr>
          <w:color w:val="auto"/>
        </w:rPr>
        <w:t xml:space="preserve"> übersetzt werden? </w:t>
      </w:r>
    </w:p>
    <w:p w:rsidR="000827E1" w:rsidRPr="008439F7" w:rsidRDefault="00064716" w:rsidP="00000F72">
      <w:pPr>
        <w:rPr>
          <w:color w:val="auto"/>
        </w:rPr>
      </w:pPr>
      <w:r w:rsidRPr="008439F7">
        <w:rPr>
          <w:color w:val="auto"/>
        </w:rPr>
        <w:t xml:space="preserve">    </w:t>
      </w:r>
      <w:r w:rsidR="000827E1" w:rsidRPr="008439F7">
        <w:rPr>
          <w:color w:val="auto"/>
        </w:rPr>
        <w:t xml:space="preserve">Wächst etwas </w:t>
      </w:r>
      <w:r w:rsidR="005C4367" w:rsidRPr="008439F7">
        <w:rPr>
          <w:color w:val="auto"/>
        </w:rPr>
        <w:t>„</w:t>
      </w:r>
      <w:r w:rsidR="000827E1" w:rsidRPr="008439F7">
        <w:rPr>
          <w:color w:val="auto"/>
        </w:rPr>
        <w:t>zu</w:t>
      </w:r>
      <w:r w:rsidR="005C4367" w:rsidRPr="008439F7">
        <w:rPr>
          <w:color w:val="auto"/>
        </w:rPr>
        <w:t>“</w:t>
      </w:r>
      <w:r w:rsidR="000827E1" w:rsidRPr="008439F7">
        <w:rPr>
          <w:color w:val="auto"/>
        </w:rPr>
        <w:t>, so geht es hin zur gewünschten Gestalt dessen, was man schon ist, wie ein Kind zum Erwachsenen, ein Spross zu einem Baum. Der Christ und die Erkenntnis Gottes sind aber zweierlei. Im Zusammenhang geht es um die Erkenntnis des Willens Gottes, um zu se</w:t>
      </w:r>
      <w:r w:rsidR="00000F72" w:rsidRPr="008439F7">
        <w:rPr>
          <w:color w:val="auto"/>
        </w:rPr>
        <w:t>iner Ehre zu handel</w:t>
      </w:r>
      <w:r w:rsidR="000827E1" w:rsidRPr="008439F7">
        <w:rPr>
          <w:color w:val="auto"/>
        </w:rPr>
        <w:t xml:space="preserve">n und zu sein. Dazu dient jetzt die Erkenntnis der Person Gottes und des zu ihm Gehörigen. Diese ist immer größer als der Christ, wie auch die Fülle Gottes (Eph 3,19) größer ist, mit der er erfüllt werden soll, jedoch immer nur </w:t>
      </w:r>
      <w:r w:rsidR="000827E1" w:rsidRPr="008439F7">
        <w:rPr>
          <w:i/>
          <w:color w:val="auto"/>
        </w:rPr>
        <w:t>in sie</w:t>
      </w:r>
      <w:r w:rsidR="000827E1" w:rsidRPr="008439F7">
        <w:rPr>
          <w:color w:val="auto"/>
        </w:rPr>
        <w:t xml:space="preserve"> erfüllt werden </w:t>
      </w:r>
      <w:r w:rsidR="000827E1" w:rsidRPr="008439F7">
        <w:rPr>
          <w:i/>
          <w:iCs/>
          <w:color w:val="auto"/>
        </w:rPr>
        <w:t>kann</w:t>
      </w:r>
      <w:r w:rsidR="000827E1" w:rsidRPr="008439F7">
        <w:rPr>
          <w:color w:val="auto"/>
        </w:rPr>
        <w:t xml:space="preserve">. So wächst man zwar </w:t>
      </w:r>
      <w:r w:rsidR="000827E1" w:rsidRPr="008439F7">
        <w:rPr>
          <w:i/>
          <w:color w:val="auto"/>
        </w:rPr>
        <w:t>in</w:t>
      </w:r>
      <w:r w:rsidR="000827E1" w:rsidRPr="008439F7">
        <w:rPr>
          <w:color w:val="auto"/>
        </w:rPr>
        <w:t xml:space="preserve"> und </w:t>
      </w:r>
      <w:r w:rsidR="000827E1" w:rsidRPr="008439F7">
        <w:rPr>
          <w:i/>
          <w:color w:val="auto"/>
        </w:rPr>
        <w:t>durch</w:t>
      </w:r>
      <w:r w:rsidR="000827E1" w:rsidRPr="008439F7">
        <w:rPr>
          <w:color w:val="auto"/>
        </w:rPr>
        <w:t xml:space="preserve"> Erkenntnis Gottes, jedoch immer nur </w:t>
      </w:r>
      <w:r w:rsidR="000827E1" w:rsidRPr="008439F7">
        <w:rPr>
          <w:i/>
          <w:color w:val="auto"/>
        </w:rPr>
        <w:t>in sie hinein</w:t>
      </w:r>
      <w:r w:rsidR="000827E1" w:rsidRPr="008439F7">
        <w:rPr>
          <w:color w:val="auto"/>
        </w:rPr>
        <w:t>. Mit diesen gedrängten Ausdrücken deutet der Apostel die überschwängliche Weite der Welt Gottes an, die Gnade, in die wir gebracht worden sind, eine unerschöpfliche in jeder Hinsicht.</w:t>
      </w:r>
    </w:p>
    <w:p w:rsidR="000827E1" w:rsidRPr="008439F7" w:rsidRDefault="000827E1">
      <w:pPr>
        <w:rPr>
          <w:color w:val="auto"/>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Kol 1,20</w:t>
      </w:r>
      <w:r w:rsidR="000827E1" w:rsidRPr="008439F7">
        <w:rPr>
          <w:color w:val="auto"/>
          <w:szCs w:val="28"/>
        </w:rPr>
        <w:t xml:space="preserve">: </w:t>
      </w:r>
      <w:r w:rsidR="005C4367" w:rsidRPr="008439F7">
        <w:rPr>
          <w:color w:val="auto"/>
          <w:szCs w:val="28"/>
        </w:rPr>
        <w:t>„</w:t>
      </w:r>
      <w:r w:rsidR="000827E1" w:rsidRPr="008439F7">
        <w:rPr>
          <w:color w:val="auto"/>
          <w:szCs w:val="28"/>
        </w:rPr>
        <w:t>versöhnen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Wir haben es hier mit der letzten von vier Stellen (Rm 5,10.11; 2Kr 5,18-21; Eph 2,11-18; Kol 1,19-22), die das Heilsthema Versöhnung begründen, zu tun. Für die Bedeutung des Wortes hat man nebst den Texten, die das Wort enthalten, zur Grundbedeutung der Vokabel selbst zu gehen. </w:t>
      </w:r>
      <w:r w:rsidRPr="008439F7">
        <w:rPr>
          <w:i/>
          <w:iCs/>
          <w:color w:val="auto"/>
          <w:szCs w:val="28"/>
        </w:rPr>
        <w:t>Apokatall</w:t>
      </w:r>
      <w:r w:rsidRPr="008439F7">
        <w:rPr>
          <w:i/>
          <w:iCs/>
          <w:color w:val="auto"/>
          <w:szCs w:val="28"/>
          <w:u w:val="single"/>
        </w:rPr>
        <w:t>a</w:t>
      </w:r>
      <w:r w:rsidRPr="008439F7">
        <w:rPr>
          <w:i/>
          <w:iCs/>
          <w:color w:val="auto"/>
          <w:szCs w:val="28"/>
        </w:rPr>
        <w:t>ssein</w:t>
      </w:r>
      <w:r w:rsidRPr="008439F7">
        <w:rPr>
          <w:color w:val="auto"/>
          <w:szCs w:val="28"/>
        </w:rPr>
        <w:t xml:space="preserve"> setzt sich zusammen aus zwei Wörtern, </w:t>
      </w:r>
      <w:r w:rsidRPr="008439F7">
        <w:rPr>
          <w:i/>
          <w:iCs/>
          <w:color w:val="auto"/>
          <w:szCs w:val="28"/>
        </w:rPr>
        <w:t>ap</w:t>
      </w:r>
      <w:r w:rsidRPr="008439F7">
        <w:rPr>
          <w:i/>
          <w:iCs/>
          <w:color w:val="auto"/>
          <w:szCs w:val="28"/>
          <w:u w:val="single"/>
        </w:rPr>
        <w:t>o</w:t>
      </w:r>
      <w:r w:rsidRPr="008439F7">
        <w:rPr>
          <w:color w:val="auto"/>
          <w:szCs w:val="28"/>
        </w:rPr>
        <w:t xml:space="preserve"> (ab, von, weg) und </w:t>
      </w:r>
      <w:r w:rsidRPr="008439F7">
        <w:rPr>
          <w:i/>
          <w:iCs/>
          <w:color w:val="auto"/>
          <w:szCs w:val="28"/>
        </w:rPr>
        <w:t>katall</w:t>
      </w:r>
      <w:r w:rsidRPr="008439F7">
        <w:rPr>
          <w:i/>
          <w:iCs/>
          <w:color w:val="auto"/>
          <w:szCs w:val="28"/>
          <w:u w:val="single"/>
        </w:rPr>
        <w:t>a</w:t>
      </w:r>
      <w:r w:rsidRPr="008439F7">
        <w:rPr>
          <w:i/>
          <w:iCs/>
          <w:color w:val="auto"/>
          <w:szCs w:val="28"/>
        </w:rPr>
        <w:t>ssein</w:t>
      </w:r>
      <w:r w:rsidRPr="008439F7">
        <w:rPr>
          <w:color w:val="auto"/>
          <w:szCs w:val="28"/>
        </w:rPr>
        <w:t xml:space="preserve"> (umändern, tauschen, versöhnen). </w:t>
      </w:r>
      <w:r w:rsidRPr="008439F7">
        <w:rPr>
          <w:i/>
          <w:iCs/>
          <w:color w:val="auto"/>
          <w:szCs w:val="28"/>
        </w:rPr>
        <w:t>Katall</w:t>
      </w:r>
      <w:r w:rsidRPr="008439F7">
        <w:rPr>
          <w:i/>
          <w:iCs/>
          <w:color w:val="auto"/>
          <w:szCs w:val="28"/>
          <w:u w:val="single"/>
        </w:rPr>
        <w:t>a</w:t>
      </w:r>
      <w:r w:rsidRPr="008439F7">
        <w:rPr>
          <w:i/>
          <w:iCs/>
          <w:color w:val="auto"/>
          <w:szCs w:val="28"/>
        </w:rPr>
        <w:t>ssein</w:t>
      </w:r>
      <w:r w:rsidRPr="008439F7">
        <w:rPr>
          <w:color w:val="auto"/>
          <w:szCs w:val="28"/>
        </w:rPr>
        <w:t xml:space="preserve"> wiederum setzt sich ebenfalls aus zwei Wörtern zusammen, der Präposition </w:t>
      </w:r>
      <w:r w:rsidRPr="008439F7">
        <w:rPr>
          <w:i/>
          <w:iCs/>
          <w:color w:val="auto"/>
          <w:szCs w:val="28"/>
        </w:rPr>
        <w:t>kat</w:t>
      </w:r>
      <w:r w:rsidRPr="008439F7">
        <w:rPr>
          <w:i/>
          <w:iCs/>
          <w:color w:val="auto"/>
          <w:szCs w:val="28"/>
          <w:u w:val="single"/>
        </w:rPr>
        <w:t>a</w:t>
      </w:r>
      <w:r w:rsidRPr="008439F7">
        <w:rPr>
          <w:color w:val="auto"/>
          <w:szCs w:val="28"/>
        </w:rPr>
        <w:t xml:space="preserve"> (nieder) und </w:t>
      </w:r>
      <w:r w:rsidRPr="008439F7">
        <w:rPr>
          <w:i/>
          <w:iCs/>
          <w:color w:val="auto"/>
          <w:szCs w:val="28"/>
        </w:rPr>
        <w:t>all</w:t>
      </w:r>
      <w:r w:rsidRPr="008439F7">
        <w:rPr>
          <w:i/>
          <w:iCs/>
          <w:color w:val="auto"/>
          <w:szCs w:val="28"/>
          <w:u w:val="single"/>
        </w:rPr>
        <w:t>a</w:t>
      </w:r>
      <w:r w:rsidRPr="008439F7">
        <w:rPr>
          <w:i/>
          <w:iCs/>
          <w:color w:val="auto"/>
          <w:szCs w:val="28"/>
        </w:rPr>
        <w:t>ssein</w:t>
      </w:r>
      <w:r w:rsidRPr="008439F7">
        <w:rPr>
          <w:color w:val="auto"/>
          <w:szCs w:val="28"/>
        </w:rPr>
        <w:t xml:space="preserve"> (ändern, verändern), welches von </w:t>
      </w:r>
      <w:r w:rsidRPr="008439F7">
        <w:rPr>
          <w:i/>
          <w:iCs/>
          <w:color w:val="auto"/>
          <w:szCs w:val="28"/>
          <w:u w:val="single"/>
        </w:rPr>
        <w:t>a</w:t>
      </w:r>
      <w:r w:rsidRPr="008439F7">
        <w:rPr>
          <w:i/>
          <w:iCs/>
          <w:color w:val="auto"/>
          <w:szCs w:val="28"/>
        </w:rPr>
        <w:t>llos</w:t>
      </w:r>
      <w:r w:rsidRPr="008439F7">
        <w:rPr>
          <w:color w:val="auto"/>
          <w:szCs w:val="28"/>
        </w:rPr>
        <w:t xml:space="preserve"> kommt: das andere. Man merkt somit, dass </w:t>
      </w:r>
      <w:r w:rsidR="005C4367" w:rsidRPr="008439F7">
        <w:rPr>
          <w:color w:val="auto"/>
          <w:szCs w:val="28"/>
        </w:rPr>
        <w:t>„</w:t>
      </w:r>
      <w:r w:rsidRPr="008439F7">
        <w:rPr>
          <w:color w:val="auto"/>
          <w:szCs w:val="28"/>
        </w:rPr>
        <w:t>versöhnen</w:t>
      </w:r>
      <w:r w:rsidR="005C4367" w:rsidRPr="008439F7">
        <w:rPr>
          <w:color w:val="auto"/>
          <w:szCs w:val="28"/>
        </w:rPr>
        <w:t>“</w:t>
      </w:r>
      <w:r w:rsidRPr="008439F7">
        <w:rPr>
          <w:color w:val="auto"/>
          <w:szCs w:val="28"/>
        </w:rPr>
        <w:t xml:space="preserve"> eine engere Anwendung des gr. Wortes ist: Eine Beziehung wird ausgetauscht. Dass es sich um eine besondere Beziehung handelt, ergeht nun aus den entsprechenden Texten: Es geht um die feindliche Einstellung des Menschen zu Gott und um Gottes heilige Haltung dem Bösen gegenüber. Dass es überhaupt zu einer Versöhnung kommt, ist der göttlichen Eigenschaft der Liebe zuzuschreiben.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Der Umfang der Versöhnung wird nicht nur in dem präpositionalen Gefüge am Ende des Verses angegeben, sondern in der Klammer davor, die vom Mittel der Versöhnung spricht, angedeutet: das Kreuz, genauer, </w:t>
      </w:r>
      <w:r w:rsidR="005C4367" w:rsidRPr="008439F7">
        <w:rPr>
          <w:color w:val="auto"/>
          <w:szCs w:val="28"/>
        </w:rPr>
        <w:t>„</w:t>
      </w:r>
      <w:r w:rsidR="000827E1" w:rsidRPr="008439F7">
        <w:rPr>
          <w:color w:val="auto"/>
          <w:szCs w:val="28"/>
        </w:rPr>
        <w:t>das Blut seines Kreuzes</w:t>
      </w:r>
      <w:r w:rsidR="005C4367" w:rsidRPr="008439F7">
        <w:rPr>
          <w:color w:val="auto"/>
          <w:szCs w:val="28"/>
        </w:rPr>
        <w:t>“</w:t>
      </w:r>
      <w:r w:rsidR="000827E1" w:rsidRPr="008439F7">
        <w:rPr>
          <w:color w:val="auto"/>
          <w:szCs w:val="28"/>
        </w:rPr>
        <w:t xml:space="preserve">. Dieses war das Blut des Gottes- und Menschensohnes, der für den Menschen und die Folgen seiner Sünde starb. Diese Folgen werden angegeben in der Geschichte des Sündenfalles in 1M 3 sowie in Rm 8,19-23: der Tod des Menschen, das Erschweren seines Lebens auf Erden und die Mitleidenschaft seiner Umwelt, der natürlichen Schöpfung. Somit ist die Engelwelt, aus der eine Anzahl Wesen von Gott bereits vor der Sünde des Menschen abfiel, ausgeschlossen. Ausgetauscht wird zweierlei: die Beziehung bußfertiger Menschen, die auf das göttliche Versöhnungsangebot eingehen, und die in Mitleidenschaft gezogene physikalische Schöpfung (Rm 8). </w:t>
      </w:r>
    </w:p>
    <w:p w:rsidR="000827E1" w:rsidRPr="008439F7" w:rsidRDefault="00064716">
      <w:pPr>
        <w:rPr>
          <w:color w:val="auto"/>
          <w:szCs w:val="28"/>
        </w:rPr>
      </w:pPr>
      <w:r w:rsidRPr="008439F7">
        <w:rPr>
          <w:color w:val="auto"/>
          <w:szCs w:val="28"/>
        </w:rPr>
        <w:t xml:space="preserve">    </w:t>
      </w:r>
      <w:r w:rsidR="000827E1" w:rsidRPr="008439F7">
        <w:rPr>
          <w:color w:val="auto"/>
          <w:szCs w:val="28"/>
        </w:rPr>
        <w:t>Ewald, in der Reihe Zahn, (</w:t>
      </w:r>
      <w:r w:rsidR="005C4367" w:rsidRPr="008439F7">
        <w:rPr>
          <w:color w:val="auto"/>
          <w:szCs w:val="28"/>
        </w:rPr>
        <w:t>„</w:t>
      </w:r>
      <w:r w:rsidR="000827E1" w:rsidRPr="008439F7">
        <w:rPr>
          <w:color w:val="auto"/>
          <w:szCs w:val="28"/>
        </w:rPr>
        <w:t>Epheser, Kolosser, Philemon</w:t>
      </w:r>
      <w:r w:rsidR="005C4367" w:rsidRPr="008439F7">
        <w:rPr>
          <w:color w:val="auto"/>
          <w:szCs w:val="28"/>
        </w:rPr>
        <w:t>“</w:t>
      </w:r>
      <w:r w:rsidR="000827E1" w:rsidRPr="008439F7">
        <w:rPr>
          <w:color w:val="auto"/>
          <w:szCs w:val="28"/>
        </w:rPr>
        <w:t xml:space="preserve">, S. 336) bemerkt: </w:t>
      </w:r>
      <w:r w:rsidR="005C4367" w:rsidRPr="008439F7">
        <w:rPr>
          <w:color w:val="auto"/>
          <w:szCs w:val="28"/>
        </w:rPr>
        <w:t>„</w:t>
      </w:r>
      <w:r w:rsidR="000827E1" w:rsidRPr="008439F7">
        <w:rPr>
          <w:color w:val="auto"/>
          <w:szCs w:val="28"/>
        </w:rPr>
        <w:t xml:space="preserve">Es bedeutet zunächst ... nichts anderes als </w:t>
      </w:r>
      <w:r w:rsidR="0062706B" w:rsidRPr="008439F7">
        <w:rPr>
          <w:color w:val="auto"/>
          <w:szCs w:val="28"/>
        </w:rPr>
        <w:t>‘</w:t>
      </w:r>
      <w:r w:rsidR="000827E1" w:rsidRPr="008439F7">
        <w:rPr>
          <w:color w:val="auto"/>
          <w:szCs w:val="28"/>
        </w:rPr>
        <w:t>zu einem anderen, zu etwas anderem [zu] machen, um[zu]wandeln</w:t>
      </w:r>
      <w:r w:rsidR="0062706B" w:rsidRPr="008439F7">
        <w:rPr>
          <w:color w:val="auto"/>
          <w:szCs w:val="28"/>
        </w:rPr>
        <w:t>’</w:t>
      </w:r>
      <w:r w:rsidR="000827E1" w:rsidRPr="008439F7">
        <w:rPr>
          <w:color w:val="auto"/>
          <w:szCs w:val="28"/>
        </w:rPr>
        <w:t xml:space="preserve">, wobei das erst hier und [in] Eph [2,16] sich findende </w:t>
      </w:r>
      <w:r w:rsidR="000827E1" w:rsidRPr="008439F7">
        <w:rPr>
          <w:i/>
          <w:iCs/>
          <w:color w:val="auto"/>
          <w:szCs w:val="28"/>
        </w:rPr>
        <w:t>apo-</w:t>
      </w:r>
      <w:r w:rsidR="000827E1" w:rsidRPr="008439F7">
        <w:rPr>
          <w:color w:val="auto"/>
          <w:szCs w:val="28"/>
        </w:rPr>
        <w:t xml:space="preserve"> verstärkend wirkt. Doch wird es im biblischen Griechisch lediglich da angewendet, wo es sich um ein gestörtes Verhältnis handelt, darum insbesondere da, wo die göttliche Heilstat der </w:t>
      </w:r>
      <w:r w:rsidR="0062706B" w:rsidRPr="008439F7">
        <w:rPr>
          <w:color w:val="auto"/>
          <w:szCs w:val="28"/>
        </w:rPr>
        <w:t>‘</w:t>
      </w:r>
      <w:r w:rsidR="000827E1" w:rsidRPr="008439F7">
        <w:rPr>
          <w:color w:val="auto"/>
          <w:szCs w:val="28"/>
        </w:rPr>
        <w:t>Versöhnung</w:t>
      </w:r>
      <w:r w:rsidR="0062706B" w:rsidRPr="008439F7">
        <w:rPr>
          <w:color w:val="auto"/>
          <w:szCs w:val="28"/>
        </w:rPr>
        <w:t>’</w:t>
      </w:r>
      <w:r w:rsidR="000827E1" w:rsidRPr="008439F7">
        <w:rPr>
          <w:color w:val="auto"/>
          <w:szCs w:val="28"/>
        </w:rPr>
        <w:t xml:space="preserve"> mit Bezug auf den Sünder in Frage steht.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p>
    <w:p w:rsidR="000827E1" w:rsidRPr="008439F7" w:rsidRDefault="00064716">
      <w:pPr>
        <w:rPr>
          <w:color w:val="auto"/>
        </w:rPr>
      </w:pPr>
      <w:r w:rsidRPr="008439F7">
        <w:rPr>
          <w:b/>
          <w:color w:val="auto"/>
        </w:rPr>
        <w:t xml:space="preserve">    </w:t>
      </w:r>
      <w:r w:rsidR="000827E1" w:rsidRPr="008439F7">
        <w:rPr>
          <w:b/>
          <w:color w:val="auto"/>
        </w:rPr>
        <w:t>Kol 2,19</w:t>
      </w:r>
      <w:r w:rsidR="000827E1" w:rsidRPr="008439F7">
        <w:rPr>
          <w:color w:val="auto"/>
        </w:rPr>
        <w:t xml:space="preserve">: </w:t>
      </w:r>
      <w:r w:rsidR="005C4367" w:rsidRPr="008439F7">
        <w:rPr>
          <w:color w:val="auto"/>
        </w:rPr>
        <w:t>„</w:t>
      </w:r>
      <w:r w:rsidR="000827E1" w:rsidRPr="008439F7">
        <w:rPr>
          <w:color w:val="auto"/>
          <w:lang w:bidi="he-IL"/>
        </w:rPr>
        <w:t>der sich nicht hält an das Haupt</w:t>
      </w:r>
      <w:r w:rsidR="005C4367" w:rsidRPr="008439F7">
        <w:rPr>
          <w:color w:val="auto"/>
          <w:lang w:bidi="he-IL"/>
        </w:rPr>
        <w:t>“</w:t>
      </w:r>
    </w:p>
    <w:p w:rsidR="000827E1" w:rsidRPr="008439F7" w:rsidRDefault="000827E1">
      <w:pPr>
        <w:rPr>
          <w:color w:val="auto"/>
        </w:rPr>
      </w:pPr>
      <w:r w:rsidRPr="008439F7">
        <w:rPr>
          <w:color w:val="auto"/>
        </w:rPr>
        <w:t xml:space="preserve">Wie soll das Verb </w:t>
      </w:r>
      <w:r w:rsidRPr="008439F7">
        <w:rPr>
          <w:i/>
          <w:color w:val="auto"/>
        </w:rPr>
        <w:t>krat</w:t>
      </w:r>
      <w:r w:rsidRPr="008439F7">
        <w:rPr>
          <w:i/>
          <w:color w:val="auto"/>
          <w:u w:val="single"/>
        </w:rPr>
        <w:t>ei</w:t>
      </w:r>
      <w:r w:rsidRPr="008439F7">
        <w:rPr>
          <w:i/>
          <w:color w:val="auto"/>
        </w:rPr>
        <w:t>n</w:t>
      </w:r>
      <w:r w:rsidRPr="008439F7">
        <w:rPr>
          <w:color w:val="auto"/>
        </w:rPr>
        <w:t xml:space="preserve"> übersetzt werden? </w:t>
      </w:r>
      <w:r w:rsidR="005C4367" w:rsidRPr="008439F7">
        <w:rPr>
          <w:color w:val="auto"/>
        </w:rPr>
        <w:t>„</w:t>
      </w:r>
      <w:r w:rsidRPr="008439F7">
        <w:rPr>
          <w:color w:val="auto"/>
        </w:rPr>
        <w:t>Festhalten</w:t>
      </w:r>
      <w:r w:rsidR="005C4367" w:rsidRPr="008439F7">
        <w:rPr>
          <w:color w:val="auto"/>
        </w:rPr>
        <w:t>“</w:t>
      </w:r>
      <w:r w:rsidRPr="008439F7">
        <w:rPr>
          <w:color w:val="auto"/>
        </w:rPr>
        <w:t xml:space="preserve"> bzw. </w:t>
      </w:r>
      <w:r w:rsidR="005C4367" w:rsidRPr="008439F7">
        <w:rPr>
          <w:color w:val="auto"/>
        </w:rPr>
        <w:t>„</w:t>
      </w:r>
      <w:r w:rsidRPr="008439F7">
        <w:rPr>
          <w:color w:val="auto"/>
        </w:rPr>
        <w:t>festhalten an</w:t>
      </w:r>
      <w:r w:rsidR="005C4367" w:rsidRPr="008439F7">
        <w:rPr>
          <w:color w:val="auto"/>
        </w:rPr>
        <w:t>“</w:t>
      </w:r>
      <w:r w:rsidRPr="008439F7">
        <w:rPr>
          <w:color w:val="auto"/>
        </w:rPr>
        <w:t xml:space="preserve"> ist die übliche und in den meisten Fällen die bessere Wiedergabe. Hier aber mit </w:t>
      </w:r>
      <w:r w:rsidR="005C4367" w:rsidRPr="008439F7">
        <w:rPr>
          <w:color w:val="auto"/>
        </w:rPr>
        <w:t>„</w:t>
      </w:r>
      <w:r w:rsidRPr="008439F7">
        <w:rPr>
          <w:color w:val="auto"/>
        </w:rPr>
        <w:t>festhalten</w:t>
      </w:r>
      <w:r w:rsidR="005C4367" w:rsidRPr="008439F7">
        <w:rPr>
          <w:color w:val="auto"/>
        </w:rPr>
        <w:t>“</w:t>
      </w:r>
      <w:r w:rsidRPr="008439F7">
        <w:rPr>
          <w:color w:val="auto"/>
        </w:rPr>
        <w:t xml:space="preserve"> zu übersetzen, wäre im Dt. missverständlich. Menge-Güthling gibt auch die Bed. </w:t>
      </w:r>
      <w:r w:rsidR="005C4367" w:rsidRPr="008439F7">
        <w:rPr>
          <w:color w:val="auto"/>
        </w:rPr>
        <w:t>„</w:t>
      </w:r>
      <w:r w:rsidRPr="008439F7">
        <w:rPr>
          <w:color w:val="auto"/>
        </w:rPr>
        <w:t>sich halten an</w:t>
      </w:r>
      <w:r w:rsidR="005C4367" w:rsidRPr="008439F7">
        <w:rPr>
          <w:color w:val="auto"/>
        </w:rPr>
        <w:t>“</w:t>
      </w:r>
      <w:r w:rsidRPr="008439F7">
        <w:rPr>
          <w:color w:val="auto"/>
        </w:rPr>
        <w:t xml:space="preserve"> an. In diesem Fall ist es genau das, was Paulus im Grunde meint. Es geht um Kontakt mit dem Haupt. Christen halten sich an Christus. Das Sichhalten an Christus ist zugleich auch ein Festhalten an ihm. Wer sich nicht festhält, ist einer, der sich überhaupt nicht an ihn hält. Wer nicht von ganzem Herzen Christ ist, ist es überhaupt nicht. Wer sich nicht an das Haupt mit aller Energie klammert, hält sich gar nicht an es. Vgl. Mt 11,11; Lk 14,33; 1Kr 16,22; Off 3,16.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Kol 3,5</w:t>
      </w:r>
      <w:r w:rsidR="000827E1" w:rsidRPr="008439F7">
        <w:rPr>
          <w:color w:val="auto"/>
          <w:szCs w:val="28"/>
        </w:rPr>
        <w:t xml:space="preserve">: </w:t>
      </w:r>
      <w:r w:rsidR="005C4367" w:rsidRPr="008439F7">
        <w:rPr>
          <w:color w:val="auto"/>
          <w:szCs w:val="28"/>
        </w:rPr>
        <w:t>„</w:t>
      </w:r>
      <w:r w:rsidR="000827E1" w:rsidRPr="008439F7">
        <w:rPr>
          <w:color w:val="auto"/>
          <w:szCs w:val="28"/>
        </w:rPr>
        <w:t>Tötet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Der Impv. drückt im Gr. keine Zeitstufe aus. Die Wahl des Tempus (Aor. oder Präs.) ist aspektbedingt. So wäre es verkehrt, den gr. Impv. Aor. </w:t>
      </w:r>
      <w:r w:rsidRPr="008439F7">
        <w:rPr>
          <w:i/>
          <w:color w:val="auto"/>
          <w:szCs w:val="28"/>
        </w:rPr>
        <w:t>nekr</w:t>
      </w:r>
      <w:r w:rsidRPr="008439F7">
        <w:rPr>
          <w:i/>
          <w:color w:val="auto"/>
          <w:szCs w:val="28"/>
          <w:u w:val="single"/>
        </w:rPr>
        <w:t>oo</w:t>
      </w:r>
      <w:r w:rsidRPr="008439F7">
        <w:rPr>
          <w:i/>
          <w:color w:val="auto"/>
          <w:szCs w:val="28"/>
        </w:rPr>
        <w:t>sate</w:t>
      </w:r>
      <w:r w:rsidRPr="008439F7">
        <w:rPr>
          <w:color w:val="auto"/>
          <w:szCs w:val="28"/>
        </w:rPr>
        <w:t xml:space="preserve"> als </w:t>
      </w:r>
      <w:r w:rsidR="005C4367" w:rsidRPr="008439F7">
        <w:rPr>
          <w:color w:val="auto"/>
          <w:szCs w:val="28"/>
        </w:rPr>
        <w:t>„</w:t>
      </w:r>
      <w:r w:rsidRPr="008439F7">
        <w:rPr>
          <w:color w:val="auto"/>
          <w:szCs w:val="28"/>
        </w:rPr>
        <w:t>Habt getötet</w:t>
      </w:r>
      <w:r w:rsidR="005C4367" w:rsidRPr="008439F7">
        <w:rPr>
          <w:color w:val="auto"/>
          <w:szCs w:val="28"/>
        </w:rPr>
        <w:t>“</w:t>
      </w:r>
      <w:r w:rsidRPr="008439F7">
        <w:rPr>
          <w:color w:val="auto"/>
          <w:szCs w:val="28"/>
        </w:rPr>
        <w:t xml:space="preserve"> oder </w:t>
      </w:r>
      <w:r w:rsidR="005C4367" w:rsidRPr="008439F7">
        <w:rPr>
          <w:color w:val="auto"/>
          <w:szCs w:val="28"/>
        </w:rPr>
        <w:t>„</w:t>
      </w:r>
      <w:r w:rsidRPr="008439F7">
        <w:rPr>
          <w:color w:val="auto"/>
          <w:szCs w:val="28"/>
        </w:rPr>
        <w:t>Haltet im Tode</w:t>
      </w:r>
      <w:r w:rsidR="005C4367" w:rsidRPr="008439F7">
        <w:rPr>
          <w:color w:val="auto"/>
          <w:szCs w:val="28"/>
        </w:rPr>
        <w:t>“</w:t>
      </w:r>
      <w:r w:rsidRPr="008439F7">
        <w:rPr>
          <w:color w:val="auto"/>
          <w:szCs w:val="28"/>
        </w:rPr>
        <w:t xml:space="preserve"> zu übersetzen.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Der Impv. Aor. ist gemäß der gr. Grammatik von Hoffmann u. von Siebenthal die Normalbefehlsform (konstatierend-komplexiv; z. B. hier: </w:t>
      </w:r>
      <w:r w:rsidR="005C4367" w:rsidRPr="008439F7">
        <w:rPr>
          <w:color w:val="auto"/>
          <w:szCs w:val="28"/>
        </w:rPr>
        <w:t>„</w:t>
      </w:r>
      <w:r w:rsidR="000827E1" w:rsidRPr="008439F7">
        <w:rPr>
          <w:color w:val="auto"/>
          <w:szCs w:val="28"/>
        </w:rPr>
        <w:t>Tötet!</w:t>
      </w:r>
      <w:r w:rsidR="005C4367" w:rsidRPr="008439F7">
        <w:rPr>
          <w:color w:val="auto"/>
          <w:szCs w:val="28"/>
        </w:rPr>
        <w:t>“</w:t>
      </w:r>
      <w:r w:rsidR="000827E1" w:rsidRPr="008439F7">
        <w:rPr>
          <w:color w:val="auto"/>
          <w:szCs w:val="28"/>
        </w:rPr>
        <w:t xml:space="preserve">). Der Impv. Aor. kann (in anderen Zusammenhängen) auch ingressiv (d. h., den </w:t>
      </w:r>
      <w:r w:rsidR="000827E1" w:rsidRPr="008439F7">
        <w:rPr>
          <w:color w:val="auto"/>
          <w:spacing w:val="34"/>
          <w:szCs w:val="28"/>
        </w:rPr>
        <w:t>Beginn</w:t>
      </w:r>
      <w:r w:rsidR="000827E1" w:rsidRPr="008439F7">
        <w:rPr>
          <w:color w:val="auto"/>
          <w:szCs w:val="28"/>
        </w:rPr>
        <w:t xml:space="preserve"> einer Handlung betonend) verwendet sein oder effektiv (d. h., das </w:t>
      </w:r>
      <w:r w:rsidR="000827E1" w:rsidRPr="008439F7">
        <w:rPr>
          <w:color w:val="auto"/>
          <w:spacing w:val="34"/>
          <w:szCs w:val="28"/>
        </w:rPr>
        <w:t>Ziel</w:t>
      </w:r>
      <w:r w:rsidR="000827E1" w:rsidRPr="008439F7">
        <w:rPr>
          <w:color w:val="auto"/>
          <w:szCs w:val="28"/>
        </w:rPr>
        <w:t xml:space="preserve"> der Handlung betonend).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Zur Betonung eines durativen Befehls würde im Gr. der Impv. Präs. verwendet werden: z. B. bei der Aufforderung, eine Handlung ständig oder wiederholt zu tun, oder bei der Aufforderung, mit einer bereits begonnenen Handlung weiterzufahren. (S. Hoffmann und von Siebenthal, Griechische Grammatik zum Neuen Testament, § 212.) </w:t>
      </w:r>
    </w:p>
    <w:p w:rsidR="000827E1" w:rsidRPr="008439F7" w:rsidRDefault="000827E1">
      <w:pPr>
        <w:rPr>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1Th 2,15</w:t>
      </w:r>
      <w:r w:rsidR="000827E1" w:rsidRPr="008439F7">
        <w:rPr>
          <w:bCs/>
          <w:color w:val="auto"/>
          <w:szCs w:val="28"/>
        </w:rPr>
        <w:t xml:space="preserve">: </w:t>
      </w:r>
      <w:r w:rsidR="005C4367" w:rsidRPr="008439F7">
        <w:rPr>
          <w:bCs/>
          <w:color w:val="auto"/>
          <w:szCs w:val="28"/>
        </w:rPr>
        <w:t>„</w:t>
      </w:r>
      <w:r w:rsidR="000827E1" w:rsidRPr="008439F7">
        <w:rPr>
          <w:bCs/>
          <w:color w:val="auto"/>
          <w:szCs w:val="28"/>
        </w:rPr>
        <w:t>und euch verfolgten</w:t>
      </w:r>
      <w:r w:rsidR="005C4367" w:rsidRPr="008439F7">
        <w:rPr>
          <w:bCs/>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 Beza- und die Elzevier-Ausgaben des </w:t>
      </w:r>
      <w:r w:rsidRPr="008439F7">
        <w:rPr>
          <w:i/>
          <w:color w:val="auto"/>
          <w:szCs w:val="28"/>
        </w:rPr>
        <w:t>t. r.</w:t>
      </w:r>
      <w:r w:rsidRPr="008439F7">
        <w:rPr>
          <w:color w:val="auto"/>
          <w:szCs w:val="28"/>
        </w:rPr>
        <w:t xml:space="preserve"> sowie die überwiegende Mehrheit der Handschriften stimmen an dieser Stelle nicht mit der Stephanus-Ausgabe, die dieser Übersetzung zugrunde liegt, überein. Sie haben hier: </w:t>
      </w:r>
      <w:r w:rsidR="005C4367" w:rsidRPr="008439F7">
        <w:rPr>
          <w:color w:val="auto"/>
          <w:szCs w:val="28"/>
        </w:rPr>
        <w:t>„</w:t>
      </w:r>
      <w:r w:rsidRPr="008439F7">
        <w:rPr>
          <w:color w:val="auto"/>
          <w:szCs w:val="28"/>
        </w:rPr>
        <w:t>und uns verfolgten</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bCs/>
          <w:color w:val="auto"/>
        </w:rPr>
      </w:pPr>
      <w:r w:rsidRPr="008439F7">
        <w:rPr>
          <w:b/>
          <w:bCs/>
          <w:color w:val="auto"/>
        </w:rPr>
        <w:t xml:space="preserve">    </w:t>
      </w:r>
      <w:r w:rsidR="000827E1" w:rsidRPr="008439F7">
        <w:rPr>
          <w:b/>
          <w:bCs/>
          <w:color w:val="auto"/>
        </w:rPr>
        <w:t>1Th 5,26</w:t>
      </w:r>
      <w:r w:rsidR="000827E1" w:rsidRPr="008439F7">
        <w:rPr>
          <w:bCs/>
          <w:color w:val="auto"/>
        </w:rPr>
        <w:t xml:space="preserve">: </w:t>
      </w:r>
      <w:r w:rsidR="005C4367" w:rsidRPr="008439F7">
        <w:rPr>
          <w:bCs/>
          <w:color w:val="auto"/>
        </w:rPr>
        <w:t>„</w:t>
      </w:r>
      <w:r w:rsidR="000827E1" w:rsidRPr="008439F7">
        <w:rPr>
          <w:bCs/>
          <w:color w:val="auto"/>
        </w:rPr>
        <w:t>Kuss</w:t>
      </w:r>
      <w:r w:rsidR="005C4367" w:rsidRPr="008439F7">
        <w:rPr>
          <w:bCs/>
          <w:color w:val="auto"/>
        </w:rPr>
        <w:t>“</w:t>
      </w:r>
    </w:p>
    <w:p w:rsidR="00BD5208" w:rsidRPr="008439F7" w:rsidRDefault="00BD5208" w:rsidP="00BD5208">
      <w:pPr>
        <w:rPr>
          <w:bCs/>
          <w:color w:val="auto"/>
        </w:rPr>
      </w:pPr>
      <w:r w:rsidRPr="008439F7">
        <w:rPr>
          <w:bCs/>
          <w:color w:val="auto"/>
        </w:rPr>
        <w:t xml:space="preserve">S. zu </w:t>
      </w:r>
      <w:r w:rsidRPr="008439F7">
        <w:rPr>
          <w:b/>
          <w:color w:val="auto"/>
        </w:rPr>
        <w:t>Rm 16,16</w:t>
      </w:r>
      <w:r w:rsidRPr="008439F7">
        <w:rPr>
          <w:bCs/>
          <w:color w:val="auto"/>
        </w:rPr>
        <w:t>.</w:t>
      </w:r>
      <w:r w:rsidR="00976A88">
        <w:rPr>
          <w:bCs/>
          <w:color w:val="auto"/>
        </w:rPr>
        <w:t xml:space="preserve"> </w:t>
      </w:r>
    </w:p>
    <w:p w:rsidR="000827E1" w:rsidRDefault="000827E1">
      <w:pPr>
        <w:rPr>
          <w:b/>
          <w:color w:val="auto"/>
          <w:szCs w:val="28"/>
        </w:rPr>
      </w:pPr>
    </w:p>
    <w:p w:rsidR="00206785" w:rsidRPr="00F53E46" w:rsidRDefault="00206785" w:rsidP="00206785">
      <w:pPr>
        <w:rPr>
          <w:color w:val="FF0000"/>
        </w:rPr>
      </w:pPr>
      <w:r>
        <w:rPr>
          <w:b/>
          <w:color w:val="FF0000"/>
        </w:rPr>
        <w:t xml:space="preserve">    </w:t>
      </w:r>
      <w:r w:rsidRPr="00F53E46">
        <w:rPr>
          <w:b/>
          <w:color w:val="FF0000"/>
        </w:rPr>
        <w:t>2Th 1,8</w:t>
      </w:r>
      <w:r w:rsidRPr="00206785">
        <w:rPr>
          <w:color w:val="FF0000"/>
        </w:rPr>
        <w:t xml:space="preserve">: </w:t>
      </w:r>
      <w:r w:rsidRPr="00F53E46">
        <w:rPr>
          <w:color w:val="FF0000"/>
        </w:rPr>
        <w:t>„denen, die Gott nicht wirklich kennen und denen, die der guten Botschaft … nicht gehorchen“</w:t>
      </w:r>
    </w:p>
    <w:p w:rsidR="00206785" w:rsidRPr="00F53E46" w:rsidRDefault="00206785" w:rsidP="00206785">
      <w:pPr>
        <w:rPr>
          <w:color w:val="FF0000"/>
        </w:rPr>
      </w:pPr>
      <w:r w:rsidRPr="00F53E46">
        <w:rPr>
          <w:color w:val="FF0000"/>
        </w:rPr>
        <w:t xml:space="preserve">    </w:t>
      </w:r>
      <w:r w:rsidRPr="00F53E46">
        <w:rPr>
          <w:i/>
          <w:iCs/>
          <w:color w:val="FF0000"/>
        </w:rPr>
        <w:t>Kai</w:t>
      </w:r>
      <w:r w:rsidRPr="00F53E46">
        <w:rPr>
          <w:color w:val="FF0000"/>
        </w:rPr>
        <w:t xml:space="preserve"> (und) ist hier – ähnlich wie in 1P 4,14 – wohl im Sinne von „nämlich“, „und zwar“, „das heißt“ (im Gr. ein so gen. </w:t>
      </w:r>
      <w:r w:rsidRPr="00F53E46">
        <w:rPr>
          <w:i/>
          <w:iCs/>
          <w:color w:val="FF0000"/>
        </w:rPr>
        <w:t>kai</w:t>
      </w:r>
      <w:r w:rsidRPr="00F53E46">
        <w:rPr>
          <w:color w:val="FF0000"/>
        </w:rPr>
        <w:t xml:space="preserve"> </w:t>
      </w:r>
      <w:r w:rsidRPr="00F53E46">
        <w:rPr>
          <w:i/>
          <w:color w:val="FF0000"/>
        </w:rPr>
        <w:t>epexegeticum </w:t>
      </w:r>
      <w:r w:rsidRPr="00F53E46">
        <w:rPr>
          <w:color w:val="FF0000"/>
        </w:rPr>
        <w:t>bzw</w:t>
      </w:r>
      <w:r w:rsidRPr="00F53E46">
        <w:rPr>
          <w:i/>
          <w:color w:val="FF0000"/>
        </w:rPr>
        <w:t>. explicativum</w:t>
      </w:r>
      <w:r w:rsidRPr="00F53E46">
        <w:rPr>
          <w:color w:val="FF0000"/>
        </w:rPr>
        <w:t>, ein erklärendes „und“. Vgl. Hoffman/vSiebenthal, Neuer sprachlicher Schlüssel, § 252,29.“)</w:t>
      </w:r>
      <w:r w:rsidRPr="00F53E46">
        <w:rPr>
          <w:i/>
          <w:color w:val="FF0000"/>
        </w:rPr>
        <w:t xml:space="preserve"> </w:t>
      </w:r>
      <w:r w:rsidRPr="00F53E46">
        <w:rPr>
          <w:color w:val="FF0000"/>
        </w:rPr>
        <w:t xml:space="preserve">aufzufassen. </w:t>
      </w:r>
    </w:p>
    <w:p w:rsidR="00206785" w:rsidRPr="00F53E46" w:rsidRDefault="00206785" w:rsidP="00206785">
      <w:pPr>
        <w:rPr>
          <w:color w:val="FF0000"/>
        </w:rPr>
      </w:pPr>
      <w:r w:rsidRPr="00F53E46">
        <w:rPr>
          <w:color w:val="FF0000"/>
        </w:rPr>
        <w:t xml:space="preserve">    „</w:t>
      </w:r>
      <w:r w:rsidRPr="00F53E46">
        <w:rPr>
          <w:i/>
          <w:color w:val="FF0000"/>
        </w:rPr>
        <w:t>Kai</w:t>
      </w:r>
      <w:r w:rsidRPr="00F53E46">
        <w:rPr>
          <w:color w:val="FF0000"/>
        </w:rPr>
        <w:t xml:space="preserve"> kann eine Erklärung anfügen, die dann meist auch verstärkenden Charakter hat, z.B. Luk. 6,48: 'er grub und machte tief' = er grub, und zwar tief ...“, (Gottfried Steyer, Statzlehre, Bd. 2, S. 110, § 47 L). </w:t>
      </w:r>
    </w:p>
    <w:p w:rsidR="00206785" w:rsidRPr="00206785" w:rsidRDefault="00206785">
      <w:pPr>
        <w:rPr>
          <w:color w:val="FF0000"/>
        </w:rPr>
      </w:pPr>
      <w:r w:rsidRPr="00F53E46">
        <w:rPr>
          <w:color w:val="FF0000"/>
        </w:rPr>
        <w:t xml:space="preserve">    Vgl. die Übersetzung von Williams: „who will take vengeance on those who do not know God, that is, those who will not listen to the good news of our Lord Jesus.“ Zu Deutsch: „welcher Rache nehmen wird an denen, die Gott nicht kennen, das heißt, denen, die nicht hören wollen auf die gute Botschaft unseres Herrn Jesus.“ </w:t>
      </w:r>
    </w:p>
    <w:p w:rsidR="00206785" w:rsidRPr="008439F7" w:rsidRDefault="00206785">
      <w:pPr>
        <w:rPr>
          <w:b/>
          <w:color w:val="auto"/>
          <w:szCs w:val="28"/>
        </w:rPr>
      </w:pPr>
    </w:p>
    <w:p w:rsidR="00C802DB" w:rsidRPr="005A09C5" w:rsidRDefault="00C802DB" w:rsidP="00C802DB">
      <w:r w:rsidRPr="00BD2C4F">
        <w:rPr>
          <w:b/>
          <w:color w:val="FF0000"/>
          <w:szCs w:val="28"/>
        </w:rPr>
        <w:t xml:space="preserve">    </w:t>
      </w:r>
      <w:r>
        <w:rPr>
          <w:b/>
          <w:color w:val="FF0000"/>
          <w:szCs w:val="28"/>
        </w:rPr>
        <w:t>2</w:t>
      </w:r>
      <w:r w:rsidRPr="00BD2C4F">
        <w:rPr>
          <w:b/>
          <w:color w:val="FF0000"/>
          <w:szCs w:val="28"/>
        </w:rPr>
        <w:t>Th 1,12</w:t>
      </w:r>
      <w:r w:rsidRPr="00BD2C4F">
        <w:rPr>
          <w:bCs/>
          <w:color w:val="FF0000"/>
          <w:szCs w:val="28"/>
        </w:rPr>
        <w:t>: „</w:t>
      </w:r>
      <w:r w:rsidRPr="005A09C5">
        <w:rPr>
          <w:color w:val="FF0000"/>
        </w:rPr>
        <w:t>unseres Gottes und Herrn, Jesu Christi</w:t>
      </w:r>
      <w:r>
        <w:t>.</w:t>
      </w:r>
      <w:r w:rsidRPr="00BD2C4F">
        <w:rPr>
          <w:bCs/>
          <w:color w:val="FF0000"/>
          <w:szCs w:val="28"/>
        </w:rPr>
        <w:t>“</w:t>
      </w:r>
      <w:r w:rsidRPr="00BD2C4F">
        <w:rPr>
          <w:color w:val="FF0000"/>
          <w:szCs w:val="28"/>
        </w:rPr>
        <w:t xml:space="preserve"> </w:t>
      </w:r>
    </w:p>
    <w:p w:rsidR="00C802DB" w:rsidRPr="00CA4CF4" w:rsidRDefault="00C802DB" w:rsidP="00C802DB">
      <w:pPr>
        <w:rPr>
          <w:color w:val="FF0000"/>
        </w:rPr>
      </w:pPr>
      <w:r w:rsidRPr="00CA4CF4">
        <w:rPr>
          <w:color w:val="FF0000"/>
        </w:rPr>
        <w:t xml:space="preserve">In diesem Fall trifft die Granville-Sharp-Regel zu. </w:t>
      </w:r>
      <w:r>
        <w:rPr>
          <w:color w:val="FF0000"/>
        </w:rPr>
        <w:t xml:space="preserve">S. zu </w:t>
      </w:r>
      <w:r w:rsidRPr="00CA4CF4">
        <w:rPr>
          <w:b/>
          <w:bCs/>
          <w:color w:val="FF0000"/>
        </w:rPr>
        <w:t>2P 1,1</w:t>
      </w:r>
      <w:r>
        <w:rPr>
          <w:color w:val="FF0000"/>
        </w:rPr>
        <w:t>.</w:t>
      </w:r>
    </w:p>
    <w:p w:rsidR="00C802DB" w:rsidRDefault="00C802DB" w:rsidP="00C802DB">
      <w:pPr>
        <w:rPr>
          <w:b/>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2Th 2,2</w:t>
      </w:r>
      <w:r w:rsidR="000827E1" w:rsidRPr="008439F7">
        <w:rPr>
          <w:bCs/>
          <w:color w:val="auto"/>
          <w:szCs w:val="28"/>
        </w:rPr>
        <w:t xml:space="preserve">: </w:t>
      </w:r>
      <w:r w:rsidR="005C4367" w:rsidRPr="008439F7">
        <w:rPr>
          <w:bCs/>
          <w:color w:val="auto"/>
          <w:szCs w:val="28"/>
        </w:rPr>
        <w:t>„</w:t>
      </w:r>
      <w:r w:rsidR="000827E1" w:rsidRPr="008439F7">
        <w:rPr>
          <w:bCs/>
          <w:color w:val="auto"/>
          <w:szCs w:val="28"/>
        </w:rPr>
        <w:t>des Christus</w:t>
      </w:r>
      <w:r w:rsidR="005C4367" w:rsidRPr="008439F7">
        <w:rPr>
          <w:bCs/>
          <w:color w:val="auto"/>
          <w:szCs w:val="28"/>
        </w:rPr>
        <w:t>“</w:t>
      </w:r>
      <w:r w:rsidR="000827E1" w:rsidRPr="008439F7">
        <w:rPr>
          <w:color w:val="auto"/>
          <w:szCs w:val="28"/>
        </w:rPr>
        <w:t xml:space="preserve"> </w:t>
      </w:r>
    </w:p>
    <w:p w:rsidR="00306779" w:rsidRDefault="000827E1" w:rsidP="00306779">
      <w:pPr>
        <w:rPr>
          <w:color w:val="auto"/>
          <w:szCs w:val="28"/>
        </w:rPr>
      </w:pPr>
      <w:r w:rsidRPr="008439F7">
        <w:rPr>
          <w:color w:val="auto"/>
          <w:szCs w:val="28"/>
        </w:rPr>
        <w:t xml:space="preserve">Die Mehrheit </w:t>
      </w:r>
      <w:r w:rsidR="00306779" w:rsidRPr="00306779">
        <w:rPr>
          <w:color w:val="FF0000"/>
          <w:szCs w:val="28"/>
        </w:rPr>
        <w:t>(etwa 70-80 %)</w:t>
      </w:r>
      <w:r w:rsidR="00306779">
        <w:rPr>
          <w:color w:val="auto"/>
          <w:szCs w:val="28"/>
        </w:rPr>
        <w:t xml:space="preserve"> </w:t>
      </w:r>
      <w:r w:rsidRPr="008439F7">
        <w:rPr>
          <w:color w:val="auto"/>
          <w:szCs w:val="28"/>
        </w:rPr>
        <w:t>d</w:t>
      </w:r>
      <w:r w:rsidR="005F5CF5" w:rsidRPr="008439F7">
        <w:rPr>
          <w:color w:val="auto"/>
          <w:szCs w:val="28"/>
        </w:rPr>
        <w:t>er überlieferten gr. Hss stimmt</w:t>
      </w:r>
      <w:r w:rsidRPr="008439F7">
        <w:rPr>
          <w:color w:val="auto"/>
          <w:szCs w:val="28"/>
        </w:rPr>
        <w:t xml:space="preserve"> mit dem </w:t>
      </w:r>
      <w:r w:rsidRPr="008439F7">
        <w:rPr>
          <w:i/>
          <w:color w:val="auto"/>
          <w:szCs w:val="28"/>
        </w:rPr>
        <w:t>t. r.</w:t>
      </w:r>
      <w:r w:rsidR="005F5CF5" w:rsidRPr="008439F7">
        <w:rPr>
          <w:color w:val="auto"/>
          <w:szCs w:val="28"/>
        </w:rPr>
        <w:t xml:space="preserve"> </w:t>
      </w:r>
      <w:r w:rsidRPr="008439F7">
        <w:rPr>
          <w:color w:val="auto"/>
          <w:szCs w:val="28"/>
        </w:rPr>
        <w:t xml:space="preserve">überein. </w:t>
      </w:r>
    </w:p>
    <w:p w:rsidR="00306779" w:rsidRPr="00306779" w:rsidRDefault="00306779">
      <w:r>
        <w:rPr>
          <w:color w:val="auto"/>
          <w:szCs w:val="28"/>
        </w:rPr>
        <w:t xml:space="preserve">    </w:t>
      </w:r>
      <w:r w:rsidRPr="00306779">
        <w:rPr>
          <w:i/>
          <w:color w:val="FF0000"/>
        </w:rPr>
        <w:t>Tou kür</w:t>
      </w:r>
      <w:r w:rsidRPr="00306779">
        <w:rPr>
          <w:i/>
          <w:color w:val="FF0000"/>
          <w:u w:val="single"/>
        </w:rPr>
        <w:t>i</w:t>
      </w:r>
      <w:r w:rsidRPr="00306779">
        <w:rPr>
          <w:i/>
          <w:color w:val="FF0000"/>
        </w:rPr>
        <w:t>ou</w:t>
      </w:r>
      <w:r w:rsidRPr="00306779">
        <w:rPr>
          <w:color w:val="FF0000"/>
        </w:rPr>
        <w:t xml:space="preserve"> (des Herrn) bezeugen einige alte gr. Hss. (Sinaitikus, Vatikanus, D* und sechs weitere Majukseln) und mindestens zehn Minuskeln sowie die gesamte altlateinische Übersetzung, die Vulgata und die syrische und die koptische Überlieferung</w:t>
      </w:r>
      <w:r w:rsidRPr="00306779">
        <w:t>.</w:t>
      </w:r>
      <w:r w:rsidRPr="00C95D0D">
        <w:t xml:space="preserve"> </w:t>
      </w:r>
    </w:p>
    <w:p w:rsidR="000827E1" w:rsidRPr="008439F7" w:rsidRDefault="000827E1">
      <w:pPr>
        <w:rPr>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2Th 2,3</w:t>
      </w:r>
      <w:r w:rsidR="000827E1" w:rsidRPr="008439F7">
        <w:rPr>
          <w:bCs/>
          <w:color w:val="auto"/>
          <w:szCs w:val="28"/>
        </w:rPr>
        <w:t xml:space="preserve">: </w:t>
      </w:r>
      <w:r w:rsidR="005C4367" w:rsidRPr="008439F7">
        <w:rPr>
          <w:bCs/>
          <w:color w:val="auto"/>
          <w:szCs w:val="28"/>
        </w:rPr>
        <w:t>„</w:t>
      </w:r>
      <w:r w:rsidR="000827E1" w:rsidRPr="008439F7">
        <w:rPr>
          <w:color w:val="auto"/>
          <w:szCs w:val="28"/>
        </w:rPr>
        <w:t xml:space="preserve">der </w:t>
      </w:r>
      <w:r w:rsidR="000827E1" w:rsidRPr="008439F7">
        <w:rPr>
          <w:iCs/>
          <w:color w:val="auto"/>
          <w:szCs w:val="28"/>
        </w:rPr>
        <w:t xml:space="preserve">Abfall </w:t>
      </w:r>
      <w:r w:rsidR="000827E1" w:rsidRPr="008439F7">
        <w:rPr>
          <w:color w:val="auto"/>
          <w:szCs w:val="28"/>
        </w:rPr>
        <w:t>‹und Aufstand›</w:t>
      </w:r>
      <w:r w:rsidR="005C4367" w:rsidRPr="008439F7">
        <w:rPr>
          <w:bCs/>
          <w:color w:val="auto"/>
          <w:szCs w:val="28"/>
        </w:rPr>
        <w:t>“</w:t>
      </w:r>
      <w:r w:rsidR="000827E1" w:rsidRPr="008439F7">
        <w:rPr>
          <w:color w:val="auto"/>
          <w:szCs w:val="28"/>
        </w:rPr>
        <w:t xml:space="preserve"> </w:t>
      </w:r>
    </w:p>
    <w:p w:rsidR="000827E1" w:rsidRPr="008439F7" w:rsidRDefault="000827E1">
      <w:pPr>
        <w:rPr>
          <w:color w:val="auto"/>
          <w:szCs w:val="28"/>
        </w:rPr>
      </w:pPr>
      <w:r w:rsidRPr="008439F7">
        <w:rPr>
          <w:rFonts w:cs="Arial"/>
          <w:iCs/>
          <w:color w:val="auto"/>
          <w:szCs w:val="28"/>
        </w:rPr>
        <w:t xml:space="preserve">Nach Buswell (Sys. Th. II, S. 391) bedeutet </w:t>
      </w:r>
      <w:r w:rsidRPr="008439F7">
        <w:rPr>
          <w:rFonts w:cs="Arial"/>
          <w:i/>
          <w:color w:val="auto"/>
          <w:szCs w:val="28"/>
        </w:rPr>
        <w:t>apostas</w:t>
      </w:r>
      <w:r w:rsidRPr="008439F7">
        <w:rPr>
          <w:rFonts w:cs="Arial"/>
          <w:i/>
          <w:color w:val="auto"/>
          <w:szCs w:val="28"/>
          <w:u w:val="single"/>
        </w:rPr>
        <w:t>i</w:t>
      </w:r>
      <w:r w:rsidRPr="008439F7">
        <w:rPr>
          <w:rFonts w:cs="Arial"/>
          <w:i/>
          <w:color w:val="auto"/>
          <w:szCs w:val="28"/>
        </w:rPr>
        <w:t>a</w:t>
      </w:r>
      <w:r w:rsidRPr="008439F7">
        <w:rPr>
          <w:rFonts w:cs="Arial"/>
          <w:iCs/>
          <w:color w:val="auto"/>
          <w:szCs w:val="28"/>
        </w:rPr>
        <w:t xml:space="preserve">, das Wort im </w:t>
      </w:r>
      <w:r w:rsidR="00000F72" w:rsidRPr="008439F7">
        <w:rPr>
          <w:rFonts w:cs="Arial"/>
          <w:iCs/>
          <w:color w:val="auto"/>
          <w:szCs w:val="28"/>
        </w:rPr>
        <w:t>Gt.</w:t>
      </w:r>
      <w:r w:rsidRPr="008439F7">
        <w:rPr>
          <w:rFonts w:cs="Arial"/>
          <w:iCs/>
          <w:color w:val="auto"/>
          <w:szCs w:val="28"/>
        </w:rPr>
        <w:t>, nicht eigtl.</w:t>
      </w:r>
      <w:r w:rsidRPr="008439F7">
        <w:rPr>
          <w:rFonts w:cs="Arial"/>
          <w:color w:val="auto"/>
          <w:szCs w:val="28"/>
        </w:rPr>
        <w:t xml:space="preserve"> </w:t>
      </w:r>
      <w:r w:rsidR="005C4367" w:rsidRPr="008439F7">
        <w:rPr>
          <w:rFonts w:cs="Arial"/>
          <w:color w:val="auto"/>
          <w:szCs w:val="28"/>
        </w:rPr>
        <w:t>„</w:t>
      </w:r>
      <w:r w:rsidRPr="008439F7">
        <w:rPr>
          <w:rFonts w:cs="Arial"/>
          <w:color w:val="auto"/>
          <w:szCs w:val="28"/>
        </w:rPr>
        <w:t>Abfall</w:t>
      </w:r>
      <w:r w:rsidR="005C4367" w:rsidRPr="008439F7">
        <w:rPr>
          <w:rFonts w:cs="Arial"/>
          <w:color w:val="auto"/>
          <w:szCs w:val="28"/>
        </w:rPr>
        <w:t>“</w:t>
      </w:r>
      <w:r w:rsidRPr="008439F7">
        <w:rPr>
          <w:rFonts w:cs="Arial"/>
          <w:iCs/>
          <w:color w:val="auto"/>
          <w:szCs w:val="28"/>
        </w:rPr>
        <w:t xml:space="preserve">, sondern es ist der übliche Ausdruck für Auflehnung bzw. Aufstand. Auch Menge kennt diese Bedeutung. </w:t>
      </w:r>
      <w:r w:rsidRPr="008439F7">
        <w:rPr>
          <w:color w:val="auto"/>
          <w:szCs w:val="28"/>
        </w:rPr>
        <w:t xml:space="preserve">Unter der Überschrift zum Abschnitt V. 3-12, </w:t>
      </w:r>
      <w:r w:rsidR="005C4367" w:rsidRPr="008439F7">
        <w:rPr>
          <w:color w:val="auto"/>
          <w:szCs w:val="28"/>
        </w:rPr>
        <w:t>„</w:t>
      </w:r>
      <w:r w:rsidRPr="008439F7">
        <w:rPr>
          <w:color w:val="auto"/>
          <w:szCs w:val="28"/>
        </w:rPr>
        <w:t>The great rebellion</w:t>
      </w:r>
      <w:r w:rsidR="005C4367" w:rsidRPr="008439F7">
        <w:rPr>
          <w:color w:val="auto"/>
          <w:szCs w:val="28"/>
        </w:rPr>
        <w:t>“</w:t>
      </w:r>
      <w:r w:rsidRPr="008439F7">
        <w:rPr>
          <w:color w:val="auto"/>
          <w:szCs w:val="28"/>
        </w:rPr>
        <w:t xml:space="preserve"> (Der große Aufstand), schreibt Leon Morris in seinem Kommentar zu den Versen 2 u. 3: </w:t>
      </w:r>
    </w:p>
    <w:p w:rsidR="000827E1" w:rsidRPr="008439F7" w:rsidRDefault="00064716" w:rsidP="00014A47">
      <w:pPr>
        <w:rPr>
          <w:color w:val="auto"/>
          <w:lang w:val="en-GB"/>
        </w:rPr>
      </w:pPr>
      <w:r w:rsidRPr="00976A88">
        <w:rPr>
          <w:color w:val="auto"/>
        </w:rPr>
        <w:t xml:space="preserve">    </w:t>
      </w:r>
      <w:r w:rsidR="005C4367" w:rsidRPr="008439F7">
        <w:rPr>
          <w:color w:val="auto"/>
          <w:lang w:val="en-GB"/>
        </w:rPr>
        <w:t>„</w:t>
      </w:r>
      <w:r w:rsidR="000827E1" w:rsidRPr="008439F7">
        <w:rPr>
          <w:color w:val="auto"/>
          <w:lang w:val="en-GB"/>
        </w:rPr>
        <w:t>Paul speaks of the great opposition to God and God</w:t>
      </w:r>
      <w:r w:rsidR="0062706B" w:rsidRPr="008439F7">
        <w:rPr>
          <w:color w:val="auto"/>
          <w:lang w:val="en-GB"/>
        </w:rPr>
        <w:t>’</w:t>
      </w:r>
      <w:r w:rsidR="000827E1" w:rsidRPr="008439F7">
        <w:rPr>
          <w:color w:val="auto"/>
          <w:lang w:val="en-GB"/>
        </w:rPr>
        <w:t xml:space="preserve">s people, that will precede the day of the Lord… While the coming of </w:t>
      </w:r>
      <w:r w:rsidR="0062706B" w:rsidRPr="008439F7">
        <w:rPr>
          <w:color w:val="auto"/>
          <w:lang w:val="en-GB"/>
        </w:rPr>
        <w:t>‘</w:t>
      </w:r>
      <w:r w:rsidR="000827E1" w:rsidRPr="008439F7">
        <w:rPr>
          <w:color w:val="auto"/>
          <w:lang w:val="en-GB"/>
        </w:rPr>
        <w:t>the day of the Lord</w:t>
      </w:r>
      <w:r w:rsidR="0062706B" w:rsidRPr="008439F7">
        <w:rPr>
          <w:color w:val="auto"/>
          <w:lang w:val="en-GB"/>
        </w:rPr>
        <w:t>’</w:t>
      </w:r>
      <w:r w:rsidR="000827E1" w:rsidRPr="008439F7">
        <w:rPr>
          <w:color w:val="auto"/>
          <w:lang w:val="en-GB"/>
        </w:rPr>
        <w:t xml:space="preserve"> will be unexpected (</w:t>
      </w:r>
      <w:r w:rsidR="00014A47" w:rsidRPr="00014A47">
        <w:rPr>
          <w:color w:val="FF0000"/>
          <w:lang w:val="en-GB"/>
        </w:rPr>
        <w:t>1</w:t>
      </w:r>
      <w:r w:rsidR="000827E1" w:rsidRPr="008439F7">
        <w:rPr>
          <w:color w:val="auto"/>
          <w:lang w:val="en-GB"/>
        </w:rPr>
        <w:t xml:space="preserve">Th. 5:2,3), certain things will precede it. One is </w:t>
      </w:r>
      <w:r w:rsidR="000827E1" w:rsidRPr="008439F7">
        <w:rPr>
          <w:i/>
          <w:color w:val="auto"/>
          <w:lang w:val="en-GB"/>
        </w:rPr>
        <w:t xml:space="preserve">the rebellion. </w:t>
      </w:r>
      <w:r w:rsidR="000827E1" w:rsidRPr="008439F7">
        <w:rPr>
          <w:color w:val="auto"/>
          <w:lang w:val="en-GB"/>
        </w:rPr>
        <w:t>The definite article shows that the rebellion was well known to the readers; evidently it had formed part of Paul</w:t>
      </w:r>
      <w:r w:rsidR="0062706B" w:rsidRPr="008439F7">
        <w:rPr>
          <w:color w:val="auto"/>
          <w:lang w:val="en-GB"/>
        </w:rPr>
        <w:t>’</w:t>
      </w:r>
      <w:r w:rsidR="000827E1" w:rsidRPr="008439F7">
        <w:rPr>
          <w:color w:val="auto"/>
          <w:lang w:val="en-GB"/>
        </w:rPr>
        <w:t xml:space="preserve">s previous teaching. Our difficulty is that we do not know what he had told them. In classical Greek </w:t>
      </w:r>
      <w:r w:rsidR="000827E1" w:rsidRPr="008439F7">
        <w:rPr>
          <w:i/>
          <w:color w:val="auto"/>
          <w:lang w:val="en-GB"/>
        </w:rPr>
        <w:t>apostas</w:t>
      </w:r>
      <w:r w:rsidR="000827E1" w:rsidRPr="008439F7">
        <w:rPr>
          <w:i/>
          <w:color w:val="auto"/>
          <w:u w:val="single"/>
          <w:lang w:val="en-GB"/>
        </w:rPr>
        <w:t>i</w:t>
      </w:r>
      <w:r w:rsidR="000827E1" w:rsidRPr="008439F7">
        <w:rPr>
          <w:i/>
          <w:color w:val="auto"/>
          <w:lang w:val="en-GB"/>
        </w:rPr>
        <w:t xml:space="preserve">a </w:t>
      </w:r>
      <w:r w:rsidR="000827E1" w:rsidRPr="008439F7">
        <w:rPr>
          <w:color w:val="auto"/>
          <w:lang w:val="en-GB"/>
        </w:rPr>
        <w:t>meant a political or military rebellion, but in LXX it is used of rebellion against God (e. g. Josh. 22:22), and this became the accepted biblical usage. Paul is saying that in the last times there will be a great uprising of the powers of evil against God (cf. Mt. 24:10ff; 1Tm. 4:1-3; 2Tm. 3:1-9; 4:3,4). It is as though Satan were throwing all his forces into one last despairing effort.</w:t>
      </w:r>
      <w:r w:rsidR="005C4367" w:rsidRPr="008439F7">
        <w:rPr>
          <w:color w:val="auto"/>
          <w:lang w:val="en-GB"/>
        </w:rPr>
        <w:t>“</w:t>
      </w:r>
      <w:r w:rsidR="000827E1" w:rsidRPr="008439F7">
        <w:rPr>
          <w:color w:val="auto"/>
          <w:lang w:val="en-GB"/>
        </w:rPr>
        <w:t xml:space="preserve"> </w:t>
      </w:r>
    </w:p>
    <w:p w:rsidR="000827E1" w:rsidRPr="008439F7" w:rsidRDefault="00064716">
      <w:pPr>
        <w:rPr>
          <w:color w:val="auto"/>
        </w:rPr>
      </w:pPr>
      <w:r w:rsidRPr="008439F7">
        <w:rPr>
          <w:color w:val="auto"/>
          <w:lang w:val="en-GB"/>
        </w:rPr>
        <w:t xml:space="preserve">    </w:t>
      </w:r>
      <w:r w:rsidR="000827E1" w:rsidRPr="008439F7">
        <w:rPr>
          <w:color w:val="auto"/>
        </w:rPr>
        <w:t xml:space="preserve">Zu Deutsch: </w:t>
      </w:r>
      <w:r w:rsidR="005C4367" w:rsidRPr="008439F7">
        <w:rPr>
          <w:color w:val="auto"/>
        </w:rPr>
        <w:t>„</w:t>
      </w:r>
      <w:r w:rsidR="000827E1" w:rsidRPr="008439F7">
        <w:rPr>
          <w:color w:val="auto"/>
        </w:rPr>
        <w:t xml:space="preserve">Paulus spricht von dem großen Widerstand gegen Gott und Gottes Volk, der dem Tag des Herrn vorausgeht… Während </w:t>
      </w:r>
      <w:r w:rsidR="0062706B" w:rsidRPr="008439F7">
        <w:rPr>
          <w:color w:val="auto"/>
        </w:rPr>
        <w:t>‘</w:t>
      </w:r>
      <w:r w:rsidR="000827E1" w:rsidRPr="008439F7">
        <w:rPr>
          <w:color w:val="auto"/>
        </w:rPr>
        <w:t>das Kommen des Tages des Herrn</w:t>
      </w:r>
      <w:r w:rsidR="0062706B" w:rsidRPr="008439F7">
        <w:rPr>
          <w:color w:val="auto"/>
        </w:rPr>
        <w:t>’</w:t>
      </w:r>
      <w:r w:rsidR="000827E1" w:rsidRPr="008439F7">
        <w:rPr>
          <w:color w:val="auto"/>
        </w:rPr>
        <w:t xml:space="preserve"> unerwartet sein wird (1Th 5,2.3), werden doch gewisse Dinge dem vorausgehen. Eines davon ist </w:t>
      </w:r>
      <w:r w:rsidR="000827E1" w:rsidRPr="008439F7">
        <w:rPr>
          <w:i/>
          <w:color w:val="auto"/>
        </w:rPr>
        <w:t xml:space="preserve">die Rebellion </w:t>
      </w:r>
      <w:r w:rsidR="000827E1" w:rsidRPr="008439F7">
        <w:rPr>
          <w:color w:val="auto"/>
        </w:rPr>
        <w:t xml:space="preserve">/ </w:t>
      </w:r>
      <w:r w:rsidR="000827E1" w:rsidRPr="008439F7">
        <w:rPr>
          <w:i/>
          <w:color w:val="auto"/>
        </w:rPr>
        <w:t>der Aufstand</w:t>
      </w:r>
      <w:r w:rsidR="000827E1" w:rsidRPr="008439F7">
        <w:rPr>
          <w:color w:val="auto"/>
        </w:rPr>
        <w:t xml:space="preserve">. Der bestimmte Artikel zeigt an, dass der Aufstand unter den Lesern wohlbekannt war; offensichtlich war er bereits Teil [d. h.: ein Thema] der erfolgten Lehre des Paulus gewesen. Die Schwierigkeit für uns liegt darin, dass wir nicht wissen, was er ihnen gesagt hatte. Im klassischen Griechisch bedeutet </w:t>
      </w:r>
      <w:r w:rsidR="000827E1" w:rsidRPr="008439F7">
        <w:rPr>
          <w:i/>
          <w:color w:val="auto"/>
        </w:rPr>
        <w:t>apostas</w:t>
      </w:r>
      <w:r w:rsidR="000827E1" w:rsidRPr="008439F7">
        <w:rPr>
          <w:i/>
          <w:color w:val="auto"/>
          <w:u w:val="single"/>
        </w:rPr>
        <w:t>i</w:t>
      </w:r>
      <w:r w:rsidR="000827E1" w:rsidRPr="008439F7">
        <w:rPr>
          <w:i/>
          <w:color w:val="auto"/>
        </w:rPr>
        <w:t>a</w:t>
      </w:r>
      <w:r w:rsidR="000827E1" w:rsidRPr="008439F7">
        <w:rPr>
          <w:color w:val="auto"/>
        </w:rPr>
        <w:t xml:space="preserve"> eine politische oder militärische Rebellion, einen Aufstand, aber in der LXX [d. i.: in der gr. Üsg. des AT] wird der Begriff auch in Bezug auf Gott (z. B. Jos 22,22) verwendet, und das wurde der akzeptierte biblische Gebrauch. Paulus sagt, dass es in den letzten Zeiten ein großes Aufstehen / eine große Erhebung von bösen Mächten gegen Gott geben wird (vgl. Mt 24,10ff; 1Tm 4,1-3; 2Tm 3,1-9; 4,3.4). Es ist, als ob Satan in einer letzten verzweifelten Anstrengung alle seine Kräfte aufbietet.</w:t>
      </w:r>
      <w:r w:rsidR="005C4367" w:rsidRPr="008439F7">
        <w:rPr>
          <w:color w:val="auto"/>
        </w:rPr>
        <w:t>“</w:t>
      </w:r>
      <w:r w:rsidR="000827E1" w:rsidRPr="008439F7">
        <w:rPr>
          <w:color w:val="auto"/>
        </w:rPr>
        <w:t xml:space="preserve"> </w:t>
      </w:r>
    </w:p>
    <w:p w:rsidR="000827E1" w:rsidRPr="008439F7" w:rsidRDefault="000827E1">
      <w:pPr>
        <w:rPr>
          <w:color w:val="auto"/>
          <w:szCs w:val="28"/>
        </w:rPr>
      </w:pPr>
    </w:p>
    <w:p w:rsidR="0071347A" w:rsidRPr="00871232" w:rsidRDefault="004F6E39" w:rsidP="0071347A">
      <w:pPr>
        <w:rPr>
          <w:color w:val="C00000"/>
        </w:rPr>
      </w:pPr>
      <w:r w:rsidRPr="00871232">
        <w:rPr>
          <w:b/>
          <w:color w:val="C00000"/>
        </w:rPr>
        <w:t xml:space="preserve">    </w:t>
      </w:r>
      <w:r w:rsidR="0071347A" w:rsidRPr="00871232">
        <w:rPr>
          <w:b/>
          <w:color w:val="C00000"/>
        </w:rPr>
        <w:t>2Th 2,1-6</w:t>
      </w:r>
      <w:r w:rsidR="0071347A" w:rsidRPr="00871232">
        <w:rPr>
          <w:color w:val="C00000"/>
        </w:rPr>
        <w:t>: „</w:t>
      </w:r>
      <w:r w:rsidR="0071347A" w:rsidRPr="00871232">
        <w:rPr>
          <w:b/>
          <w:color w:val="C00000"/>
        </w:rPr>
        <w:t>1</w:t>
      </w:r>
      <w:r w:rsidR="0071347A" w:rsidRPr="00871232">
        <w:rPr>
          <w:color w:val="C00000"/>
        </w:rPr>
        <w:t xml:space="preserve"> Wir ersuchen euch aber, Brüder, betreffs der Ankunft [o.: Gegenwart; eigtl.: Ankunft mit anschließend eintretender Gegenwart] unseres Herrn, Jesu Christi, und unseres Versammeltwerdens [o.: unseres Eingesammeltwerdens] zu ihm, </w:t>
      </w:r>
      <w:r w:rsidR="0071347A" w:rsidRPr="00871232">
        <w:rPr>
          <w:b/>
          <w:color w:val="C00000"/>
        </w:rPr>
        <w:t>2</w:t>
      </w:r>
      <w:r w:rsidR="0071347A" w:rsidRPr="00871232">
        <w:rPr>
          <w:color w:val="C00000"/>
        </w:rPr>
        <w:t xml:space="preserve"> euch im Denksinn nicht schnell beunruhigen zu lassen [o.: aus der Fassung bringen zu lassen] noch erschreckt zu werden, weder durch Geist noch durch Wort noch durch Brief, als von uns [d. h.: als käme er von uns], als sei der Tag des Christus da. Niemand täusche euch in irgendeiner Weise, </w:t>
      </w:r>
      <w:r w:rsidR="0071347A" w:rsidRPr="00871232">
        <w:rPr>
          <w:i/>
          <w:color w:val="C00000"/>
        </w:rPr>
        <w:t>denn</w:t>
      </w:r>
      <w:r w:rsidR="0071347A" w:rsidRPr="00871232">
        <w:rPr>
          <w:color w:val="C00000"/>
        </w:rPr>
        <w:t xml:space="preserve"> [eigtl.: weil], wenn nicht zuerst der </w:t>
      </w:r>
      <w:r w:rsidR="0071347A" w:rsidRPr="00871232">
        <w:rPr>
          <w:iCs/>
          <w:color w:val="C00000"/>
        </w:rPr>
        <w:t xml:space="preserve">Abfall </w:t>
      </w:r>
      <w:r w:rsidR="0071347A" w:rsidRPr="00871232">
        <w:rPr>
          <w:color w:val="C00000"/>
        </w:rPr>
        <w:t>‹und Aufstand›</w:t>
      </w:r>
      <w:r w:rsidR="0071347A" w:rsidRPr="00871232">
        <w:rPr>
          <w:rStyle w:val="Funotenzeichen"/>
          <w:color w:val="C00000"/>
        </w:rPr>
        <w:footnoteReference w:id="36"/>
      </w:r>
      <w:r w:rsidR="0071347A" w:rsidRPr="00871232">
        <w:rPr>
          <w:color w:val="C00000"/>
        </w:rPr>
        <w:t xml:space="preserve"> gekommen und der Mensch der Sünde enthüllt worden ist, der Sohn des Verderbens, </w:t>
      </w:r>
      <w:r w:rsidR="0071347A" w:rsidRPr="00871232">
        <w:rPr>
          <w:b/>
          <w:color w:val="C00000"/>
        </w:rPr>
        <w:t>4</w:t>
      </w:r>
      <w:r w:rsidR="0071347A" w:rsidRPr="00871232">
        <w:rPr>
          <w:color w:val="C00000"/>
        </w:rPr>
        <w:t xml:space="preserve"> der widerstrebt und sich erhebt über alles, was ‘Gott’ oder ‘Verehrungswürdiges’ heißt, sodass er selbst sich als Gott in das Tempelheiligtum Gottes setzt, ‹damit› anzeigend, dass er selbst Gott sei, – </w:t>
      </w:r>
      <w:r w:rsidR="0071347A" w:rsidRPr="00871232">
        <w:rPr>
          <w:b/>
          <w:color w:val="C00000"/>
        </w:rPr>
        <w:t>5</w:t>
      </w:r>
      <w:r w:rsidR="0071347A" w:rsidRPr="00871232">
        <w:rPr>
          <w:color w:val="C00000"/>
        </w:rPr>
        <w:t xml:space="preserve"> Erinnert ihr euch nicht, dass ich euch dieses sagte, als ich noch bei euch war? </w:t>
      </w:r>
      <w:r w:rsidR="0071347A" w:rsidRPr="00871232">
        <w:rPr>
          <w:b/>
          <w:color w:val="C00000"/>
        </w:rPr>
        <w:t>6</w:t>
      </w:r>
      <w:r w:rsidR="0071347A" w:rsidRPr="00871232">
        <w:rPr>
          <w:color w:val="C00000"/>
        </w:rPr>
        <w:t xml:space="preserve"> Und nun wisst ihr, was [ihn davon] zurückhält, dass er enthüllt werde zu seinem ‹eigenen› Zeitpunkt, …“ </w:t>
      </w:r>
    </w:p>
    <w:p w:rsidR="0071347A" w:rsidRPr="00871232" w:rsidRDefault="0071347A" w:rsidP="0071347A">
      <w:pPr>
        <w:rPr>
          <w:color w:val="C00000"/>
        </w:rPr>
      </w:pPr>
    </w:p>
    <w:p w:rsidR="009C0612" w:rsidRPr="00871232" w:rsidRDefault="009C0612" w:rsidP="009C0612">
      <w:pPr>
        <w:rPr>
          <w:color w:val="C00000"/>
        </w:rPr>
      </w:pPr>
      <w:r w:rsidRPr="00871232">
        <w:rPr>
          <w:color w:val="C00000"/>
        </w:rPr>
        <w:t xml:space="preserve">Um den Aufbau des unvollständigen Satzes von V. 3 und 4 zu verstehen, ist es notwendig, den Gedankengang des Apostels zu verfolgen. </w:t>
      </w:r>
    </w:p>
    <w:p w:rsidR="009C0612" w:rsidRPr="00871232" w:rsidRDefault="009C0612" w:rsidP="009C0612">
      <w:pPr>
        <w:rPr>
          <w:color w:val="C00000"/>
        </w:rPr>
      </w:pPr>
      <w:r w:rsidRPr="00871232">
        <w:rPr>
          <w:color w:val="C00000"/>
        </w:rPr>
        <w:t xml:space="preserve">    Das Thema des 2. Thessalonicherbriefes bis K. 2,1 war die „Ankunft unseres Herrn, Jesu Christi“ (2,1), die „Enthüllung des Herrn Jesus vom Himmel“ (1,7) an „jenem Tage“, an dem er „kommen wird“ (1,10). </w:t>
      </w:r>
    </w:p>
    <w:p w:rsidR="009C0612" w:rsidRPr="00871232" w:rsidRDefault="009C0612" w:rsidP="009C0612">
      <w:pPr>
        <w:rPr>
          <w:color w:val="C00000"/>
        </w:rPr>
      </w:pPr>
      <w:r w:rsidRPr="00871232">
        <w:rPr>
          <w:color w:val="C00000"/>
        </w:rPr>
        <w:t xml:space="preserve">    Ein Thema in 2,1-8 ist die Frage, die V. 2 aufgeworfen wird: Es gab Irrlehrer, die behaup</w:t>
      </w:r>
      <w:r w:rsidR="00871232">
        <w:rPr>
          <w:color w:val="C00000"/>
        </w:rPr>
        <w:t xml:space="preserve">teten, der Tag Christi wäre </w:t>
      </w:r>
      <w:r w:rsidR="00871232" w:rsidRPr="00871232">
        <w:rPr>
          <w:color w:val="0000FF"/>
        </w:rPr>
        <w:t>da</w:t>
      </w:r>
      <w:r w:rsidRPr="00871232">
        <w:rPr>
          <w:color w:val="C00000"/>
        </w:rPr>
        <w:t xml:space="preserve">. Damit beunruhigten sie die Christen. </w:t>
      </w:r>
    </w:p>
    <w:p w:rsidR="009C0612" w:rsidRPr="00871232" w:rsidRDefault="009C0612" w:rsidP="009C0612">
      <w:pPr>
        <w:rPr>
          <w:color w:val="C00000"/>
        </w:rPr>
      </w:pPr>
      <w:r w:rsidRPr="00871232">
        <w:rPr>
          <w:color w:val="C00000"/>
        </w:rPr>
        <w:t xml:space="preserve">    Paulus erklärt, unser Herr, Jesus Christus, kann noch nicht enthüllt werden, denn es gibt etwas, das ihn zurückhält: Zwei Dinge müssen geschehen sein, ehe er „zu seinem ‹eigenen› Zeitpunkt enthüllt werde“: </w:t>
      </w:r>
    </w:p>
    <w:p w:rsidR="009C0612" w:rsidRPr="00871232" w:rsidRDefault="009C0612" w:rsidP="009C0612">
      <w:pPr>
        <w:rPr>
          <w:color w:val="C00000"/>
        </w:rPr>
      </w:pPr>
      <w:r w:rsidRPr="00871232">
        <w:rPr>
          <w:color w:val="C00000"/>
        </w:rPr>
        <w:t xml:space="preserve">    V. 3: „Niemand täusche euch in irgendeiner Weise, </w:t>
      </w:r>
      <w:r w:rsidRPr="00871232">
        <w:rPr>
          <w:i/>
          <w:color w:val="C00000"/>
        </w:rPr>
        <w:t>denn</w:t>
      </w:r>
      <w:r w:rsidRPr="00871232">
        <w:rPr>
          <w:color w:val="C00000"/>
        </w:rPr>
        <w:t xml:space="preserve">, wenn nicht zuerst der </w:t>
      </w:r>
      <w:r w:rsidRPr="00871232">
        <w:rPr>
          <w:iCs/>
          <w:color w:val="C00000"/>
        </w:rPr>
        <w:t xml:space="preserve">Abfall </w:t>
      </w:r>
      <w:r w:rsidRPr="00871232">
        <w:rPr>
          <w:color w:val="C00000"/>
        </w:rPr>
        <w:t>‹und Aufstand›</w:t>
      </w:r>
      <w:r w:rsidRPr="00871232">
        <w:rPr>
          <w:rStyle w:val="Funotenzeichen"/>
          <w:color w:val="C00000"/>
        </w:rPr>
        <w:footnoteReference w:id="37"/>
      </w:r>
      <w:r w:rsidRPr="00871232">
        <w:rPr>
          <w:color w:val="C00000"/>
        </w:rPr>
        <w:t xml:space="preserve"> gekommen und der Mensch der Sünde enthüllt worden ist, der Sohn des Verderbens … –“ </w:t>
      </w:r>
    </w:p>
    <w:p w:rsidR="009C0612" w:rsidRPr="00871232" w:rsidRDefault="009C0612" w:rsidP="009C0612">
      <w:pPr>
        <w:rPr>
          <w:color w:val="C00000"/>
        </w:rPr>
      </w:pPr>
      <w:r w:rsidRPr="00871232">
        <w:rPr>
          <w:color w:val="C00000"/>
        </w:rPr>
        <w:t xml:space="preserve">    Die Enthüllung des Herrn (und damit auch der „Tag Christi“, V. 1) wird durch etwas zurückgehalten – zurückgehalten nicht in dem Sinne, dass die zurückhaltende Macht stärker wäre als der Herr, sondern in dem Sinne, dass der volle Ausbruch der „Apostasie“ (d. h.: des Abfalls/Aufstands) und die Enthüllung des Menschen der Sünde noch stattfinden müssen. Es muss also gleichsam das Böse noch ausreifen und schließlich mit aller Gewalt hervorbrechen, ehe der Herr kommt. Paulus sagt, diese zwei Elemente (die Apostasie und das Enthülltwerden des Menschen der Sünde) sind es, die unseren Herrn Jesus Christus von seinem Erscheinen zurückhalten. Die Irrlehrer, die behaupten, der Tag Christi sei </w:t>
      </w:r>
      <w:r w:rsidR="00871232" w:rsidRPr="00871232">
        <w:rPr>
          <w:color w:val="0000FF"/>
        </w:rPr>
        <w:t>da</w:t>
      </w:r>
      <w:r w:rsidRPr="00871232">
        <w:rPr>
          <w:color w:val="C00000"/>
        </w:rPr>
        <w:t xml:space="preserve">, können daher nicht Recht haben. </w:t>
      </w:r>
    </w:p>
    <w:p w:rsidR="009C0612" w:rsidRPr="00871232" w:rsidRDefault="009C0612" w:rsidP="009C0612">
      <w:pPr>
        <w:rPr>
          <w:color w:val="C00000"/>
        </w:rPr>
      </w:pPr>
      <w:r w:rsidRPr="00871232">
        <w:rPr>
          <w:color w:val="C00000"/>
        </w:rPr>
        <w:t xml:space="preserve">    Paulus unterbricht am Ende von V. 4 den in V. 3 angefangenen Wenn-Satz: </w:t>
      </w:r>
    </w:p>
    <w:p w:rsidR="009C0612" w:rsidRPr="00871232" w:rsidRDefault="009C0612" w:rsidP="009C0612">
      <w:pPr>
        <w:rPr>
          <w:color w:val="C00000"/>
        </w:rPr>
      </w:pPr>
      <w:r w:rsidRPr="00871232">
        <w:rPr>
          <w:color w:val="C00000"/>
        </w:rPr>
        <w:t xml:space="preserve">    V. 3.4: „Niemand täusche euch in irgendeiner Weise, </w:t>
      </w:r>
      <w:r w:rsidRPr="00871232">
        <w:rPr>
          <w:i/>
          <w:color w:val="C00000"/>
        </w:rPr>
        <w:t>denn</w:t>
      </w:r>
      <w:r w:rsidRPr="00871232">
        <w:rPr>
          <w:color w:val="C00000"/>
        </w:rPr>
        <w:t xml:space="preserve">, wenn nicht zuerst der </w:t>
      </w:r>
      <w:r w:rsidRPr="00871232">
        <w:rPr>
          <w:iCs/>
          <w:color w:val="C00000"/>
        </w:rPr>
        <w:t xml:space="preserve">Abfall </w:t>
      </w:r>
      <w:r w:rsidRPr="00871232">
        <w:rPr>
          <w:color w:val="C00000"/>
        </w:rPr>
        <w:t xml:space="preserve">‹und Aufstand› gekommen und der Mensch der Sünde enthüllt worden ist, der Sohn des Verderbens, </w:t>
      </w:r>
      <w:r w:rsidRPr="00871232">
        <w:rPr>
          <w:b/>
          <w:color w:val="C00000"/>
        </w:rPr>
        <w:t>4</w:t>
      </w:r>
      <w:r w:rsidRPr="00871232">
        <w:rPr>
          <w:color w:val="C00000"/>
        </w:rPr>
        <w:t xml:space="preserve"> der widerstrebt und sich erhebt über alles, was ‘Gott’ oder ‘Verehrungswürdiges’ heißt, sodass er selbst sich als Gott in das Tempelheiligtum Gottes setzt, ‹damit› anzeigend, dass er selbst Gott sei, –“.  An dieser Stelle schiebt er die Frage ein: „Erinnert ihr euch nicht, dass ich euch dieses sagte, als ich noch bei euch war?“ (V. 5) Damit sagt er gleichsam: „Was ich euch hier bezüglich dessen, was unseren Herrn Jesus Christus von seinem Kommen zurückhält, schreibe, das ist für euch nichts Neues, denn, als ich bei euch in Thessalonich war, habe ich euch dieses bereits gesagt. Erinnert ihr euch?“ </w:t>
      </w:r>
    </w:p>
    <w:p w:rsidR="009C0612" w:rsidRPr="00871232" w:rsidRDefault="009C0612" w:rsidP="009C0612">
      <w:pPr>
        <w:rPr>
          <w:color w:val="C00000"/>
        </w:rPr>
      </w:pPr>
      <w:r w:rsidRPr="00871232">
        <w:rPr>
          <w:color w:val="C00000"/>
        </w:rPr>
        <w:t xml:space="preserve">    Das Wort „dieses“ (V. 5M) bezieht sich auf die zwei zuvor erwähnten Hauptbedingungen, die dem Kommen unseres Herrn Jesus Christus vorangehen. Diese beiden (Apostasie und Enthüllung des Menschen der Sünde, V. 3) sind „das, was“ den Herrn Jesus Christus von seinem Kommen „zurückhält“. </w:t>
      </w:r>
    </w:p>
    <w:p w:rsidR="009C0612" w:rsidRPr="00871232" w:rsidRDefault="009C0612" w:rsidP="009C0612">
      <w:pPr>
        <w:rPr>
          <w:color w:val="C00000"/>
        </w:rPr>
      </w:pPr>
      <w:r w:rsidRPr="00871232">
        <w:rPr>
          <w:color w:val="C00000"/>
        </w:rPr>
        <w:t xml:space="preserve">    Paulus führt den Satz von V. 3.4 nicht zu Ende, greift den Gedanken aber in V. 6 wieder auf: </w:t>
      </w:r>
    </w:p>
    <w:p w:rsidR="009C0612" w:rsidRPr="00871232" w:rsidRDefault="009C0612" w:rsidP="009C0612">
      <w:pPr>
        <w:rPr>
          <w:color w:val="C00000"/>
        </w:rPr>
      </w:pPr>
      <w:r w:rsidRPr="00871232">
        <w:rPr>
          <w:color w:val="C00000"/>
        </w:rPr>
        <w:t xml:space="preserve">    „Und nun“ (nachdem ich euch daran erinnert habe) „wisst ihr, was [ihn davon] zurückhält, dass er zu seinem ‹eigenen› Zeitpunkt enthüllt werde“. </w:t>
      </w:r>
    </w:p>
    <w:p w:rsidR="009C0612" w:rsidRPr="00871232" w:rsidRDefault="009C0612" w:rsidP="009C0612">
      <w:pPr>
        <w:rPr>
          <w:color w:val="C00000"/>
        </w:rPr>
      </w:pPr>
      <w:r w:rsidRPr="00871232">
        <w:rPr>
          <w:color w:val="C00000"/>
        </w:rPr>
        <w:t xml:space="preserve">    „Ihn“ (in: „was [ihn] zurückhält“) muss eingefügt werden. Um „ihn“ geht es. Er wird davor zurückgehalten, zu seinem eigenen Zeitpunkt enthüllt zu werden. „Ihn“ und „er“ (in: „dass er enthüllt werde“) scheint sich auf den Herrn Jesus Christus zu beziehen, denn </w:t>
      </w:r>
      <w:r w:rsidRPr="00871232">
        <w:rPr>
          <w:i/>
          <w:color w:val="C00000"/>
        </w:rPr>
        <w:t>er</w:t>
      </w:r>
      <w:r w:rsidRPr="00871232">
        <w:rPr>
          <w:color w:val="C00000"/>
        </w:rPr>
        <w:t xml:space="preserve"> war das Thema. Paulus hat in seinem Schreiben ständig </w:t>
      </w:r>
      <w:r w:rsidRPr="00871232">
        <w:rPr>
          <w:i/>
          <w:color w:val="C00000"/>
        </w:rPr>
        <w:t>ihn</w:t>
      </w:r>
      <w:r w:rsidRPr="00871232">
        <w:rPr>
          <w:color w:val="C00000"/>
        </w:rPr>
        <w:t xml:space="preserve"> im Auge. </w:t>
      </w:r>
      <w:r w:rsidRPr="00871232">
        <w:rPr>
          <w:i/>
          <w:color w:val="C00000"/>
        </w:rPr>
        <w:t>Seine</w:t>
      </w:r>
      <w:r w:rsidRPr="00871232">
        <w:rPr>
          <w:color w:val="C00000"/>
        </w:rPr>
        <w:t xml:space="preserve"> Enthüllung ist das Thema schon seit K. 1,6 (V. 6.7: „insofern es ja bei Gott gerecht ist, denen, die euch bedrängen, mit Bedrängung zu vergelten 7 und euch, die ihr bedrängt werdet, mit Ruhe – samt uns – bei der Enthüllung des Herrn Jesus vom Himmel …“; V. 10A: „wenn er an jenem Tage kommen wird, …“; K. 2,1: „Wir ersuchen euch aber, Brüder, betreffs der Ankunft unseres Herrn, Jesu Christi, und unseres Versammeltwerdens zu ihm …“).</w:t>
      </w:r>
    </w:p>
    <w:p w:rsidR="009C0612" w:rsidRPr="00871232" w:rsidRDefault="009C0612" w:rsidP="009C0612">
      <w:pPr>
        <w:rPr>
          <w:color w:val="C00000"/>
        </w:rPr>
      </w:pPr>
      <w:r w:rsidRPr="00871232">
        <w:rPr>
          <w:color w:val="C00000"/>
        </w:rPr>
        <w:t xml:space="preserve">    Es geht um </w:t>
      </w:r>
      <w:r w:rsidRPr="00871232">
        <w:rPr>
          <w:i/>
          <w:color w:val="C00000"/>
        </w:rPr>
        <w:t>ihn</w:t>
      </w:r>
      <w:r w:rsidRPr="00871232">
        <w:rPr>
          <w:color w:val="C00000"/>
        </w:rPr>
        <w:t xml:space="preserve"> und </w:t>
      </w:r>
      <w:r w:rsidRPr="00871232">
        <w:rPr>
          <w:i/>
          <w:color w:val="C00000"/>
        </w:rPr>
        <w:t>seine</w:t>
      </w:r>
      <w:r w:rsidRPr="00871232">
        <w:rPr>
          <w:color w:val="C00000"/>
        </w:rPr>
        <w:t xml:space="preserve"> Enthüllung an </w:t>
      </w:r>
      <w:r w:rsidRPr="00871232">
        <w:rPr>
          <w:i/>
          <w:color w:val="C00000"/>
        </w:rPr>
        <w:t>seinem</w:t>
      </w:r>
      <w:r w:rsidRPr="00871232">
        <w:rPr>
          <w:color w:val="C00000"/>
        </w:rPr>
        <w:t xml:space="preserve"> Tag, zu seinem ‹eigenen› Zeitpunkt. </w:t>
      </w:r>
      <w:r w:rsidRPr="00871232">
        <w:rPr>
          <w:i/>
          <w:color w:val="C00000"/>
        </w:rPr>
        <w:t>Er</w:t>
      </w:r>
      <w:r w:rsidRPr="00871232">
        <w:rPr>
          <w:color w:val="C00000"/>
        </w:rPr>
        <w:t xml:space="preserve"> ist es, dessen Kommen durch die beiden in V. 3 genannten Elemente (Kommen der Apostasie und Enthüllung des Menschen der Sünde) noch hingehalten wird, entgegen der Behauptung der Irrlehrer (V. 2E), dass der Tag des Christus unmittelbar bevorstehe. </w:t>
      </w:r>
    </w:p>
    <w:p w:rsidR="009C0612" w:rsidRPr="00871232" w:rsidRDefault="009C0612" w:rsidP="009C0612">
      <w:pPr>
        <w:rPr>
          <w:color w:val="C00000"/>
        </w:rPr>
      </w:pPr>
      <w:r w:rsidRPr="00871232">
        <w:rPr>
          <w:color w:val="C00000"/>
        </w:rPr>
        <w:t xml:space="preserve">    Vom Zusammenhang her liegt es daher nahe, dass das Fürwort „er“ (</w:t>
      </w:r>
      <w:r w:rsidRPr="00871232">
        <w:rPr>
          <w:i/>
          <w:color w:val="C00000"/>
        </w:rPr>
        <w:t>aut</w:t>
      </w:r>
      <w:r w:rsidRPr="00871232">
        <w:rPr>
          <w:i/>
          <w:color w:val="C00000"/>
          <w:u w:val="single"/>
        </w:rPr>
        <w:t>o</w:t>
      </w:r>
      <w:r w:rsidRPr="00871232">
        <w:rPr>
          <w:i/>
          <w:color w:val="C00000"/>
        </w:rPr>
        <w:t>n</w:t>
      </w:r>
      <w:r w:rsidRPr="00871232">
        <w:rPr>
          <w:color w:val="C00000"/>
        </w:rPr>
        <w:t>) in V. 6 (</w:t>
      </w:r>
      <w:r w:rsidRPr="00871232">
        <w:rPr>
          <w:i/>
          <w:color w:val="C00000"/>
        </w:rPr>
        <w:t>eis to apokalüphth</w:t>
      </w:r>
      <w:r w:rsidRPr="00871232">
        <w:rPr>
          <w:i/>
          <w:color w:val="C00000"/>
          <w:u w:val="single"/>
        </w:rPr>
        <w:t>ee</w:t>
      </w:r>
      <w:r w:rsidRPr="00871232">
        <w:rPr>
          <w:i/>
          <w:color w:val="C00000"/>
        </w:rPr>
        <w:t>nai auton</w:t>
      </w:r>
      <w:r w:rsidRPr="00871232">
        <w:rPr>
          <w:color w:val="C00000"/>
        </w:rPr>
        <w:t xml:space="preserve">, „dass er … enthüllt werde“) ebenfalls auf den Herrn Jesus Christus (V. 1.2) bezogen ist. </w:t>
      </w:r>
    </w:p>
    <w:p w:rsidR="009C0612" w:rsidRPr="00871232" w:rsidRDefault="009C0612" w:rsidP="009C0612">
      <w:pPr>
        <w:rPr>
          <w:color w:val="C00000"/>
        </w:rPr>
      </w:pPr>
      <w:r w:rsidRPr="00871232">
        <w:rPr>
          <w:color w:val="C00000"/>
        </w:rPr>
        <w:t xml:space="preserve">    Hätte der Apostel geschrieben: „Er kann nicht enthüllt werden, wenn nicht zuvor der Abfall und Aufstand gekommen und der Mensch der Sünde enthüllt worden ist“, so wäre allen Auslegern klar, dass sich das Pronomen „er“ auf Jesus Christus beziehe, nicht auf den Menschen der Sünde. </w:t>
      </w:r>
    </w:p>
    <w:p w:rsidR="009C0612" w:rsidRPr="00871232" w:rsidRDefault="009C0612" w:rsidP="009C0612">
      <w:pPr>
        <w:rPr>
          <w:color w:val="C00000"/>
        </w:rPr>
      </w:pPr>
      <w:r w:rsidRPr="00871232">
        <w:rPr>
          <w:color w:val="C00000"/>
        </w:rPr>
        <w:t xml:space="preserve">    Die Schwierigkeit entsteht dadurch, dass der Apostel den in V. 3 angefangenen Satz nach V. 4 nicht zu Ende führt, sondern V. 5 einschiebt und in V. 6 den Gedankengang von V. 3 mit einem neuen Satz aufgreift: „Wenn nicht zuvor der Abfall ‹und Aufstand› gekommen und der Mensch der Sünde enthüllt worden ist,“ – was dann? Wie geht der Gedanke weiter? Paulus sagt: Darüber hatte ich mit euch bereits gesprochen (V. 5). Ihr wisst also darüber Bescheid, was die zurückhaltende Ursache ist. </w:t>
      </w:r>
    </w:p>
    <w:p w:rsidR="009C0612" w:rsidRPr="00871232" w:rsidRDefault="009C0612" w:rsidP="009C0612">
      <w:pPr>
        <w:rPr>
          <w:color w:val="C00000"/>
        </w:rPr>
      </w:pPr>
      <w:r w:rsidRPr="00871232">
        <w:rPr>
          <w:color w:val="C00000"/>
        </w:rPr>
        <w:t xml:space="preserve">    V. 6:</w:t>
      </w:r>
      <w:r w:rsidRPr="00871232">
        <w:rPr>
          <w:bCs/>
          <w:color w:val="C00000"/>
        </w:rPr>
        <w:t xml:space="preserve"> „</w:t>
      </w:r>
      <w:r w:rsidRPr="00871232">
        <w:rPr>
          <w:color w:val="C00000"/>
        </w:rPr>
        <w:t xml:space="preserve">Und nun wisst ihr, was [ihn davon] zurückhält, dass er zu seinem ‹eigenen› Zeitpunkt enthüllt werde“: Nun, nachdem ich nicht bloß jetzt euch gesagt habe, was der Ankunft Christi notwendigerweise vorausgeht, sondern nachdem ich euch auch daran erinnert habe, was ich euch mündlich damals sagte, wisst ihr, was es ist, das den Herrn Jesus davon zurückhält, zu seinem eigenen Zeitpunkt enthüllt zu werden. Ihr wisst also, dass „der Tag Christi“ jetzt noch gar nicht „da sein“ </w:t>
      </w:r>
      <w:r w:rsidRPr="00871232">
        <w:rPr>
          <w:i/>
          <w:color w:val="C00000"/>
        </w:rPr>
        <w:t>kann</w:t>
      </w:r>
      <w:r w:rsidRPr="00871232">
        <w:rPr>
          <w:color w:val="C00000"/>
        </w:rPr>
        <w:t xml:space="preserve">, d. h., noch nicht unmittelbar bevorstehen </w:t>
      </w:r>
      <w:r w:rsidRPr="00871232">
        <w:rPr>
          <w:i/>
          <w:color w:val="C00000"/>
        </w:rPr>
        <w:t>kann</w:t>
      </w:r>
      <w:r w:rsidRPr="00871232">
        <w:rPr>
          <w:color w:val="C00000"/>
        </w:rPr>
        <w:t xml:space="preserve">. Christus wird erst „zu seinem eigenen Zeitpunkt“ erscheinen, nicht vorher (wie die Irrlehrer euch glauben machen wollen).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 xml:space="preserve">Man könnte einwenden: Das persönliche Fürwort „er“ (V. 6) habe einen Bezug zu dem Subjekt unmittelbar vorher (V. 3); es gehe in V. 6 um die Enthüllung des Menschen der Sünde, von welcher doch unmittelbar vorher die Rede war. </w:t>
      </w:r>
    </w:p>
    <w:p w:rsidR="009C0612" w:rsidRPr="00871232" w:rsidRDefault="009C0612" w:rsidP="009C0612">
      <w:pPr>
        <w:rPr>
          <w:color w:val="C00000"/>
        </w:rPr>
      </w:pPr>
      <w:r w:rsidRPr="00871232">
        <w:rPr>
          <w:color w:val="C00000"/>
        </w:rPr>
        <w:t xml:space="preserve">    Aber es war von </w:t>
      </w:r>
      <w:r w:rsidRPr="00871232">
        <w:rPr>
          <w:i/>
          <w:color w:val="C00000"/>
        </w:rPr>
        <w:t>zwei</w:t>
      </w:r>
      <w:r w:rsidRPr="00871232">
        <w:rPr>
          <w:color w:val="C00000"/>
        </w:rPr>
        <w:t xml:space="preserve"> Enthüllungen (gr. </w:t>
      </w:r>
      <w:r w:rsidRPr="00871232">
        <w:rPr>
          <w:i/>
          <w:color w:val="C00000"/>
        </w:rPr>
        <w:t>apok</w:t>
      </w:r>
      <w:r w:rsidRPr="00871232">
        <w:rPr>
          <w:i/>
          <w:color w:val="C00000"/>
          <w:u w:val="single"/>
        </w:rPr>
        <w:t>a</w:t>
      </w:r>
      <w:r w:rsidRPr="00871232">
        <w:rPr>
          <w:i/>
          <w:color w:val="C00000"/>
        </w:rPr>
        <w:t>lüpsis</w:t>
      </w:r>
      <w:r w:rsidRPr="00871232">
        <w:rPr>
          <w:color w:val="C00000"/>
        </w:rPr>
        <w:t xml:space="preserve">) die Rede: von der des „Herrn Jesus“ (1,7) und der des „Menschen der Sünde“ (2,3), wie danach auch von zwei Ankünften (gr. </w:t>
      </w:r>
      <w:r w:rsidRPr="00871232">
        <w:rPr>
          <w:i/>
          <w:color w:val="C00000"/>
        </w:rPr>
        <w:t>parous</w:t>
      </w:r>
      <w:r w:rsidRPr="00871232">
        <w:rPr>
          <w:i/>
          <w:color w:val="C00000"/>
          <w:u w:val="single"/>
        </w:rPr>
        <w:t>i</w:t>
      </w:r>
      <w:r w:rsidRPr="00871232">
        <w:rPr>
          <w:i/>
          <w:color w:val="C00000"/>
        </w:rPr>
        <w:t>a</w:t>
      </w:r>
      <w:r w:rsidRPr="00871232">
        <w:rPr>
          <w:color w:val="C00000"/>
        </w:rPr>
        <w:t xml:space="preserve">) die Rede ist: von der des Herrn (2,8) und der des Gesetzlosen (2,9). Es gibt also zwei Enthüllungen, und die Enthüllung des Menschen der Sünde hält die Enthüllung des Herrn Jesus Christus zurück. </w:t>
      </w:r>
    </w:p>
    <w:p w:rsidR="009C0612" w:rsidRPr="00871232" w:rsidRDefault="009C0612" w:rsidP="009C0612">
      <w:pPr>
        <w:rPr>
          <w:color w:val="C00000"/>
        </w:rPr>
      </w:pPr>
      <w:r w:rsidRPr="00871232">
        <w:rPr>
          <w:color w:val="C00000"/>
        </w:rPr>
        <w:t xml:space="preserve">    Dass in V. 3 von der Enthüllung des Menschen der Sünde die Rede war, nötigt nicht zur Annahme, dass das Pronomen „er“ in V. 6 sich auf den Menschen der Sünde bezieht. Dann wäre ab V. 6 ein neues Thema aufgegriffen, eines, das nicht mit V. 2 in Zusammenhang steht. Nicht, was </w:t>
      </w:r>
      <w:r w:rsidRPr="00871232">
        <w:rPr>
          <w:i/>
          <w:color w:val="C00000"/>
        </w:rPr>
        <w:t>den Menschen der Sünde</w:t>
      </w:r>
      <w:r w:rsidRPr="00871232">
        <w:rPr>
          <w:color w:val="C00000"/>
        </w:rPr>
        <w:t xml:space="preserve"> von </w:t>
      </w:r>
      <w:r w:rsidRPr="00871232">
        <w:rPr>
          <w:i/>
          <w:color w:val="C00000"/>
        </w:rPr>
        <w:t>seinem</w:t>
      </w:r>
      <w:r w:rsidRPr="00871232">
        <w:rPr>
          <w:color w:val="C00000"/>
        </w:rPr>
        <w:t xml:space="preserve"> Erscheinen zurückhält, scheint hier das Thema zu sein. Das war auch bisher in seinem Brief nicht das Thema. Es geht dem Apostel Paulus darum, den Thessalonicherchristen Trost und Hilfe zu geben, damit sie einsehen, dass die Behauptung der Irrlehrer, der Tag </w:t>
      </w:r>
      <w:r w:rsidRPr="00871232">
        <w:rPr>
          <w:i/>
          <w:color w:val="C00000"/>
        </w:rPr>
        <w:t>Christi</w:t>
      </w:r>
      <w:r w:rsidRPr="00871232">
        <w:rPr>
          <w:color w:val="C00000"/>
        </w:rPr>
        <w:t xml:space="preserve"> sei </w:t>
      </w:r>
      <w:r w:rsidR="00871232" w:rsidRPr="00871232">
        <w:rPr>
          <w:color w:val="0000FF"/>
        </w:rPr>
        <w:t>da</w:t>
      </w:r>
      <w:r w:rsidRPr="00871232">
        <w:rPr>
          <w:color w:val="C00000"/>
        </w:rPr>
        <w:t xml:space="preserve">, keine Grundlage hat. Was den Menschen der Sünde zurückhält, ist für die in V. 2 aufgeworfene Frage weder hilfreich noch zielführend. Wichtig ist, was </w:t>
      </w:r>
      <w:r w:rsidRPr="00871232">
        <w:rPr>
          <w:i/>
          <w:color w:val="C00000"/>
        </w:rPr>
        <w:t>den Herrn Jesus Christus</w:t>
      </w:r>
      <w:r w:rsidRPr="00871232">
        <w:rPr>
          <w:color w:val="C00000"/>
        </w:rPr>
        <w:t xml:space="preserve"> zurückhält. </w:t>
      </w:r>
    </w:p>
    <w:p w:rsidR="009C0612" w:rsidRPr="00871232" w:rsidRDefault="009C0612" w:rsidP="009C0612">
      <w:pPr>
        <w:rPr>
          <w:color w:val="C00000"/>
        </w:rPr>
      </w:pPr>
      <w:r w:rsidRPr="00871232">
        <w:rPr>
          <w:color w:val="C00000"/>
        </w:rPr>
        <w:t xml:space="preserve">    Das Thema der nahe zu erwartenden Ankunft Christi beschäftigte die Thessalonicher ja schon seit geraumer Zeit. Das war auch der Grund, warum sie sich Gedanken machten über ihre Lieben, die in der Zwischenzeit verstorben waren. Daher hatte Paulus ihnen geschrieben (1Th 4,13.14.18): </w:t>
      </w:r>
    </w:p>
    <w:p w:rsidR="009C0612" w:rsidRPr="00871232" w:rsidRDefault="009C0612" w:rsidP="009C0612">
      <w:pPr>
        <w:rPr>
          <w:rStyle w:val="FunotentextChar"/>
          <w:rFonts w:eastAsia="Batang" w:cs="Arial"/>
          <w:color w:val="C00000"/>
          <w:sz w:val="18"/>
        </w:rPr>
      </w:pPr>
      <w:r w:rsidRPr="00871232">
        <w:rPr>
          <w:color w:val="C00000"/>
        </w:rPr>
        <w:t xml:space="preserve">    „Ich will aber nicht, dass ihr in Unkenntnis seid, Brüder, in Bezug auf die Entschlafenen, damit ihr nicht auch traurig seid, so wie die anderen, die nicht eine Hoffnung haben, 14 denn wenn wir glauben, dass Jesus starb und auferstand, ebenso wird Gott auch, durch Jesus, die Entschlafenen zusammen mit ihm führen, …  18 Daher: Ruft einander auf [und </w:t>
      </w:r>
      <w:r w:rsidRPr="00871232">
        <w:rPr>
          <w:rFonts w:eastAsia="Batang"/>
          <w:color w:val="C00000"/>
        </w:rPr>
        <w:t>tröstet einander]</w:t>
      </w:r>
      <w:r w:rsidRPr="00871232">
        <w:rPr>
          <w:color w:val="C00000"/>
        </w:rPr>
        <w:t xml:space="preserve"> mit diesen Worten.“ </w:t>
      </w:r>
    </w:p>
    <w:p w:rsidR="009C0612" w:rsidRPr="00871232" w:rsidRDefault="009C0612" w:rsidP="009C0612">
      <w:pPr>
        <w:rPr>
          <w:color w:val="C00000"/>
        </w:rPr>
      </w:pPr>
      <w:r w:rsidRPr="00871232">
        <w:rPr>
          <w:color w:val="C00000"/>
        </w:rPr>
        <w:t xml:space="preserve">    Die Thessalonicher hatten nämlich gedacht, nun, da der Herr Jesus immer noch nicht gekommen war, hätten die Verstorbenen etwas verpasst. Man hatte damals den Herrn Jesus offensichtlich schon sehr früh erwartet. Die Frage stand nun im Raum, warum der Herr Jesus noch nicht wiedergekommen war. Was ist es, das die Ankunft des Herrn hinhält? Was ist es, das ihn davon zurückhält zu erscheinen? Gemäß 2Th 2,2 haben einige Irrlehrer auf diese Frage geantwortet: „Nichts hält ihn zurück. Seine Ankunft steht unmittelbar bevor. Der Tag Christi ist da!“ In 2,3ff erklärt Paulus nun, was es ist, das den Herrn gegenwärtig davon zurückhält, zu seinem eigenen Zeitpunkt zu erscheinen. </w:t>
      </w:r>
    </w:p>
    <w:p w:rsidR="009C0612" w:rsidRPr="00871232" w:rsidRDefault="009C0612" w:rsidP="009C0612">
      <w:pPr>
        <w:rPr>
          <w:color w:val="C00000"/>
        </w:rPr>
      </w:pPr>
      <w:r w:rsidRPr="00871232">
        <w:rPr>
          <w:color w:val="C00000"/>
        </w:rPr>
        <w:t xml:space="preserve">    Der Ausdruck „zu seinem ‹eigenen› Zeitpunkt“ (d. i.: zu dem ihm selbst gehörenden Zeitpunkt) ist vom Zusammenhang her eher ein Bezug auf den Herrn Jesus Christus als auf den „Menschen der Sünde“, obzwar dieses in sich möglich wäre. Man kann auch schwerlich sagen, der Mensch der Sünde hätte einen „eigenen Zeitpunkt“. Die Bibel spricht nicht so, als ob es einen speziellen Zeitpunkt gäbe, der dem Menschen der Sünde gehöre. Der Zeitpunkt der Enthüllung des Menschen der Sünde wird vielmehr bestimmt von dem Zeitpunkt der Ankunft Christi. </w:t>
      </w:r>
    </w:p>
    <w:p w:rsidR="009C0612" w:rsidRPr="00871232" w:rsidRDefault="009C0612" w:rsidP="009C0612">
      <w:pPr>
        <w:rPr>
          <w:color w:val="C00000"/>
        </w:rPr>
      </w:pPr>
      <w:r w:rsidRPr="00871232">
        <w:rPr>
          <w:color w:val="C00000"/>
        </w:rPr>
        <w:t xml:space="preserve">    Es gibt ähnliche Fälle, wo das Pronomen (Fürwort) nicht einen Bezug zu einem Subjekt unmittelbar vorher hat. Hier drei weitere Beispiele:  </w:t>
      </w:r>
    </w:p>
    <w:p w:rsidR="009C0612" w:rsidRPr="00871232" w:rsidRDefault="009C0612" w:rsidP="009C0612">
      <w:pPr>
        <w:rPr>
          <w:color w:val="C00000"/>
          <w:lang w:eastAsia="de-CH" w:bidi="he-IL"/>
        </w:rPr>
      </w:pPr>
      <w:r w:rsidRPr="00871232">
        <w:rPr>
          <w:color w:val="C00000"/>
        </w:rPr>
        <w:t xml:space="preserve">    Ag</w:t>
      </w:r>
      <w:r w:rsidRPr="00871232">
        <w:rPr>
          <w:bCs/>
          <w:color w:val="C00000"/>
          <w:lang w:eastAsia="de-CH" w:bidi="he-IL"/>
        </w:rPr>
        <w:t xml:space="preserve"> </w:t>
      </w:r>
      <w:r w:rsidRPr="00871232">
        <w:rPr>
          <w:color w:val="C00000"/>
        </w:rPr>
        <w:t>4,1-7: „Während sie zum Volk redeten, traten die Priester und der Sicherheitsverantwortliche der Tempelstätte und die Sadduzäer auf sie zu. 2 Die verdross es, dass sie das Volk lehrten … 3 Und sie legten Hand an sie und setzten sie ins Gefängnis … 4 Aber viele von denen, die das Wort gehört hatten, glaubten. Und die Zahl der Männer stieg auf etwa fünftausend. 5 Es geschah aber am folgenden Tage, dass ihre Obersten und Ältesten und Schriftgelehrten sich zu Jerusalem versammelten 6 und Annas … und alle, die aus hohepriesterlichem Geschlecht waren. 7 Und sie stellten sie in die Mitte …</w:t>
      </w:r>
      <w:r w:rsidRPr="00871232">
        <w:rPr>
          <w:color w:val="C00000"/>
          <w:lang w:eastAsia="de-CH" w:bidi="he-IL"/>
        </w:rPr>
        <w:t xml:space="preserve">“ </w:t>
      </w:r>
    </w:p>
    <w:p w:rsidR="009C0612" w:rsidRPr="00871232" w:rsidRDefault="009C0612" w:rsidP="009C0612">
      <w:pPr>
        <w:rPr>
          <w:color w:val="C00000"/>
          <w:lang w:eastAsia="de-CH" w:bidi="he-IL"/>
        </w:rPr>
      </w:pPr>
      <w:r w:rsidRPr="00871232">
        <w:rPr>
          <w:color w:val="C00000"/>
          <w:lang w:eastAsia="de-CH" w:bidi="he-IL"/>
        </w:rPr>
        <w:t xml:space="preserve">    (1) Das Pronomen </w:t>
      </w:r>
      <w:r w:rsidRPr="00871232">
        <w:rPr>
          <w:i/>
          <w:color w:val="C00000"/>
        </w:rPr>
        <w:t>aut</w:t>
      </w:r>
      <w:r w:rsidRPr="00871232">
        <w:rPr>
          <w:i/>
          <w:color w:val="C00000"/>
          <w:u w:val="single"/>
        </w:rPr>
        <w:t>oo</w:t>
      </w:r>
      <w:r w:rsidRPr="00871232">
        <w:rPr>
          <w:i/>
          <w:color w:val="C00000"/>
        </w:rPr>
        <w:t>n</w:t>
      </w:r>
      <w:r w:rsidRPr="00871232">
        <w:rPr>
          <w:color w:val="C00000"/>
          <w:lang w:eastAsia="de-CH" w:bidi="he-IL"/>
        </w:rPr>
        <w:t xml:space="preserve"> </w:t>
      </w:r>
      <w:r w:rsidRPr="00871232">
        <w:rPr>
          <w:i/>
          <w:iCs/>
          <w:color w:val="C00000"/>
          <w:lang w:eastAsia="de-CH" w:bidi="he-IL"/>
        </w:rPr>
        <w:t>(„ihre“</w:t>
      </w:r>
      <w:r w:rsidRPr="00871232">
        <w:rPr>
          <w:color w:val="C00000"/>
          <w:lang w:eastAsia="de-CH" w:bidi="he-IL"/>
        </w:rPr>
        <w:t xml:space="preserve">) in V. 5 bezieht sich </w:t>
      </w:r>
      <w:r w:rsidRPr="00871232">
        <w:rPr>
          <w:bCs/>
          <w:color w:val="C00000"/>
          <w:spacing w:val="34"/>
          <w:lang w:eastAsia="de-CH" w:bidi="he-IL"/>
        </w:rPr>
        <w:t>nicht</w:t>
      </w:r>
      <w:r w:rsidRPr="00871232">
        <w:rPr>
          <w:color w:val="C00000"/>
          <w:lang w:eastAsia="de-CH" w:bidi="he-IL"/>
        </w:rPr>
        <w:t xml:space="preserve"> auf eines der unmittelbar zuvor im Text genannten Subjekte, sondern auf das Volk der Juden</w:t>
      </w:r>
      <w:r w:rsidRPr="00871232">
        <w:rPr>
          <w:rStyle w:val="Funotenzeichen"/>
          <w:color w:val="C00000"/>
          <w:lang w:eastAsia="de-CH" w:bidi="he-IL"/>
        </w:rPr>
        <w:footnoteReference w:id="38"/>
      </w:r>
      <w:r w:rsidRPr="00871232">
        <w:rPr>
          <w:color w:val="C00000"/>
          <w:lang w:eastAsia="de-CH" w:bidi="he-IL"/>
        </w:rPr>
        <w:t>.</w:t>
      </w:r>
    </w:p>
    <w:p w:rsidR="009C0612" w:rsidRPr="00871232" w:rsidRDefault="009C0612" w:rsidP="009C0612">
      <w:pPr>
        <w:rPr>
          <w:color w:val="C00000"/>
        </w:rPr>
      </w:pPr>
      <w:r w:rsidRPr="00871232">
        <w:rPr>
          <w:color w:val="C00000"/>
          <w:lang w:eastAsia="de-CH" w:bidi="he-IL"/>
        </w:rPr>
        <w:t xml:space="preserve">    (2) </w:t>
      </w:r>
      <w:r w:rsidRPr="00871232">
        <w:rPr>
          <w:color w:val="C00000"/>
        </w:rPr>
        <w:t xml:space="preserve">Das Pronomen </w:t>
      </w:r>
      <w:r w:rsidRPr="00871232">
        <w:rPr>
          <w:i/>
          <w:color w:val="C00000"/>
        </w:rPr>
        <w:t>aut</w:t>
      </w:r>
      <w:r w:rsidRPr="00871232">
        <w:rPr>
          <w:i/>
          <w:color w:val="C00000"/>
          <w:u w:val="single"/>
        </w:rPr>
        <w:t>ou</w:t>
      </w:r>
      <w:r w:rsidRPr="00871232">
        <w:rPr>
          <w:i/>
          <w:color w:val="C00000"/>
        </w:rPr>
        <w:t>s</w:t>
      </w:r>
      <w:r w:rsidRPr="00871232">
        <w:rPr>
          <w:color w:val="C00000"/>
        </w:rPr>
        <w:t xml:space="preserve"> (</w:t>
      </w:r>
      <w:r w:rsidRPr="00871232">
        <w:rPr>
          <w:i/>
          <w:iCs/>
          <w:color w:val="C00000"/>
        </w:rPr>
        <w:t>„sie“</w:t>
      </w:r>
      <w:r w:rsidRPr="00871232">
        <w:rPr>
          <w:color w:val="C00000"/>
        </w:rPr>
        <w:t xml:space="preserve">) von V. 7A („Und sie stellten </w:t>
      </w:r>
      <w:r w:rsidRPr="00871232">
        <w:rPr>
          <w:i/>
          <w:color w:val="C00000"/>
        </w:rPr>
        <w:t>sie</w:t>
      </w:r>
      <w:r w:rsidRPr="00871232">
        <w:rPr>
          <w:color w:val="C00000"/>
        </w:rPr>
        <w:t xml:space="preserve"> in die Mitte“) bezieht sich </w:t>
      </w:r>
      <w:r w:rsidRPr="00871232">
        <w:rPr>
          <w:bCs/>
          <w:color w:val="C00000"/>
          <w:spacing w:val="34"/>
        </w:rPr>
        <w:t>ebenfalls</w:t>
      </w:r>
      <w:r w:rsidRPr="00871232">
        <w:rPr>
          <w:b/>
          <w:bCs/>
          <w:color w:val="C00000"/>
        </w:rPr>
        <w:t xml:space="preserve"> </w:t>
      </w:r>
      <w:r w:rsidRPr="00871232">
        <w:rPr>
          <w:bCs/>
          <w:color w:val="C00000"/>
          <w:spacing w:val="34"/>
        </w:rPr>
        <w:t>nicht</w:t>
      </w:r>
      <w:r w:rsidRPr="00871232">
        <w:rPr>
          <w:color w:val="C00000"/>
        </w:rPr>
        <w:t xml:space="preserve"> auf eines der nächstliegenden Subjekte, z.B. „viele“ (aus V. 4). Stattdessen geht es hier eindeutig um die Apostel Petrus und Johannes sowie den durch deren Eingreifen geheilten Menschen (K. 3,1ff.)</w:t>
      </w:r>
      <w:r w:rsidRPr="00871232">
        <w:rPr>
          <w:rStyle w:val="Funotenzeichen"/>
          <w:color w:val="C00000"/>
        </w:rPr>
        <w:footnoteReference w:id="39"/>
      </w:r>
      <w:r w:rsidRPr="00871232">
        <w:rPr>
          <w:color w:val="C00000"/>
        </w:rPr>
        <w:t xml:space="preserve">. </w:t>
      </w:r>
    </w:p>
    <w:p w:rsidR="009C0612" w:rsidRPr="00871232" w:rsidRDefault="009C0612" w:rsidP="009C0612">
      <w:pPr>
        <w:rPr>
          <w:color w:val="C00000"/>
        </w:rPr>
      </w:pPr>
      <w:r w:rsidRPr="00871232">
        <w:rPr>
          <w:color w:val="C00000"/>
        </w:rPr>
        <w:t xml:space="preserve">    (3) 1Jh 2,10-12: „Wer seinen Bruder liebt, bleibt im Licht, … 11 Wer aber seinen Bruder hasst, ist in der Dunkelheit und wandelt in der Dunkelheit … 12 Ich schreibe euch, Kindlein, weil euch die Sünden vergeben sind wegen seines Namens</w:t>
      </w:r>
      <w:r w:rsidRPr="00871232">
        <w:rPr>
          <w:color w:val="C00000"/>
          <w:lang w:eastAsia="de-CH" w:bidi="he-IL"/>
        </w:rPr>
        <w:t>.”</w:t>
      </w:r>
      <w:r w:rsidRPr="00871232">
        <w:rPr>
          <w:color w:val="C00000"/>
        </w:rPr>
        <w:t xml:space="preserve"> </w:t>
      </w:r>
    </w:p>
    <w:p w:rsidR="009C0612" w:rsidRPr="00871232" w:rsidRDefault="009C0612" w:rsidP="009C0612">
      <w:pPr>
        <w:rPr>
          <w:color w:val="C00000"/>
        </w:rPr>
      </w:pPr>
      <w:r w:rsidRPr="00871232">
        <w:rPr>
          <w:color w:val="C00000"/>
        </w:rPr>
        <w:t xml:space="preserve">    Das Pronomen </w:t>
      </w:r>
      <w:r w:rsidRPr="00871232">
        <w:rPr>
          <w:i/>
          <w:color w:val="C00000"/>
        </w:rPr>
        <w:t>aut</w:t>
      </w:r>
      <w:r w:rsidRPr="00871232">
        <w:rPr>
          <w:i/>
          <w:color w:val="C00000"/>
          <w:u w:val="single"/>
        </w:rPr>
        <w:t>ou</w:t>
      </w:r>
      <w:r w:rsidRPr="00871232">
        <w:rPr>
          <w:color w:val="C00000"/>
        </w:rPr>
        <w:t xml:space="preserve"> (</w:t>
      </w:r>
      <w:r w:rsidRPr="00871232">
        <w:rPr>
          <w:i/>
          <w:iCs/>
          <w:color w:val="C00000"/>
        </w:rPr>
        <w:t>„seines</w:t>
      </w:r>
      <w:r w:rsidRPr="00871232">
        <w:rPr>
          <w:color w:val="C00000"/>
        </w:rPr>
        <w:t>“ in V. 12E: „</w:t>
      </w:r>
      <w:r w:rsidRPr="00871232">
        <w:rPr>
          <w:i/>
          <w:iCs/>
          <w:color w:val="C00000"/>
        </w:rPr>
        <w:t>seines</w:t>
      </w:r>
      <w:r w:rsidRPr="00871232">
        <w:rPr>
          <w:color w:val="C00000"/>
        </w:rPr>
        <w:t xml:space="preserve"> Namens“) bezieht sich auf Jesus Christus, obwohl er im Abschnitt zuvor gar nicht genannt wurde, sondern bereits K. 1,3.</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 xml:space="preserve">Fazit: </w:t>
      </w:r>
    </w:p>
    <w:p w:rsidR="009C0612" w:rsidRPr="00871232" w:rsidRDefault="009C0612" w:rsidP="009C0612">
      <w:pPr>
        <w:rPr>
          <w:color w:val="C00000"/>
        </w:rPr>
      </w:pPr>
      <w:r w:rsidRPr="00871232">
        <w:rPr>
          <w:color w:val="C00000"/>
        </w:rPr>
        <w:t xml:space="preserve">    Paulus führt den Satz von V. 3.4 nicht zu Ende. </w:t>
      </w:r>
    </w:p>
    <w:p w:rsidR="009C0612" w:rsidRPr="00871232" w:rsidRDefault="009C0612" w:rsidP="009C0612">
      <w:pPr>
        <w:rPr>
          <w:color w:val="C00000"/>
        </w:rPr>
      </w:pPr>
      <w:r w:rsidRPr="00871232">
        <w:rPr>
          <w:b/>
          <w:color w:val="C00000"/>
        </w:rPr>
        <w:t xml:space="preserve">    </w:t>
      </w:r>
      <w:r w:rsidRPr="00871232">
        <w:rPr>
          <w:color w:val="C00000"/>
        </w:rPr>
        <w:t>V. 1-3:</w:t>
      </w:r>
      <w:r w:rsidRPr="00871232">
        <w:rPr>
          <w:b/>
          <w:color w:val="C00000"/>
        </w:rPr>
        <w:t xml:space="preserve"> </w:t>
      </w:r>
      <w:r w:rsidRPr="00871232">
        <w:rPr>
          <w:color w:val="C00000"/>
        </w:rPr>
        <w:t xml:space="preserve">„Wir ersuchen euch aber, Brüder, betreffs der Ankunft unseres Herrn, Jesu Christi, … 2 euch im Denksinn nicht schnell beunruhigen zu lassen … als sei der Tag des Christus da. 3 Niemand täusche euch in irgendeiner Weise, </w:t>
      </w:r>
      <w:r w:rsidRPr="00871232">
        <w:rPr>
          <w:i/>
          <w:color w:val="C00000"/>
        </w:rPr>
        <w:t>denn</w:t>
      </w:r>
      <w:r w:rsidRPr="00871232">
        <w:rPr>
          <w:color w:val="C00000"/>
        </w:rPr>
        <w:t xml:space="preserve">, wenn nicht zuerst der </w:t>
      </w:r>
      <w:r w:rsidRPr="00871232">
        <w:rPr>
          <w:iCs/>
          <w:color w:val="C00000"/>
        </w:rPr>
        <w:t xml:space="preserve">Abfall </w:t>
      </w:r>
      <w:r w:rsidRPr="00871232">
        <w:rPr>
          <w:color w:val="C00000"/>
        </w:rPr>
        <w:t xml:space="preserve">‹und Aufstand› gekommen und der Mensch der Sünde enthüllt worden ist, …, –“ </w:t>
      </w:r>
    </w:p>
    <w:p w:rsidR="009C0612" w:rsidRPr="00871232" w:rsidRDefault="009C0612" w:rsidP="009C0612">
      <w:pPr>
        <w:rPr>
          <w:color w:val="C00000"/>
        </w:rPr>
      </w:pPr>
      <w:r w:rsidRPr="00871232">
        <w:rPr>
          <w:color w:val="C00000"/>
        </w:rPr>
        <w:t xml:space="preserve">    V. 6:</w:t>
      </w:r>
      <w:r w:rsidRPr="00871232">
        <w:rPr>
          <w:bCs/>
          <w:color w:val="C00000"/>
        </w:rPr>
        <w:t xml:space="preserve"> „</w:t>
      </w:r>
      <w:r w:rsidRPr="00871232">
        <w:rPr>
          <w:color w:val="C00000"/>
        </w:rPr>
        <w:t xml:space="preserve">Und nun wisst ihr, was [ihn davon] zurückhält, enthüllt zu werden zu seinem ‹eigenen› Zeitpunkt“. </w:t>
      </w:r>
    </w:p>
    <w:p w:rsidR="009C0612" w:rsidRPr="00871232" w:rsidRDefault="009C0612" w:rsidP="009C0612">
      <w:pPr>
        <w:rPr>
          <w:color w:val="C00000"/>
        </w:rPr>
      </w:pPr>
      <w:r w:rsidRPr="00871232">
        <w:rPr>
          <w:color w:val="C00000"/>
        </w:rPr>
        <w:t xml:space="preserve">    Aus V. 6 könnte man den unvollständigen Satz von V. 3.4 z. Bsp. so vervollständigen: „Niemand täusche euch in irgendeiner Weise, </w:t>
      </w:r>
      <w:r w:rsidRPr="00871232">
        <w:rPr>
          <w:i/>
          <w:color w:val="C00000"/>
        </w:rPr>
        <w:t>denn</w:t>
      </w:r>
      <w:r w:rsidRPr="00871232">
        <w:rPr>
          <w:color w:val="C00000"/>
        </w:rPr>
        <w:t xml:space="preserve">, wenn nicht zuerst der </w:t>
      </w:r>
      <w:r w:rsidRPr="00871232">
        <w:rPr>
          <w:iCs/>
          <w:color w:val="C00000"/>
        </w:rPr>
        <w:t xml:space="preserve">Abfall </w:t>
      </w:r>
      <w:r w:rsidRPr="00871232">
        <w:rPr>
          <w:color w:val="C00000"/>
        </w:rPr>
        <w:t xml:space="preserve">‹und Aufstand› gekommen und der Mensch der Sünde enthüllt worden ist, … [kann auch </w:t>
      </w:r>
      <w:r w:rsidRPr="00871232">
        <w:rPr>
          <w:i/>
          <w:color w:val="C00000"/>
        </w:rPr>
        <w:t>unser Herr, Jesus Christus,</w:t>
      </w:r>
      <w:r w:rsidRPr="00871232">
        <w:rPr>
          <w:color w:val="C00000"/>
        </w:rPr>
        <w:t xml:space="preserve"> nicht enthüllt werden.] … Und nun wisst ihr, was [ihn davon] zurückhält, dass er zu seinem ‹eigenen› Zeitpunkt enthüllt werde“.</w:t>
      </w:r>
    </w:p>
    <w:p w:rsidR="0071347A" w:rsidRPr="004F6E39" w:rsidRDefault="0071347A" w:rsidP="0071347A"/>
    <w:p w:rsidR="0071347A" w:rsidRPr="004F6E39" w:rsidRDefault="0071347A" w:rsidP="0071347A"/>
    <w:p w:rsidR="009C0612" w:rsidRPr="00871232" w:rsidRDefault="009C0612" w:rsidP="009C0612">
      <w:pPr>
        <w:rPr>
          <w:color w:val="C00000"/>
        </w:rPr>
      </w:pPr>
      <w:r w:rsidRPr="00871232">
        <w:rPr>
          <w:b/>
          <w:color w:val="C00000"/>
        </w:rPr>
        <w:t>2Th 2,7</w:t>
      </w:r>
      <w:r w:rsidRPr="00871232">
        <w:rPr>
          <w:color w:val="C00000"/>
        </w:rPr>
        <w:t>: „denn das Geheimnis ist bereits am Wirken, [das] der Gesetzlosigkeit; nur [</w:t>
      </w:r>
      <w:r w:rsidRPr="00871232">
        <w:rPr>
          <w:iCs/>
          <w:color w:val="C00000"/>
        </w:rPr>
        <w:t>ist] der,</w:t>
      </w:r>
      <w:r w:rsidRPr="00871232">
        <w:rPr>
          <w:color w:val="C00000"/>
        </w:rPr>
        <w:t xml:space="preserve"> der jetzt zurückhält, bis er</w:t>
      </w:r>
      <w:r w:rsidRPr="00871232">
        <w:rPr>
          <w:rStyle w:val="Funotenzeichen"/>
          <w:color w:val="C00000"/>
        </w:rPr>
        <w:t xml:space="preserve"> </w:t>
      </w:r>
      <w:r w:rsidRPr="00871232">
        <w:rPr>
          <w:color w:val="C00000"/>
        </w:rPr>
        <w:t>[d. i. der Zurückhaltende; o.: es, d. i. das Geheimnis] sich mitten herausbegeben hat [eigtl.: aus der Mitte geworden/entstanden/gekommen ist];“</w:t>
      </w:r>
    </w:p>
    <w:p w:rsidR="009C0612" w:rsidRPr="00871232" w:rsidRDefault="009C0612" w:rsidP="009C0612">
      <w:pPr>
        <w:rPr>
          <w:color w:val="C00000"/>
        </w:rPr>
      </w:pPr>
      <w:r w:rsidRPr="00871232">
        <w:rPr>
          <w:color w:val="C00000"/>
        </w:rPr>
        <w:t xml:space="preserve">    Für</w:t>
      </w:r>
      <w:r w:rsidRPr="00871232">
        <w:rPr>
          <w:bCs/>
          <w:color w:val="C00000"/>
        </w:rPr>
        <w:t xml:space="preserve"> das Gefüge </w:t>
      </w:r>
      <w:r w:rsidRPr="00871232">
        <w:rPr>
          <w:color w:val="C00000"/>
        </w:rPr>
        <w:t xml:space="preserve">„sich mitten herausbegeben hat“ (V. 7E) steht im Gr.: </w:t>
      </w:r>
      <w:r w:rsidRPr="00871232">
        <w:rPr>
          <w:i/>
          <w:color w:val="C00000"/>
        </w:rPr>
        <w:t>ek m</w:t>
      </w:r>
      <w:r w:rsidRPr="00871232">
        <w:rPr>
          <w:i/>
          <w:color w:val="C00000"/>
          <w:u w:val="single"/>
        </w:rPr>
        <w:t>e</w:t>
      </w:r>
      <w:r w:rsidRPr="00871232">
        <w:rPr>
          <w:i/>
          <w:color w:val="C00000"/>
        </w:rPr>
        <w:t>sou g</w:t>
      </w:r>
      <w:r w:rsidRPr="00871232">
        <w:rPr>
          <w:i/>
          <w:color w:val="C00000"/>
          <w:u w:val="single"/>
        </w:rPr>
        <w:t>e</w:t>
      </w:r>
      <w:r w:rsidRPr="00871232">
        <w:rPr>
          <w:i/>
          <w:color w:val="C00000"/>
        </w:rPr>
        <w:t>neetai.</w:t>
      </w:r>
      <w:r w:rsidRPr="00871232">
        <w:rPr>
          <w:color w:val="C00000"/>
        </w:rPr>
        <w:t xml:space="preserve">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 xml:space="preserve">1) Zum Wort </w:t>
      </w:r>
      <w:r w:rsidRPr="00871232">
        <w:rPr>
          <w:i/>
          <w:color w:val="C00000"/>
        </w:rPr>
        <w:t>g</w:t>
      </w:r>
      <w:r w:rsidRPr="00871232">
        <w:rPr>
          <w:i/>
          <w:color w:val="C00000"/>
          <w:u w:val="single"/>
        </w:rPr>
        <w:t>e</w:t>
      </w:r>
      <w:r w:rsidRPr="00871232">
        <w:rPr>
          <w:i/>
          <w:color w:val="C00000"/>
        </w:rPr>
        <w:t>neetai</w:t>
      </w:r>
    </w:p>
    <w:p w:rsidR="009C0612" w:rsidRPr="00871232" w:rsidRDefault="009C0612" w:rsidP="009C0612">
      <w:pPr>
        <w:rPr>
          <w:color w:val="C00000"/>
        </w:rPr>
      </w:pPr>
      <w:r w:rsidRPr="00871232">
        <w:rPr>
          <w:color w:val="C00000"/>
        </w:rPr>
        <w:t xml:space="preserve">    </w:t>
      </w:r>
      <w:r w:rsidRPr="00871232">
        <w:rPr>
          <w:i/>
          <w:color w:val="C00000"/>
        </w:rPr>
        <w:t>Das Verb g</w:t>
      </w:r>
      <w:r w:rsidRPr="00871232">
        <w:rPr>
          <w:i/>
          <w:color w:val="C00000"/>
          <w:u w:val="single"/>
        </w:rPr>
        <w:t>i</w:t>
      </w:r>
      <w:r w:rsidRPr="00871232">
        <w:rPr>
          <w:i/>
          <w:color w:val="C00000"/>
        </w:rPr>
        <w:t>nesthai</w:t>
      </w:r>
      <w:r w:rsidRPr="00871232">
        <w:rPr>
          <w:color w:val="C00000"/>
        </w:rPr>
        <w:t xml:space="preserve"> bezeichnet einen Prozess, d. h. einen Prozess hin zu einem Zustand. Die Primärbedeutung ist „werden“. Je nach gemeintem Zustand (z.B. durch Orts- bzw. Zielbestimmungen signalisiert), kann es auch mit „sich begeben“, „gelangen“, „kommen“, „entstehen“ oder sogar „auftreten“ übersetzt werden.</w:t>
      </w:r>
    </w:p>
    <w:p w:rsidR="009C0612" w:rsidRPr="00871232" w:rsidRDefault="009C0612" w:rsidP="009C0612">
      <w:pPr>
        <w:rPr>
          <w:color w:val="C00000"/>
        </w:rPr>
      </w:pPr>
      <w:r w:rsidRPr="00871232">
        <w:rPr>
          <w:color w:val="C00000"/>
        </w:rPr>
        <w:t xml:space="preserve">    Beispiele: Ga 4,4: „geworden (entstanden, i. S. v.: geboren) aus einer Frau“; Jh 8,58: „bevor Abraham wurde (entstand), bin ich“; Mt 21,19: „nicht soll aus dir Frucht werden (entstehen, hervorkommen) in Ewigkeit“; Mk 1,11: „</w:t>
      </w:r>
      <w:r w:rsidRPr="00871232">
        <w:rPr>
          <w:color w:val="C00000"/>
          <w:lang w:bidi="he-IL"/>
        </w:rPr>
        <w:t xml:space="preserve">es geschah (entstand, kam hervor) eine Stimme aus den Himmeln“; </w:t>
      </w:r>
      <w:r w:rsidRPr="00871232">
        <w:rPr>
          <w:color w:val="C00000"/>
        </w:rPr>
        <w:t>1Tm 6,4: „woraus Neid, Streit, Lästerungen, böser Argwohn entstehen“; 1Jh 2,18: „jetzt sind viele Antichristusse geworden (gekommen)“.</w:t>
      </w:r>
    </w:p>
    <w:p w:rsidR="009C0612" w:rsidRPr="00871232" w:rsidRDefault="009C0612" w:rsidP="009C0612">
      <w:pPr>
        <w:rPr>
          <w:color w:val="C00000"/>
        </w:rPr>
      </w:pPr>
      <w:r w:rsidRPr="00871232">
        <w:rPr>
          <w:color w:val="C00000"/>
        </w:rPr>
        <w:t xml:space="preserve">    In manchen dt. Bibelübersetzungen wird </w:t>
      </w:r>
      <w:r w:rsidRPr="00871232">
        <w:rPr>
          <w:i/>
          <w:color w:val="C00000"/>
        </w:rPr>
        <w:t>g</w:t>
      </w:r>
      <w:r w:rsidRPr="00871232">
        <w:rPr>
          <w:i/>
          <w:color w:val="C00000"/>
          <w:u w:val="single"/>
        </w:rPr>
        <w:t>i</w:t>
      </w:r>
      <w:r w:rsidRPr="00871232">
        <w:rPr>
          <w:i/>
          <w:color w:val="C00000"/>
        </w:rPr>
        <w:t>nesthai</w:t>
      </w:r>
      <w:r w:rsidRPr="00871232">
        <w:rPr>
          <w:color w:val="C00000"/>
        </w:rPr>
        <w:t xml:space="preserve"> auch mit </w:t>
      </w:r>
      <w:r w:rsidRPr="00871232">
        <w:rPr>
          <w:iCs/>
          <w:color w:val="C00000"/>
        </w:rPr>
        <w:t>„sein“</w:t>
      </w:r>
      <w:r w:rsidRPr="00871232">
        <w:rPr>
          <w:color w:val="C00000"/>
        </w:rPr>
        <w:t xml:space="preserve"> übersetzt, z. Bsp. an Stellen wie Mt 10,16; Mk 4,10; 16,10; Lk 6,49; 13,4; Jh 1,30; 1Kr 16,10. Aber an allen diesen Stellen ist die Wiedergabe mit „werden“, „entstehen“ oder „kommen“ exakter. </w:t>
      </w:r>
    </w:p>
    <w:p w:rsidR="009C0612" w:rsidRPr="00871232" w:rsidRDefault="009C0612" w:rsidP="009C0612">
      <w:pPr>
        <w:rPr>
          <w:color w:val="C00000"/>
        </w:rPr>
      </w:pPr>
      <w:r w:rsidRPr="00871232">
        <w:rPr>
          <w:color w:val="C00000"/>
        </w:rPr>
        <w:t xml:space="preserve">    In 2Th 2,7 ist zuerst davon die Rede, dass die Gesetzlosigkeit als „Geheimnis“, d. h., im Verborgenen, am Wirken ist („das Geheimnis ist bereits am Wirken, [das] der Gesetzlosigkeit;“). </w:t>
      </w:r>
    </w:p>
    <w:p w:rsidR="009C0612" w:rsidRPr="00871232" w:rsidRDefault="009C0612" w:rsidP="009C0612">
      <w:pPr>
        <w:rPr>
          <w:color w:val="C00000"/>
        </w:rPr>
      </w:pPr>
      <w:r w:rsidRPr="00871232">
        <w:rPr>
          <w:color w:val="C00000"/>
        </w:rPr>
        <w:t xml:space="preserve">    </w:t>
      </w:r>
      <w:r w:rsidRPr="00871232">
        <w:rPr>
          <w:i/>
          <w:color w:val="C00000"/>
        </w:rPr>
        <w:t>G</w:t>
      </w:r>
      <w:r w:rsidRPr="00871232">
        <w:rPr>
          <w:i/>
          <w:color w:val="C00000"/>
          <w:u w:val="single"/>
        </w:rPr>
        <w:t>e</w:t>
      </w:r>
      <w:r w:rsidRPr="00871232">
        <w:rPr>
          <w:i/>
          <w:color w:val="C00000"/>
        </w:rPr>
        <w:t>neetai</w:t>
      </w:r>
      <w:r w:rsidRPr="00871232">
        <w:rPr>
          <w:color w:val="C00000"/>
        </w:rPr>
        <w:t xml:space="preserve"> steht der Aktionsart nach in der „Medium“-Form, d. i. die Sichform; allerdings spielt der Unterschied zwischen Medium und Passiv in diesem Fall kaum eine Rolle. In unserem Fall bietet sich die Sichform an (wörtlich „sich heraus- [o.: hervor-]werden“): „sich begeben“. Zusammen mit </w:t>
      </w:r>
      <w:r w:rsidRPr="00871232">
        <w:rPr>
          <w:i/>
          <w:color w:val="C00000"/>
        </w:rPr>
        <w:t>ek m</w:t>
      </w:r>
      <w:r w:rsidRPr="00871232">
        <w:rPr>
          <w:i/>
          <w:color w:val="C00000"/>
          <w:u w:val="single"/>
        </w:rPr>
        <w:t>e</w:t>
      </w:r>
      <w:r w:rsidRPr="00871232">
        <w:rPr>
          <w:i/>
          <w:color w:val="C00000"/>
        </w:rPr>
        <w:t xml:space="preserve">sou </w:t>
      </w:r>
      <w:r w:rsidRPr="00871232">
        <w:rPr>
          <w:color w:val="C00000"/>
        </w:rPr>
        <w:t>könnte man also recht genau übersetzen: „sich mitten herausbegeben (oder hervorbegeben)“.</w:t>
      </w:r>
    </w:p>
    <w:p w:rsidR="009C0612" w:rsidRPr="00871232" w:rsidRDefault="009C0612" w:rsidP="009C0612">
      <w:pPr>
        <w:rPr>
          <w:color w:val="C00000"/>
        </w:rPr>
      </w:pPr>
    </w:p>
    <w:p w:rsidR="009C0612" w:rsidRPr="00871232" w:rsidRDefault="009C0612" w:rsidP="009C0612">
      <w:pPr>
        <w:rPr>
          <w:iCs/>
          <w:color w:val="C00000"/>
        </w:rPr>
      </w:pPr>
      <w:r w:rsidRPr="00871232">
        <w:rPr>
          <w:color w:val="C00000"/>
        </w:rPr>
        <w:t xml:space="preserve">2) Zum Ausdruck </w:t>
      </w:r>
      <w:r w:rsidRPr="00871232">
        <w:rPr>
          <w:i/>
          <w:color w:val="C00000"/>
        </w:rPr>
        <w:t>ek m</w:t>
      </w:r>
      <w:r w:rsidRPr="00871232">
        <w:rPr>
          <w:i/>
          <w:color w:val="C00000"/>
          <w:u w:val="single"/>
        </w:rPr>
        <w:t>e</w:t>
      </w:r>
      <w:r w:rsidRPr="00871232">
        <w:rPr>
          <w:i/>
          <w:color w:val="C00000"/>
        </w:rPr>
        <w:t>sou</w:t>
      </w:r>
    </w:p>
    <w:p w:rsidR="009C0612" w:rsidRPr="00871232" w:rsidRDefault="009C0612" w:rsidP="009C0612">
      <w:pPr>
        <w:rPr>
          <w:color w:val="C00000"/>
        </w:rPr>
      </w:pPr>
      <w:r w:rsidRPr="00871232">
        <w:rPr>
          <w:color w:val="C00000"/>
          <w:lang w:eastAsia="de-CH" w:bidi="he-IL"/>
        </w:rPr>
        <w:t xml:space="preserve">    Die Wendung </w:t>
      </w:r>
      <w:r w:rsidRPr="00871232">
        <w:rPr>
          <w:i/>
          <w:color w:val="C00000"/>
        </w:rPr>
        <w:t>ek m</w:t>
      </w:r>
      <w:r w:rsidRPr="00871232">
        <w:rPr>
          <w:i/>
          <w:color w:val="C00000"/>
          <w:u w:val="single"/>
        </w:rPr>
        <w:t>e</w:t>
      </w:r>
      <w:r w:rsidRPr="00871232">
        <w:rPr>
          <w:i/>
          <w:color w:val="C00000"/>
        </w:rPr>
        <w:t>sou</w:t>
      </w:r>
      <w:r w:rsidRPr="00871232">
        <w:rPr>
          <w:color w:val="C00000"/>
          <w:lang w:eastAsia="de-CH" w:bidi="he-IL"/>
        </w:rPr>
        <w:t xml:space="preserve"> (w.: „aus [der] Mitte“; im AT die Übersetzung des hebr. </w:t>
      </w:r>
      <w:r w:rsidRPr="00871232">
        <w:rPr>
          <w:i/>
          <w:color w:val="C00000"/>
          <w:lang w:eastAsia="de-CH" w:bidi="he-IL"/>
        </w:rPr>
        <w:t>mitt</w:t>
      </w:r>
      <w:r w:rsidRPr="00871232">
        <w:rPr>
          <w:i/>
          <w:color w:val="C00000"/>
          <w:u w:val="single"/>
          <w:lang w:eastAsia="de-CH" w:bidi="he-IL"/>
        </w:rPr>
        <w:t>oo</w:t>
      </w:r>
      <w:r w:rsidRPr="00871232">
        <w:rPr>
          <w:i/>
          <w:color w:val="C00000"/>
          <w:lang w:eastAsia="de-CH" w:bidi="he-IL"/>
        </w:rPr>
        <w:t xml:space="preserve">ch </w:t>
      </w:r>
      <w:r w:rsidRPr="00871232">
        <w:rPr>
          <w:color w:val="C00000"/>
          <w:lang w:eastAsia="de-CH" w:bidi="he-IL"/>
        </w:rPr>
        <w:t>bzw.</w:t>
      </w:r>
      <w:r w:rsidRPr="00871232">
        <w:rPr>
          <w:i/>
          <w:color w:val="C00000"/>
          <w:lang w:eastAsia="de-CH" w:bidi="he-IL"/>
        </w:rPr>
        <w:t xml:space="preserve"> miq</w:t>
      </w:r>
      <w:r w:rsidRPr="00871232">
        <w:rPr>
          <w:i/>
          <w:color w:val="C00000"/>
          <w:u w:val="single"/>
          <w:lang w:eastAsia="de-CH" w:bidi="he-IL"/>
        </w:rPr>
        <w:t>e</w:t>
      </w:r>
      <w:r w:rsidRPr="00871232">
        <w:rPr>
          <w:i/>
          <w:color w:val="C00000"/>
          <w:lang w:eastAsia="de-CH" w:bidi="he-IL"/>
        </w:rPr>
        <w:t>reb</w:t>
      </w:r>
      <w:r w:rsidRPr="00871232">
        <w:rPr>
          <w:color w:val="C00000"/>
          <w:lang w:eastAsia="de-CH" w:bidi="he-IL"/>
        </w:rPr>
        <w:t xml:space="preserve">) muss nicht die „Mitte“ betonen, sondern kann einfach „mitten aus“ bzw. „mitten aus etw. heraus“; „mitten von etw. hervor“ bedeuten. </w:t>
      </w:r>
      <w:r w:rsidRPr="00871232">
        <w:rPr>
          <w:color w:val="C00000"/>
        </w:rPr>
        <w:t>Vgl. die gr. Übersetzung von 1M 19,29 (</w:t>
      </w:r>
      <w:r w:rsidRPr="00871232">
        <w:rPr>
          <w:color w:val="C00000"/>
          <w:lang w:eastAsia="de-CH" w:bidi="he-IL"/>
        </w:rPr>
        <w:t>mitten aus der Umstürzung)</w:t>
      </w:r>
      <w:r w:rsidRPr="00871232">
        <w:rPr>
          <w:color w:val="C00000"/>
        </w:rPr>
        <w:t>; 2M 24,16 (mitten aus der Wolke); 5M 4,12.15.33.36; 5,4.23 (mitten aus dem Feuer); 1Kg 8,51 (mitten aus dem eisernen Schmelzofen</w:t>
      </w:r>
      <w:r w:rsidRPr="00871232">
        <w:rPr>
          <w:color w:val="C00000"/>
          <w:lang w:eastAsia="de-CH" w:bidi="he-IL"/>
        </w:rPr>
        <w:t>)</w:t>
      </w:r>
      <w:r w:rsidRPr="00871232">
        <w:rPr>
          <w:color w:val="C00000"/>
        </w:rPr>
        <w:t>; Ps 74,11 (mitten aus deinem Schoß); Am 6,4 (mitten aus dem Maststall).</w:t>
      </w:r>
      <w:r w:rsidRPr="00871232">
        <w:rPr>
          <w:color w:val="C00000"/>
          <w:lang w:eastAsia="de-CH" w:bidi="he-IL"/>
        </w:rPr>
        <w:t xml:space="preserve"> Daher wird in der gr. Übersetzung des hebr. AT der hebr. Ausdruck </w:t>
      </w:r>
      <w:r w:rsidRPr="00871232">
        <w:rPr>
          <w:i/>
          <w:color w:val="C00000"/>
          <w:lang w:eastAsia="de-CH" w:bidi="he-IL"/>
        </w:rPr>
        <w:t>mitt</w:t>
      </w:r>
      <w:r w:rsidRPr="00871232">
        <w:rPr>
          <w:i/>
          <w:color w:val="C00000"/>
          <w:u w:val="single"/>
          <w:lang w:eastAsia="de-CH" w:bidi="he-IL"/>
        </w:rPr>
        <w:t>oo</w:t>
      </w:r>
      <w:r w:rsidRPr="00871232">
        <w:rPr>
          <w:i/>
          <w:color w:val="C00000"/>
          <w:lang w:eastAsia="de-CH" w:bidi="he-IL"/>
        </w:rPr>
        <w:t>ch/miq</w:t>
      </w:r>
      <w:r w:rsidRPr="00871232">
        <w:rPr>
          <w:i/>
          <w:color w:val="C00000"/>
          <w:u w:val="single"/>
          <w:lang w:eastAsia="de-CH" w:bidi="he-IL"/>
        </w:rPr>
        <w:t>e</w:t>
      </w:r>
      <w:r w:rsidRPr="00871232">
        <w:rPr>
          <w:i/>
          <w:color w:val="C00000"/>
          <w:lang w:eastAsia="de-CH" w:bidi="he-IL"/>
        </w:rPr>
        <w:t>reb</w:t>
      </w:r>
      <w:r w:rsidRPr="00871232">
        <w:rPr>
          <w:color w:val="C00000"/>
          <w:lang w:eastAsia="de-CH" w:bidi="he-IL"/>
        </w:rPr>
        <w:t xml:space="preserve"> oft auch lediglich mit </w:t>
      </w:r>
      <w:r w:rsidRPr="00871232">
        <w:rPr>
          <w:i/>
          <w:color w:val="C00000"/>
          <w:lang w:eastAsia="de-CH" w:bidi="he-IL"/>
        </w:rPr>
        <w:t>ek</w:t>
      </w:r>
      <w:r w:rsidRPr="00871232">
        <w:rPr>
          <w:color w:val="C00000"/>
          <w:lang w:eastAsia="de-CH" w:bidi="he-IL"/>
        </w:rPr>
        <w:t xml:space="preserve"> (aus) übersetzt </w:t>
      </w:r>
      <w:r w:rsidRPr="00871232">
        <w:rPr>
          <w:color w:val="C00000"/>
        </w:rPr>
        <w:t>(z. B. 2M 3,2.4; 12,31; 28,1; 2M 33,11; 4M 14,44; 15,30; 5M 2,14.15; Ps 72,14; Spr 5,15; Jes 24,18).</w:t>
      </w:r>
      <w:r w:rsidRPr="00871232">
        <w:rPr>
          <w:color w:val="C00000"/>
          <w:lang w:eastAsia="de-CH" w:bidi="he-IL"/>
        </w:rPr>
        <w:t xml:space="preserve"> </w:t>
      </w:r>
      <w:r w:rsidRPr="00871232">
        <w:rPr>
          <w:color w:val="C00000"/>
        </w:rPr>
        <w:t xml:space="preserve">„Aus der Mitte“ und „aus“ / „aus … heraus“ können also im gr. AT synonym verwendet werden. </w:t>
      </w:r>
    </w:p>
    <w:p w:rsidR="009C0612" w:rsidRPr="00871232" w:rsidRDefault="009C0612" w:rsidP="009C0612">
      <w:pPr>
        <w:rPr>
          <w:color w:val="C00000"/>
        </w:rPr>
      </w:pPr>
      <w:r w:rsidRPr="00871232">
        <w:rPr>
          <w:color w:val="C00000"/>
        </w:rPr>
        <w:t xml:space="preserve">    Barnouin</w:t>
      </w:r>
      <w:r w:rsidRPr="00871232">
        <w:rPr>
          <w:rStyle w:val="Funotenzeichen"/>
          <w:color w:val="C00000"/>
        </w:rPr>
        <w:footnoteReference w:id="40"/>
      </w:r>
      <w:r w:rsidRPr="00871232">
        <w:rPr>
          <w:color w:val="C00000"/>
        </w:rPr>
        <w:t xml:space="preserve"> zeigt auf, dass die Formel </w:t>
      </w:r>
      <w:r w:rsidRPr="00871232">
        <w:rPr>
          <w:i/>
          <w:iCs/>
          <w:color w:val="C00000"/>
        </w:rPr>
        <w:t>„aus der Mitte“</w:t>
      </w:r>
      <w:r w:rsidRPr="00871232">
        <w:rPr>
          <w:color w:val="C00000"/>
        </w:rPr>
        <w:t xml:space="preserve"> in 2Th 2,7 nicht notwendigerweise ein Objekt verlangt. Der Sinn ist einfach, dass jemand (oder etwas) von dort hervorkommt, wo er (oder es) gewesen war, also aus der Verborgenheit heraus/hervor.</w:t>
      </w:r>
    </w:p>
    <w:p w:rsidR="009C0612" w:rsidRPr="00871232" w:rsidRDefault="009C0612" w:rsidP="009C0612">
      <w:pPr>
        <w:rPr>
          <w:color w:val="C00000"/>
        </w:rPr>
      </w:pPr>
    </w:p>
    <w:p w:rsidR="009C0612" w:rsidRPr="00871232" w:rsidRDefault="009C0612" w:rsidP="009C0612">
      <w:pPr>
        <w:rPr>
          <w:iCs/>
          <w:color w:val="C00000"/>
        </w:rPr>
      </w:pPr>
      <w:r w:rsidRPr="00871232">
        <w:rPr>
          <w:color w:val="C00000"/>
        </w:rPr>
        <w:t xml:space="preserve">3) Zum Ausdruck </w:t>
      </w:r>
      <w:r w:rsidRPr="00871232">
        <w:rPr>
          <w:i/>
          <w:color w:val="C00000"/>
        </w:rPr>
        <w:t>ek m</w:t>
      </w:r>
      <w:r w:rsidRPr="00871232">
        <w:rPr>
          <w:i/>
          <w:color w:val="C00000"/>
          <w:u w:val="single"/>
        </w:rPr>
        <w:t>e</w:t>
      </w:r>
      <w:r w:rsidRPr="00871232">
        <w:rPr>
          <w:i/>
          <w:color w:val="C00000"/>
        </w:rPr>
        <w:t xml:space="preserve">sou </w:t>
      </w:r>
      <w:r w:rsidRPr="00871232">
        <w:rPr>
          <w:color w:val="C00000"/>
        </w:rPr>
        <w:t>in Verbindung</w:t>
      </w:r>
      <w:r w:rsidRPr="00871232">
        <w:rPr>
          <w:i/>
          <w:color w:val="C00000"/>
        </w:rPr>
        <w:t xml:space="preserve"> </w:t>
      </w:r>
      <w:r w:rsidRPr="00871232">
        <w:rPr>
          <w:iCs/>
          <w:color w:val="C00000"/>
        </w:rPr>
        <w:t xml:space="preserve">mit </w:t>
      </w:r>
      <w:r w:rsidRPr="00871232">
        <w:rPr>
          <w:i/>
          <w:color w:val="C00000"/>
        </w:rPr>
        <w:t>g</w:t>
      </w:r>
      <w:r w:rsidRPr="00871232">
        <w:rPr>
          <w:i/>
          <w:color w:val="C00000"/>
          <w:u w:val="single"/>
        </w:rPr>
        <w:t>e</w:t>
      </w:r>
      <w:r w:rsidRPr="00871232">
        <w:rPr>
          <w:i/>
          <w:color w:val="C00000"/>
        </w:rPr>
        <w:t>neetai</w:t>
      </w:r>
    </w:p>
    <w:p w:rsidR="009C0612" w:rsidRPr="00871232" w:rsidRDefault="009C0612" w:rsidP="009C0612">
      <w:pPr>
        <w:rPr>
          <w:color w:val="C00000"/>
        </w:rPr>
      </w:pPr>
      <w:r w:rsidRPr="00871232">
        <w:rPr>
          <w:color w:val="C00000"/>
        </w:rPr>
        <w:t xml:space="preserve">    Newton</w:t>
      </w:r>
      <w:r w:rsidRPr="00871232">
        <w:rPr>
          <w:rStyle w:val="Funotenzeichen"/>
          <w:bCs/>
          <w:color w:val="C00000"/>
        </w:rPr>
        <w:footnoteReference w:id="41"/>
      </w:r>
      <w:r w:rsidRPr="00871232">
        <w:rPr>
          <w:color w:val="C00000"/>
        </w:rPr>
        <w:t xml:space="preserve"> weist darauf hin, dass </w:t>
      </w:r>
      <w:r w:rsidRPr="00871232">
        <w:rPr>
          <w:i/>
          <w:color w:val="C00000"/>
        </w:rPr>
        <w:t>ek m</w:t>
      </w:r>
      <w:r w:rsidRPr="00871232">
        <w:rPr>
          <w:i/>
          <w:color w:val="C00000"/>
          <w:u w:val="single"/>
        </w:rPr>
        <w:t>e</w:t>
      </w:r>
      <w:r w:rsidRPr="00871232">
        <w:rPr>
          <w:i/>
          <w:color w:val="C00000"/>
        </w:rPr>
        <w:t>sou</w:t>
      </w:r>
      <w:r w:rsidRPr="00871232">
        <w:rPr>
          <w:color w:val="C00000"/>
        </w:rPr>
        <w:t xml:space="preserve"> (aus der Mitte) im biblischen Griechisch nur dann den Sinn von „aus der Mitte </w:t>
      </w:r>
      <w:r w:rsidRPr="00871232">
        <w:rPr>
          <w:color w:val="C00000"/>
          <w:spacing w:val="34"/>
        </w:rPr>
        <w:t>weg</w:t>
      </w:r>
      <w:r w:rsidRPr="00871232">
        <w:rPr>
          <w:color w:val="C00000"/>
        </w:rPr>
        <w:t xml:space="preserve">“ bekommt, wenn es in Verbindung mit Verben wie </w:t>
      </w:r>
      <w:r w:rsidRPr="00871232">
        <w:rPr>
          <w:i/>
          <w:color w:val="C00000"/>
          <w:u w:val="single"/>
        </w:rPr>
        <w:t>ai</w:t>
      </w:r>
      <w:r w:rsidRPr="00871232">
        <w:rPr>
          <w:i/>
          <w:color w:val="C00000"/>
        </w:rPr>
        <w:t>rein, ex</w:t>
      </w:r>
      <w:r w:rsidRPr="00871232">
        <w:rPr>
          <w:i/>
          <w:color w:val="C00000"/>
          <w:u w:val="single"/>
        </w:rPr>
        <w:t>ai</w:t>
      </w:r>
      <w:r w:rsidRPr="00871232">
        <w:rPr>
          <w:i/>
          <w:color w:val="C00000"/>
        </w:rPr>
        <w:t>rein, ex</w:t>
      </w:r>
      <w:r w:rsidRPr="00871232">
        <w:rPr>
          <w:i/>
          <w:color w:val="C00000"/>
          <w:u w:val="single"/>
        </w:rPr>
        <w:t>e</w:t>
      </w:r>
      <w:r w:rsidRPr="00871232">
        <w:rPr>
          <w:i/>
          <w:color w:val="C00000"/>
        </w:rPr>
        <w:t>rchesthai</w:t>
      </w:r>
      <w:r w:rsidRPr="00871232">
        <w:rPr>
          <w:caps/>
          <w:color w:val="C00000"/>
        </w:rPr>
        <w:t xml:space="preserve">, </w:t>
      </w:r>
      <w:r w:rsidRPr="00871232">
        <w:rPr>
          <w:i/>
          <w:iCs/>
          <w:color w:val="C00000"/>
        </w:rPr>
        <w:t>harp</w:t>
      </w:r>
      <w:r w:rsidRPr="00871232">
        <w:rPr>
          <w:i/>
          <w:iCs/>
          <w:color w:val="C00000"/>
          <w:u w:val="single"/>
        </w:rPr>
        <w:t>a</w:t>
      </w:r>
      <w:r w:rsidRPr="00871232">
        <w:rPr>
          <w:i/>
          <w:iCs/>
          <w:color w:val="C00000"/>
        </w:rPr>
        <w:t>dsein</w:t>
      </w:r>
      <w:r w:rsidRPr="00871232">
        <w:rPr>
          <w:caps/>
          <w:color w:val="C00000"/>
        </w:rPr>
        <w:t xml:space="preserve"> </w:t>
      </w:r>
      <w:r w:rsidRPr="00871232">
        <w:rPr>
          <w:color w:val="C00000"/>
        </w:rPr>
        <w:t xml:space="preserve">steht, und zwar aufgrund eben dieser Verben (so z. B. in Kol 2,14 und Jes 52,11). Wenn </w:t>
      </w:r>
      <w:r w:rsidRPr="00871232">
        <w:rPr>
          <w:i/>
          <w:color w:val="C00000"/>
        </w:rPr>
        <w:t>ek</w:t>
      </w:r>
      <w:r w:rsidRPr="00871232">
        <w:rPr>
          <w:color w:val="C00000"/>
        </w:rPr>
        <w:t xml:space="preserve"> </w:t>
      </w:r>
      <w:r w:rsidRPr="00871232">
        <w:rPr>
          <w:i/>
          <w:color w:val="C00000"/>
        </w:rPr>
        <w:t>m</w:t>
      </w:r>
      <w:r w:rsidRPr="00871232">
        <w:rPr>
          <w:i/>
          <w:color w:val="C00000"/>
          <w:u w:val="single"/>
        </w:rPr>
        <w:t>e</w:t>
      </w:r>
      <w:r w:rsidRPr="00871232">
        <w:rPr>
          <w:i/>
          <w:color w:val="C00000"/>
        </w:rPr>
        <w:t>sou</w:t>
      </w:r>
      <w:r w:rsidRPr="00871232">
        <w:rPr>
          <w:color w:val="C00000"/>
        </w:rPr>
        <w:t xml:space="preserve"> aber in Verbindung mit </w:t>
      </w:r>
      <w:r w:rsidRPr="00871232">
        <w:rPr>
          <w:i/>
          <w:color w:val="C00000"/>
        </w:rPr>
        <w:t>g</w:t>
      </w:r>
      <w:r w:rsidRPr="00871232">
        <w:rPr>
          <w:i/>
          <w:color w:val="C00000"/>
          <w:u w:val="single"/>
        </w:rPr>
        <w:t>i</w:t>
      </w:r>
      <w:r w:rsidRPr="00871232">
        <w:rPr>
          <w:i/>
          <w:color w:val="C00000"/>
        </w:rPr>
        <w:t>nesthai</w:t>
      </w:r>
      <w:r w:rsidRPr="00871232">
        <w:rPr>
          <w:color w:val="C00000"/>
        </w:rPr>
        <w:t xml:space="preserve"> (werden, entstehen) steht und sich auf etwas bezieht, das bisher verborgen war, hat es im biblischen Griechisch die Bedeutung: „aus der Mitte hervor“ bzw. „mitten heraus/hervor“. (Zur Bedeutung „hervor“ für </w:t>
      </w:r>
      <w:r w:rsidRPr="00871232">
        <w:rPr>
          <w:i/>
          <w:color w:val="C00000"/>
        </w:rPr>
        <w:t>ek</w:t>
      </w:r>
      <w:r w:rsidRPr="00871232">
        <w:rPr>
          <w:color w:val="C00000"/>
        </w:rPr>
        <w:t xml:space="preserve"> </w:t>
      </w:r>
      <w:r w:rsidRPr="00871232">
        <w:rPr>
          <w:i/>
          <w:color w:val="C00000"/>
        </w:rPr>
        <w:t>m</w:t>
      </w:r>
      <w:r w:rsidRPr="00871232">
        <w:rPr>
          <w:i/>
          <w:color w:val="C00000"/>
          <w:u w:val="single"/>
        </w:rPr>
        <w:t>e</w:t>
      </w:r>
      <w:r w:rsidRPr="00871232">
        <w:rPr>
          <w:i/>
          <w:color w:val="C00000"/>
        </w:rPr>
        <w:t>sou</w:t>
      </w:r>
      <w:r w:rsidRPr="00871232">
        <w:rPr>
          <w:color w:val="C00000"/>
        </w:rPr>
        <w:t xml:space="preserve"> vgl. die gr. Üsg. von </w:t>
      </w:r>
      <w:r w:rsidRPr="00871232">
        <w:rPr>
          <w:color w:val="C00000"/>
          <w:lang w:eastAsia="de-CH"/>
        </w:rPr>
        <w:t xml:space="preserve">4M 25,7; </w:t>
      </w:r>
      <w:r w:rsidRPr="00871232">
        <w:rPr>
          <w:color w:val="C00000"/>
        </w:rPr>
        <w:t xml:space="preserve">5M 4,15; 4,33.36; 5,22-26; </w:t>
      </w:r>
      <w:r w:rsidRPr="00871232">
        <w:rPr>
          <w:color w:val="C00000"/>
          <w:lang w:eastAsia="de-CH"/>
        </w:rPr>
        <w:t>2Kg 9,2; Ps 74,11; 104,12; Jer 49,19; Sac 6,1.</w:t>
      </w:r>
      <w:r w:rsidRPr="00871232">
        <w:rPr>
          <w:color w:val="C00000"/>
        </w:rPr>
        <w:t xml:space="preserve">)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 xml:space="preserve">4) Zur Wendung </w:t>
      </w:r>
      <w:r w:rsidRPr="00871232">
        <w:rPr>
          <w:i/>
          <w:color w:val="C00000"/>
        </w:rPr>
        <w:t>h</w:t>
      </w:r>
      <w:r w:rsidRPr="00871232">
        <w:rPr>
          <w:i/>
          <w:color w:val="C00000"/>
          <w:u w:val="single"/>
        </w:rPr>
        <w:t>e</w:t>
      </w:r>
      <w:r w:rsidRPr="00871232">
        <w:rPr>
          <w:i/>
          <w:color w:val="C00000"/>
        </w:rPr>
        <w:t>oos ek m</w:t>
      </w:r>
      <w:r w:rsidRPr="00871232">
        <w:rPr>
          <w:i/>
          <w:color w:val="C00000"/>
          <w:u w:val="single"/>
        </w:rPr>
        <w:t>e</w:t>
      </w:r>
      <w:r w:rsidRPr="00871232">
        <w:rPr>
          <w:i/>
          <w:color w:val="C00000"/>
        </w:rPr>
        <w:t>sou g</w:t>
      </w:r>
      <w:r w:rsidRPr="00871232">
        <w:rPr>
          <w:i/>
          <w:color w:val="C00000"/>
          <w:u w:val="single"/>
        </w:rPr>
        <w:t>e</w:t>
      </w:r>
      <w:r w:rsidRPr="00871232">
        <w:rPr>
          <w:i/>
          <w:color w:val="C00000"/>
        </w:rPr>
        <w:t>neetai</w:t>
      </w:r>
    </w:p>
    <w:p w:rsidR="009C0612" w:rsidRPr="00871232" w:rsidRDefault="009C0612" w:rsidP="009C0612">
      <w:pPr>
        <w:rPr>
          <w:color w:val="C00000"/>
        </w:rPr>
      </w:pPr>
      <w:r w:rsidRPr="00871232">
        <w:rPr>
          <w:color w:val="C00000"/>
        </w:rPr>
        <w:t xml:space="preserve">    Die wörtliche Übersetzung ist: „bis er/es [sich] aus der Mitte [heraus/hervor] werde“. Der Zusammenhang legt nahe, das „aus der Mitte werden“ nicht im Sinne eines Entfernt-Werdens (bzw. Sich-Entfernens) zu deuten. Wenn die Rede von etwas ist, das verborgen war, bedeutet die Wendung: „aus der Mitte werden“ schwerlich „aus der Mitte entfernt werden“. Was in einem verborgenen Zustand ist, wird nicht „aus der Mitte entfernt“ (bzw. „entfernt sich“ nicht aus der Mitte), sondern tritt „mitten heraus“ bzw. „mitten hervor“.</w:t>
      </w:r>
    </w:p>
    <w:p w:rsidR="009C0612" w:rsidRPr="00871232" w:rsidRDefault="009C0612" w:rsidP="009C0612">
      <w:pPr>
        <w:rPr>
          <w:color w:val="C00000"/>
        </w:rPr>
      </w:pPr>
      <w:r w:rsidRPr="00871232">
        <w:rPr>
          <w:color w:val="C00000"/>
        </w:rPr>
        <w:t xml:space="preserve">    Wenn im neutestamentlichen Griechisch in anderen Fällen (unter Verwendung von </w:t>
      </w:r>
      <w:r w:rsidRPr="00871232">
        <w:rPr>
          <w:i/>
          <w:color w:val="C00000"/>
        </w:rPr>
        <w:t>g</w:t>
      </w:r>
      <w:r w:rsidRPr="00871232">
        <w:rPr>
          <w:i/>
          <w:color w:val="C00000"/>
          <w:u w:val="single"/>
        </w:rPr>
        <w:t>i</w:t>
      </w:r>
      <w:r w:rsidRPr="00871232">
        <w:rPr>
          <w:i/>
          <w:color w:val="C00000"/>
        </w:rPr>
        <w:t>nesthai</w:t>
      </w:r>
      <w:r w:rsidRPr="00871232">
        <w:rPr>
          <w:color w:val="C00000"/>
        </w:rPr>
        <w:t xml:space="preserve">) das Element des Entfernens ausgedrückt wird, geschieht dieses zusammen mit der Präposition </w:t>
      </w:r>
      <w:r w:rsidRPr="00871232">
        <w:rPr>
          <w:i/>
          <w:color w:val="C00000"/>
        </w:rPr>
        <w:t>ap</w:t>
      </w:r>
      <w:r w:rsidRPr="00871232">
        <w:rPr>
          <w:i/>
          <w:color w:val="C00000"/>
          <w:u w:val="single"/>
        </w:rPr>
        <w:t>o</w:t>
      </w:r>
      <w:r w:rsidRPr="00871232">
        <w:rPr>
          <w:color w:val="C00000"/>
        </w:rPr>
        <w:t xml:space="preserve"> (weg): Vgl. 1P 2,24: „damit wir, den Sünden weggeworden [o.: entzogen / entfernt; gr.: </w:t>
      </w:r>
      <w:r w:rsidRPr="00871232">
        <w:rPr>
          <w:i/>
          <w:color w:val="C00000"/>
        </w:rPr>
        <w:t>tais hamart</w:t>
      </w:r>
      <w:r w:rsidRPr="00871232">
        <w:rPr>
          <w:i/>
          <w:color w:val="C00000"/>
          <w:u w:val="single"/>
        </w:rPr>
        <w:t>i</w:t>
      </w:r>
      <w:r w:rsidRPr="00871232">
        <w:rPr>
          <w:i/>
          <w:color w:val="C00000"/>
        </w:rPr>
        <w:t xml:space="preserve">ais </w:t>
      </w:r>
      <w:r w:rsidRPr="00871232">
        <w:rPr>
          <w:b/>
          <w:i/>
          <w:color w:val="C00000"/>
        </w:rPr>
        <w:t>apo</w:t>
      </w:r>
      <w:r w:rsidRPr="00871232">
        <w:rPr>
          <w:i/>
          <w:color w:val="C00000"/>
        </w:rPr>
        <w:t>gen</w:t>
      </w:r>
      <w:r w:rsidRPr="00871232">
        <w:rPr>
          <w:i/>
          <w:color w:val="C00000"/>
          <w:u w:val="single"/>
        </w:rPr>
        <w:t>o</w:t>
      </w:r>
      <w:r w:rsidRPr="00871232">
        <w:rPr>
          <w:i/>
          <w:color w:val="C00000"/>
        </w:rPr>
        <w:t>menoi</w:t>
      </w:r>
      <w:r w:rsidRPr="00871232">
        <w:rPr>
          <w:color w:val="C00000"/>
        </w:rPr>
        <w:t xml:space="preserve">], für die Gerechtigkeit leben sollen“; Jh 9,22: „dass er aus der Synagogengemeinschaft [weg- / hinaus-]getan werden sollte [gr.: </w:t>
      </w:r>
      <w:r w:rsidRPr="00871232">
        <w:rPr>
          <w:b/>
          <w:i/>
          <w:color w:val="C00000"/>
        </w:rPr>
        <w:t>apo</w:t>
      </w:r>
      <w:r w:rsidRPr="00871232">
        <w:rPr>
          <w:i/>
          <w:color w:val="C00000"/>
        </w:rPr>
        <w:t>sünagoog</w:t>
      </w:r>
      <w:r w:rsidRPr="00871232">
        <w:rPr>
          <w:i/>
          <w:color w:val="C00000"/>
          <w:u w:val="single"/>
        </w:rPr>
        <w:t>o</w:t>
      </w:r>
      <w:r w:rsidRPr="00871232">
        <w:rPr>
          <w:i/>
          <w:color w:val="C00000"/>
        </w:rPr>
        <w:t>s g</w:t>
      </w:r>
      <w:r w:rsidRPr="00871232">
        <w:rPr>
          <w:i/>
          <w:color w:val="C00000"/>
          <w:u w:val="single"/>
        </w:rPr>
        <w:t>e</w:t>
      </w:r>
      <w:r w:rsidRPr="00871232">
        <w:rPr>
          <w:i/>
          <w:color w:val="C00000"/>
        </w:rPr>
        <w:t>neetai</w:t>
      </w:r>
      <w:r w:rsidRPr="00871232">
        <w:rPr>
          <w:color w:val="C00000"/>
        </w:rPr>
        <w:t xml:space="preserve">]“.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 xml:space="preserve">5) Zur Übersetzung der V. 6 und 7. </w:t>
      </w:r>
    </w:p>
    <w:p w:rsidR="009C0612" w:rsidRPr="00871232" w:rsidRDefault="009C0612" w:rsidP="009C0612">
      <w:pPr>
        <w:rPr>
          <w:color w:val="C00000"/>
        </w:rPr>
      </w:pPr>
      <w:r w:rsidRPr="00871232">
        <w:rPr>
          <w:color w:val="C00000"/>
        </w:rPr>
        <w:t xml:space="preserve">    V. 6 wörtlich:</w:t>
      </w:r>
    </w:p>
    <w:p w:rsidR="009C0612" w:rsidRPr="00871232" w:rsidRDefault="009C0612" w:rsidP="009C0612">
      <w:pPr>
        <w:rPr>
          <w:color w:val="C00000"/>
        </w:rPr>
      </w:pPr>
      <w:r w:rsidRPr="00871232">
        <w:rPr>
          <w:color w:val="C00000"/>
        </w:rPr>
        <w:t xml:space="preserve">V. 6A: „Und nun wisst ihr das Zurückhaltende,“ </w:t>
      </w:r>
    </w:p>
    <w:p w:rsidR="009C0612" w:rsidRPr="00871232" w:rsidRDefault="009C0612" w:rsidP="009C0612">
      <w:pPr>
        <w:rPr>
          <w:color w:val="C00000"/>
        </w:rPr>
      </w:pPr>
      <w:r w:rsidRPr="00871232">
        <w:rPr>
          <w:color w:val="C00000"/>
        </w:rPr>
        <w:t xml:space="preserve">V. 6M: „damit er enthüllt werde zu seinem ‹eigenen› Zeitpunkt;“ </w:t>
      </w:r>
    </w:p>
    <w:p w:rsidR="009C0612" w:rsidRPr="00871232" w:rsidRDefault="009C0612" w:rsidP="009C0612">
      <w:pPr>
        <w:rPr>
          <w:color w:val="C00000"/>
          <w:lang w:bidi="he-IL"/>
        </w:rPr>
      </w:pPr>
      <w:r w:rsidRPr="00871232">
        <w:rPr>
          <w:color w:val="C00000"/>
          <w:lang w:bidi="he-IL"/>
        </w:rPr>
        <w:t xml:space="preserve">    Der V. 7 ist schwierig zu übersetzen. Er besteht aus zwei Teilen (V. 7A, V. 7M). Sie sind durch Semikolon getrennt. </w:t>
      </w:r>
    </w:p>
    <w:p w:rsidR="009C0612" w:rsidRPr="00871232" w:rsidRDefault="009C0612" w:rsidP="009C0612">
      <w:pPr>
        <w:rPr>
          <w:color w:val="C00000"/>
        </w:rPr>
      </w:pPr>
      <w:r w:rsidRPr="00871232">
        <w:rPr>
          <w:color w:val="C00000"/>
          <w:lang w:bidi="he-IL"/>
        </w:rPr>
        <w:t xml:space="preserve">    V. 7 w</w:t>
      </w:r>
      <w:r w:rsidRPr="00871232">
        <w:rPr>
          <w:color w:val="C00000"/>
        </w:rPr>
        <w:t xml:space="preserve">örtlich: </w:t>
      </w:r>
    </w:p>
    <w:p w:rsidR="009C0612" w:rsidRPr="00871232" w:rsidRDefault="009C0612" w:rsidP="009C0612">
      <w:pPr>
        <w:rPr>
          <w:color w:val="C00000"/>
        </w:rPr>
      </w:pPr>
      <w:r w:rsidRPr="00871232">
        <w:rPr>
          <w:color w:val="C00000"/>
        </w:rPr>
        <w:t xml:space="preserve">V. 7A: „denn das Geheimnis ist bereits am Wirken, [das] der Gesetzlosigkeit;“ </w:t>
      </w:r>
    </w:p>
    <w:p w:rsidR="009C0612" w:rsidRPr="00871232" w:rsidRDefault="009C0612" w:rsidP="009C0612">
      <w:pPr>
        <w:rPr>
          <w:color w:val="C00000"/>
          <w:szCs w:val="26"/>
        </w:rPr>
      </w:pPr>
      <w:r w:rsidRPr="00871232">
        <w:rPr>
          <w:color w:val="C00000"/>
        </w:rPr>
        <w:t>V. 7M: „</w:t>
      </w:r>
      <w:r w:rsidRPr="00871232">
        <w:rPr>
          <w:color w:val="C00000"/>
          <w:szCs w:val="26"/>
        </w:rPr>
        <w:t xml:space="preserve">nur </w:t>
      </w:r>
      <w:r w:rsidRPr="00871232">
        <w:rPr>
          <w:iCs/>
          <w:color w:val="C00000"/>
          <w:szCs w:val="26"/>
        </w:rPr>
        <w:t>der</w:t>
      </w:r>
      <w:r w:rsidRPr="00871232">
        <w:rPr>
          <w:color w:val="C00000"/>
          <w:szCs w:val="26"/>
        </w:rPr>
        <w:t xml:space="preserve"> Zurückhaltende jetzt, bis aus [der] Mitte er/es geworden [o. entstanden] ist“; o.: „…, bis er/es sich mitten heraus begeben hat“. </w:t>
      </w:r>
    </w:p>
    <w:p w:rsidR="009C0612" w:rsidRPr="00871232" w:rsidRDefault="009C0612" w:rsidP="009C0612">
      <w:pPr>
        <w:rPr>
          <w:color w:val="C00000"/>
          <w:szCs w:val="26"/>
        </w:rPr>
      </w:pPr>
      <w:r w:rsidRPr="00871232">
        <w:rPr>
          <w:color w:val="C00000"/>
          <w:szCs w:val="26"/>
        </w:rPr>
        <w:t xml:space="preserve">    Der Satz „nur </w:t>
      </w:r>
      <w:r w:rsidRPr="00871232">
        <w:rPr>
          <w:iCs/>
          <w:color w:val="C00000"/>
          <w:szCs w:val="26"/>
        </w:rPr>
        <w:t>der</w:t>
      </w:r>
      <w:r w:rsidRPr="00871232">
        <w:rPr>
          <w:color w:val="C00000"/>
          <w:szCs w:val="26"/>
        </w:rPr>
        <w:t xml:space="preserve"> Zurückhaltende jetzt“ bzw. „nur der jetzt Zurückhaltende“ hat im Griechischen kein Prädikat. </w:t>
      </w:r>
    </w:p>
    <w:p w:rsidR="009C0612" w:rsidRPr="00871232" w:rsidRDefault="009C0612" w:rsidP="009C0612">
      <w:pPr>
        <w:rPr>
          <w:color w:val="C00000"/>
          <w:szCs w:val="26"/>
        </w:rPr>
      </w:pPr>
      <w:r w:rsidRPr="00871232">
        <w:rPr>
          <w:color w:val="C00000"/>
          <w:szCs w:val="26"/>
        </w:rPr>
        <w:t xml:space="preserve">    Es besteht die Möglichkeit, „</w:t>
      </w:r>
      <w:r w:rsidRPr="00871232">
        <w:rPr>
          <w:color w:val="C00000"/>
        </w:rPr>
        <w:t>der jetzt Zurückhaltende“ als das Subjekt des Nebensatzes „</w:t>
      </w:r>
      <w:r w:rsidRPr="00871232">
        <w:rPr>
          <w:color w:val="C00000"/>
          <w:szCs w:val="26"/>
        </w:rPr>
        <w:t>bis er sich mitten heraus begeben hat“ aufzufassen.</w:t>
      </w:r>
      <w:r w:rsidRPr="00871232">
        <w:rPr>
          <w:color w:val="C00000"/>
        </w:rPr>
        <w:t xml:space="preserve"> Die Wortstellung lässt sich als „Prolepsis“ bzw. „Antizipation“ erklären: d. h., zur Hervorhebung kann das Subjekt eines Nebensatzes häufig in der übergeordneten Konstruktion stehen. (Vgl. Kurzgrammatik § 507; Hoffmann-von Siebenthal § 292.) Man könnte daher übersetzen: „bis der, der jetzt zurückhält, sich mitten herausbegeben hat“.</w:t>
      </w:r>
    </w:p>
    <w:p w:rsidR="009C0612" w:rsidRPr="00871232" w:rsidRDefault="009C0612" w:rsidP="009C0612">
      <w:pPr>
        <w:rPr>
          <w:color w:val="C00000"/>
          <w:lang w:eastAsia="de-CH" w:bidi="he-IL"/>
        </w:rPr>
      </w:pPr>
      <w:r w:rsidRPr="00871232">
        <w:rPr>
          <w:color w:val="C00000"/>
          <w:szCs w:val="26"/>
        </w:rPr>
        <w:t xml:space="preserve">   </w:t>
      </w:r>
      <w:r w:rsidRPr="00871232">
        <w:rPr>
          <w:color w:val="C00000"/>
          <w:lang w:eastAsia="de-CH" w:bidi="he-IL"/>
        </w:rPr>
        <w:t xml:space="preserve"> Allerdings bliebe V. 7 dann unvollständig. Er würde lauten: „</w:t>
      </w:r>
      <w:r w:rsidRPr="00871232">
        <w:rPr>
          <w:color w:val="C00000"/>
        </w:rPr>
        <w:t>denn das Geheimnis der Gesetzlosigkeit ist bereits am Wirken, nur, bis der, der jetzt zurückhält, sich mitten herausbegeben hat.</w:t>
      </w:r>
      <w:r w:rsidRPr="00871232">
        <w:rPr>
          <w:color w:val="C00000"/>
          <w:szCs w:val="26"/>
        </w:rPr>
        <w:t xml:space="preserve">“ Wie sollte das „nur“ aufgefasst werden? </w:t>
      </w:r>
      <w:r w:rsidRPr="00871232">
        <w:rPr>
          <w:color w:val="C00000"/>
          <w:lang w:eastAsia="de-CH" w:bidi="he-IL"/>
        </w:rPr>
        <w:t xml:space="preserve"> </w:t>
      </w:r>
    </w:p>
    <w:p w:rsidR="009C0612" w:rsidRPr="00871232" w:rsidRDefault="009C0612" w:rsidP="009C0612">
      <w:pPr>
        <w:rPr>
          <w:color w:val="C00000"/>
        </w:rPr>
      </w:pPr>
      <w:r w:rsidRPr="00871232">
        <w:rPr>
          <w:color w:val="C00000"/>
          <w:lang w:val="de-CH" w:eastAsia="de-CH" w:bidi="he-IL"/>
        </w:rPr>
        <w:t xml:space="preserve">    Die Rev. Elberfelder </w:t>
      </w:r>
      <w:r w:rsidRPr="00871232">
        <w:rPr>
          <w:color w:val="C00000"/>
          <w:lang w:eastAsia="de-CH" w:bidi="he-IL"/>
        </w:rPr>
        <w:t>Übersetzung muss daher einen Satz als Ergänzung einfügen</w:t>
      </w:r>
      <w:r w:rsidRPr="00871232">
        <w:rPr>
          <w:color w:val="C00000"/>
          <w:lang w:val="de-CH" w:eastAsia="de-CH" w:bidi="he-IL"/>
        </w:rPr>
        <w:t xml:space="preserve">: </w:t>
      </w:r>
      <w:r w:rsidRPr="00871232">
        <w:rPr>
          <w:color w:val="C00000"/>
        </w:rPr>
        <w:t>„…, nur [offenbart es sich nicht], bis …</w:t>
      </w:r>
    </w:p>
    <w:p w:rsidR="009C0612" w:rsidRPr="00871232" w:rsidRDefault="009C0612" w:rsidP="009C0612">
      <w:pPr>
        <w:rPr>
          <w:color w:val="C00000"/>
        </w:rPr>
      </w:pPr>
      <w:r w:rsidRPr="00871232">
        <w:rPr>
          <w:color w:val="C00000"/>
          <w:lang w:eastAsia="de-CH" w:bidi="he-IL"/>
        </w:rPr>
        <w:t xml:space="preserve">    Die bessere Lösung scheint die, sich einfach das Wort „ist“ zu ergänzen: „</w:t>
      </w:r>
      <w:r w:rsidRPr="00871232">
        <w:rPr>
          <w:color w:val="C00000"/>
        </w:rPr>
        <w:t>denn das Geheimnis der Gesetzlosigkeit ist bereits am Wirken; nur [ist] jetzt der Zurückhaltende“ bzw. „…; nur [ist] der jetzt Zurückhaltende [da]“. Das substantivierte Partizip „der Zurückhaltende“ kann aufgelöst werden in: „der, der zurückhält“:</w:t>
      </w:r>
      <w:r w:rsidRPr="00871232">
        <w:rPr>
          <w:color w:val="C00000"/>
          <w:szCs w:val="26"/>
        </w:rPr>
        <w:t xml:space="preserve"> V. 7M also: „</w:t>
      </w:r>
      <w:r w:rsidRPr="00871232">
        <w:rPr>
          <w:color w:val="C00000"/>
        </w:rPr>
        <w:t xml:space="preserve">nur [ist] der, der jetzt zurückhält“; bzw. „nur [ist] jetzt der, der zurückhält, [da]“. </w:t>
      </w:r>
    </w:p>
    <w:p w:rsidR="009C0612" w:rsidRPr="00871232" w:rsidRDefault="009C0612" w:rsidP="009C0612">
      <w:pPr>
        <w:rPr>
          <w:color w:val="C00000"/>
        </w:rPr>
      </w:pPr>
      <w:r w:rsidRPr="00871232">
        <w:rPr>
          <w:color w:val="C00000"/>
        </w:rPr>
        <w:t xml:space="preserve">    Der letzte Teil von V. 7 („bis er sich mitten heraus- (o. hervor-)begeben) hat“), </w:t>
      </w:r>
      <w:r w:rsidRPr="00871232">
        <w:rPr>
          <w:color w:val="C00000"/>
          <w:szCs w:val="26"/>
        </w:rPr>
        <w:t xml:space="preserve">wurde oben bereits besprochen. </w:t>
      </w:r>
    </w:p>
    <w:p w:rsidR="009C0612" w:rsidRPr="00871232" w:rsidRDefault="009C0612" w:rsidP="009C0612">
      <w:pPr>
        <w:rPr>
          <w:color w:val="C00000"/>
        </w:rPr>
      </w:pPr>
      <w:r w:rsidRPr="00871232">
        <w:rPr>
          <w:color w:val="C00000"/>
        </w:rPr>
        <w:t xml:space="preserve">    Man könnte V. 7 also folgendermaßen wiedergeben: „… denn das Geheimnis ist bereits am Wirken, [das] der Gesetzlosigkeit; nur [</w:t>
      </w:r>
      <w:r w:rsidRPr="00871232">
        <w:rPr>
          <w:iCs/>
          <w:color w:val="C00000"/>
        </w:rPr>
        <w:t>ist] der,</w:t>
      </w:r>
      <w:r w:rsidRPr="00871232">
        <w:rPr>
          <w:color w:val="C00000"/>
        </w:rPr>
        <w:t xml:space="preserve"> der jetzt zurückhält, bis</w:t>
      </w:r>
      <w:r w:rsidRPr="00871232">
        <w:rPr>
          <w:rStyle w:val="Funotenzeichen"/>
          <w:color w:val="C00000"/>
        </w:rPr>
        <w:footnoteReference w:id="42"/>
      </w:r>
      <w:r w:rsidRPr="00871232">
        <w:rPr>
          <w:rFonts w:ascii="Arial" w:hAnsi="Arial"/>
          <w:color w:val="C00000"/>
          <w:sz w:val="20"/>
        </w:rPr>
        <w:t xml:space="preserve"> </w:t>
      </w:r>
      <w:r w:rsidRPr="00871232">
        <w:rPr>
          <w:color w:val="C00000"/>
        </w:rPr>
        <w:t>er</w:t>
      </w:r>
      <w:r w:rsidRPr="00871232">
        <w:rPr>
          <w:rStyle w:val="Funotenzeichen"/>
          <w:color w:val="C00000"/>
        </w:rPr>
        <w:footnoteReference w:id="43"/>
      </w:r>
      <w:r w:rsidRPr="00871232">
        <w:rPr>
          <w:rStyle w:val="FunotentextChar"/>
          <w:color w:val="C00000"/>
        </w:rPr>
        <w:t xml:space="preserve"> </w:t>
      </w:r>
      <w:r w:rsidRPr="00871232">
        <w:rPr>
          <w:color w:val="C00000"/>
        </w:rPr>
        <w:t>sich mitten herausbegeben hat</w:t>
      </w:r>
      <w:r w:rsidRPr="00871232">
        <w:rPr>
          <w:rStyle w:val="Funotenzeichen"/>
          <w:color w:val="C00000"/>
          <w:szCs w:val="28"/>
        </w:rPr>
        <w:t xml:space="preserve"> </w:t>
      </w:r>
      <w:r w:rsidRPr="00871232">
        <w:rPr>
          <w:color w:val="C00000"/>
        </w:rPr>
        <w:t>[o.: bis er mitten herausgeworden ist; o.: bis er aus der Mitte geworden / entstanden / gekommen ist].“</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6) Andere Stimmen</w:t>
      </w:r>
      <w:r w:rsidRPr="00871232">
        <w:rPr>
          <w:color w:val="C00000"/>
        </w:rPr>
        <w:br/>
        <w:t xml:space="preserve">    Newton (</w:t>
      </w:r>
      <w:r w:rsidRPr="00871232">
        <w:rPr>
          <w:i/>
          <w:color w:val="C00000"/>
        </w:rPr>
        <w:t>Prospects</w:t>
      </w:r>
      <w:r w:rsidRPr="00871232">
        <w:rPr>
          <w:iCs/>
          <w:color w:val="C00000"/>
        </w:rPr>
        <w:t xml:space="preserve"> und </w:t>
      </w:r>
      <w:r w:rsidRPr="00871232">
        <w:rPr>
          <w:i/>
          <w:iCs/>
          <w:color w:val="C00000"/>
        </w:rPr>
        <w:t>Notes Expository</w:t>
      </w:r>
      <w:r w:rsidRPr="00871232">
        <w:rPr>
          <w:color w:val="C00000"/>
        </w:rPr>
        <w:t xml:space="preserve">) schlägt für die Verse 6.7 die Übersetzung vor: </w:t>
      </w:r>
    </w:p>
    <w:p w:rsidR="009C0612" w:rsidRPr="00871232" w:rsidRDefault="009C0612" w:rsidP="009C0612">
      <w:pPr>
        <w:rPr>
          <w:color w:val="C00000"/>
          <w:lang w:val="en-GB"/>
        </w:rPr>
      </w:pPr>
      <w:r w:rsidRPr="00871232">
        <w:rPr>
          <w:color w:val="C00000"/>
        </w:rPr>
        <w:t xml:space="preserve">    </w:t>
      </w:r>
      <w:r w:rsidRPr="00871232">
        <w:rPr>
          <w:color w:val="C00000"/>
          <w:lang w:val="en-GB"/>
        </w:rPr>
        <w:t>„And ye know that at present there is that which restraineth, in order that he might be revealed in his season [and not before], (7) for the mystery of lawlessness is already working (only there is at present one that restraineth) until it become developed out of the midst ...“</w:t>
      </w:r>
      <w:r w:rsidRPr="00871232">
        <w:rPr>
          <w:rStyle w:val="Funotenzeichen"/>
          <w:bCs/>
          <w:color w:val="C00000"/>
        </w:rPr>
        <w:footnoteReference w:id="44"/>
      </w:r>
    </w:p>
    <w:p w:rsidR="009C0612" w:rsidRPr="00871232" w:rsidRDefault="009C0612" w:rsidP="009C0612">
      <w:pPr>
        <w:rPr>
          <w:color w:val="C00000"/>
        </w:rPr>
      </w:pPr>
      <w:r w:rsidRPr="00871232">
        <w:rPr>
          <w:color w:val="C00000"/>
          <w:lang w:val="en-GB"/>
        </w:rPr>
        <w:t xml:space="preserve">    </w:t>
      </w:r>
      <w:r w:rsidRPr="00871232">
        <w:rPr>
          <w:color w:val="C00000"/>
        </w:rPr>
        <w:t xml:space="preserve">Zu Deutsch: „Und ihr wisst, dass jetzt das da ist, was zurückhält, damit er geoffenbart/enthüllt werde zu seiner bestimmten Zeit [und nicht vorher], (7) denn das Geheimnis der Gesetzlosigkeit ist schon am Wirken (nur ist jetzt einer da, der zurückhält), bis es entwickelt/manifestiert werde [o.: sich entwickle] aus der Mitte hervor …“ </w:t>
      </w:r>
    </w:p>
    <w:p w:rsidR="009C0612" w:rsidRPr="00871232" w:rsidRDefault="009C0612" w:rsidP="009C0612">
      <w:pPr>
        <w:rPr>
          <w:color w:val="C00000"/>
          <w:lang w:val="fr-FR"/>
        </w:rPr>
      </w:pPr>
      <w:r w:rsidRPr="00871232">
        <w:rPr>
          <w:color w:val="C00000"/>
        </w:rPr>
        <w:t xml:space="preserve">    </w:t>
      </w:r>
      <w:r w:rsidRPr="00871232">
        <w:rPr>
          <w:color w:val="C00000"/>
          <w:lang w:val="fr-FR"/>
        </w:rPr>
        <w:t>M. Barnouin</w:t>
      </w:r>
      <w:r w:rsidRPr="00871232">
        <w:rPr>
          <w:rStyle w:val="Funotenzeichen"/>
          <w:color w:val="C00000"/>
        </w:rPr>
        <w:footnoteReference w:id="45"/>
      </w:r>
      <w:r w:rsidRPr="00871232">
        <w:rPr>
          <w:color w:val="C00000"/>
          <w:lang w:val="fr-FR"/>
        </w:rPr>
        <w:t xml:space="preserve"> übersetzt: „Car cette réalité mystérieuse de l’impiété est déjà en action. Quelqu’un le tenant seulement gardé actuellement jusqu’à ce que, sortant de là, il vienne.“</w:t>
      </w:r>
    </w:p>
    <w:p w:rsidR="009C0612" w:rsidRPr="00871232" w:rsidRDefault="009C0612" w:rsidP="009C0612">
      <w:pPr>
        <w:rPr>
          <w:color w:val="C00000"/>
        </w:rPr>
      </w:pPr>
      <w:r w:rsidRPr="00871232">
        <w:rPr>
          <w:color w:val="C00000"/>
          <w:lang w:val="fr-FR"/>
        </w:rPr>
        <w:t xml:space="preserve">    </w:t>
      </w:r>
      <w:r w:rsidRPr="00871232">
        <w:rPr>
          <w:color w:val="C00000"/>
        </w:rPr>
        <w:t xml:space="preserve">Zu Deutsch: „Denn diese geheime Realität der Gesetzlosigkeit ist bereits am Wirken [o.: in Aktion; am Werk]; nur, jemand hält gegenwärtig über ihn Wacht, bis dass, von dort ausgehend [o.: hervorkommend], er komme.“ </w:t>
      </w:r>
    </w:p>
    <w:p w:rsidR="009C0612" w:rsidRPr="00871232" w:rsidRDefault="009C0612" w:rsidP="009C0612">
      <w:pPr>
        <w:rPr>
          <w:color w:val="C00000"/>
          <w:lang w:val="en-GB"/>
        </w:rPr>
      </w:pPr>
      <w:r w:rsidRPr="00871232">
        <w:rPr>
          <w:color w:val="C00000"/>
        </w:rPr>
        <w:t xml:space="preserve">    </w:t>
      </w:r>
      <w:r w:rsidRPr="00871232">
        <w:rPr>
          <w:color w:val="C00000"/>
          <w:lang w:val="en-GB"/>
        </w:rPr>
        <w:t>Alfred Marshall</w:t>
      </w:r>
      <w:r w:rsidRPr="00871232">
        <w:rPr>
          <w:rStyle w:val="Funotenzeichen"/>
          <w:color w:val="C00000"/>
        </w:rPr>
        <w:footnoteReference w:id="46"/>
      </w:r>
      <w:r w:rsidRPr="00871232">
        <w:rPr>
          <w:color w:val="C00000"/>
          <w:lang w:val="en-GB"/>
        </w:rPr>
        <w:t xml:space="preserve"> übersetzt 2Th 2,7 folgendermaßen: „For the mystery of lawlessness already operates, only [there is] the [one] restraining just now until it comes out of [the] midst.“ </w:t>
      </w:r>
    </w:p>
    <w:p w:rsidR="009C0612" w:rsidRPr="00871232" w:rsidRDefault="009C0612" w:rsidP="009C0612">
      <w:pPr>
        <w:rPr>
          <w:color w:val="C00000"/>
        </w:rPr>
      </w:pPr>
      <w:r w:rsidRPr="00871232">
        <w:rPr>
          <w:color w:val="C00000"/>
          <w:lang w:val="en-GB"/>
        </w:rPr>
        <w:t xml:space="preserve">    </w:t>
      </w:r>
      <w:r w:rsidRPr="00871232">
        <w:rPr>
          <w:color w:val="C00000"/>
        </w:rPr>
        <w:t>Zu Deutsch: „Denn das Geheimnis der Gesetzlosigkeit wirkt schon, nur [da ist] der [eine], der zurückhält eben jetzt, bis es aus [der] Mitte kommt.“</w:t>
      </w:r>
    </w:p>
    <w:p w:rsidR="009C0612" w:rsidRPr="00871232" w:rsidRDefault="009C0612" w:rsidP="009C0612">
      <w:pPr>
        <w:rPr>
          <w:color w:val="C00000"/>
          <w:lang w:val="en-GB"/>
        </w:rPr>
      </w:pPr>
      <w:r w:rsidRPr="00871232">
        <w:rPr>
          <w:color w:val="C00000"/>
        </w:rPr>
        <w:t xml:space="preserve">    </w:t>
      </w:r>
      <w:r w:rsidRPr="00871232">
        <w:rPr>
          <w:color w:val="C00000"/>
          <w:lang w:val="en-GB"/>
        </w:rPr>
        <w:t>J. P. Green</w:t>
      </w:r>
      <w:r w:rsidRPr="00871232">
        <w:rPr>
          <w:rStyle w:val="Funotenzeichen"/>
          <w:color w:val="C00000"/>
        </w:rPr>
        <w:footnoteReference w:id="47"/>
      </w:r>
      <w:r w:rsidRPr="00871232">
        <w:rPr>
          <w:color w:val="C00000"/>
          <w:lang w:val="en-GB"/>
        </w:rPr>
        <w:t xml:space="preserve"> übersetzt in seiner </w:t>
      </w:r>
      <w:r w:rsidRPr="00871232">
        <w:rPr>
          <w:i/>
          <w:iCs/>
          <w:color w:val="C00000"/>
          <w:lang w:val="en-GB"/>
        </w:rPr>
        <w:t xml:space="preserve">Literal Translation </w:t>
      </w:r>
      <w:r w:rsidRPr="00871232">
        <w:rPr>
          <w:iCs/>
          <w:color w:val="C00000"/>
          <w:lang w:val="en-GB"/>
        </w:rPr>
        <w:t>den Vers so:</w:t>
      </w:r>
      <w:r w:rsidRPr="00871232">
        <w:rPr>
          <w:color w:val="C00000"/>
          <w:lang w:val="en-GB"/>
        </w:rPr>
        <w:t> “For the mystery of lawlessness already is working, only he holding back now, until it comes out of </w:t>
      </w:r>
      <w:r w:rsidRPr="00871232">
        <w:rPr>
          <w:i/>
          <w:iCs/>
          <w:color w:val="C00000"/>
          <w:lang w:val="en-GB"/>
        </w:rPr>
        <w:t>the</w:t>
      </w:r>
      <w:r w:rsidRPr="00871232">
        <w:rPr>
          <w:color w:val="C00000"/>
          <w:lang w:val="en-GB"/>
        </w:rPr>
        <w:t xml:space="preserve"> midst.“ </w:t>
      </w:r>
    </w:p>
    <w:p w:rsidR="009C0612" w:rsidRPr="00871232" w:rsidRDefault="009C0612" w:rsidP="009C0612">
      <w:pPr>
        <w:rPr>
          <w:color w:val="C00000"/>
        </w:rPr>
      </w:pPr>
      <w:r w:rsidRPr="00871232">
        <w:rPr>
          <w:color w:val="C00000"/>
          <w:lang w:val="en-GB"/>
        </w:rPr>
        <w:t xml:space="preserve">    </w:t>
      </w:r>
      <w:r w:rsidRPr="00871232">
        <w:rPr>
          <w:color w:val="C00000"/>
        </w:rPr>
        <w:t>Zu Deutsch: „Denn das Geheimnis der Gesetzlosigkeit ist schon am Werk [o.: am Wirken], nur [ist</w:t>
      </w:r>
      <w:r w:rsidRPr="00871232">
        <w:rPr>
          <w:rStyle w:val="Funotenzeichen"/>
          <w:color w:val="C00000"/>
        </w:rPr>
        <w:footnoteReference w:id="48"/>
      </w:r>
      <w:r w:rsidRPr="00871232">
        <w:rPr>
          <w:color w:val="C00000"/>
        </w:rPr>
        <w:t xml:space="preserve">] er jetzt zurückhaltend, bis es aus [der] Mitte kommt.“ </w:t>
      </w:r>
    </w:p>
    <w:p w:rsidR="009C0612" w:rsidRPr="00871232" w:rsidRDefault="009C0612" w:rsidP="009C0612">
      <w:pPr>
        <w:rPr>
          <w:color w:val="C00000"/>
          <w:lang w:val="en-GB"/>
        </w:rPr>
      </w:pPr>
      <w:r w:rsidRPr="00871232">
        <w:rPr>
          <w:color w:val="C00000"/>
        </w:rPr>
        <w:t xml:space="preserve">    </w:t>
      </w:r>
      <w:r w:rsidRPr="00871232">
        <w:rPr>
          <w:color w:val="C00000"/>
          <w:lang w:val="en-GB"/>
        </w:rPr>
        <w:t>McReynolds</w:t>
      </w:r>
      <w:r w:rsidRPr="00871232">
        <w:rPr>
          <w:rStyle w:val="Funotenzeichen"/>
          <w:color w:val="C00000"/>
        </w:rPr>
        <w:footnoteReference w:id="49"/>
      </w:r>
      <w:r w:rsidRPr="00871232">
        <w:rPr>
          <w:color w:val="C00000"/>
          <w:lang w:val="en-GB"/>
        </w:rPr>
        <w:t xml:space="preserve"> übersetzt: „For the mystery of the lawlessness already operates; alone the one holding down now until from middle he might become.“ </w:t>
      </w:r>
    </w:p>
    <w:p w:rsidR="009C0612" w:rsidRPr="00871232" w:rsidRDefault="009C0612" w:rsidP="009C0612">
      <w:pPr>
        <w:rPr>
          <w:color w:val="C00000"/>
        </w:rPr>
      </w:pPr>
      <w:r w:rsidRPr="00871232">
        <w:rPr>
          <w:color w:val="C00000"/>
          <w:lang w:val="en-GB"/>
        </w:rPr>
        <w:t xml:space="preserve">    </w:t>
      </w:r>
      <w:r w:rsidRPr="00871232">
        <w:rPr>
          <w:color w:val="C00000"/>
        </w:rPr>
        <w:t xml:space="preserve">Zu Deutsch: „Denn das Geheimnis der Gesetzlosigkeit wirkt schon; allein, der eine, der jetzt zurückhält [o.: der jetzt Zurückhaltende], bis aus [der] Mitte er werden möge.“ </w:t>
      </w:r>
    </w:p>
    <w:p w:rsidR="009C0612" w:rsidRPr="00871232" w:rsidRDefault="009C0612" w:rsidP="009C0612">
      <w:pPr>
        <w:rPr>
          <w:color w:val="C00000"/>
          <w:lang w:val="en-GB"/>
        </w:rPr>
      </w:pPr>
      <w:r w:rsidRPr="00871232">
        <w:rPr>
          <w:color w:val="C00000"/>
        </w:rPr>
        <w:t xml:space="preserve">    </w:t>
      </w:r>
      <w:r w:rsidRPr="00871232">
        <w:rPr>
          <w:color w:val="C00000"/>
          <w:lang w:val="en-GB"/>
        </w:rPr>
        <w:t>Zeolla</w:t>
      </w:r>
      <w:r w:rsidRPr="00871232">
        <w:rPr>
          <w:rStyle w:val="Funotenzeichen"/>
          <w:color w:val="C00000"/>
        </w:rPr>
        <w:footnoteReference w:id="50"/>
      </w:r>
      <w:r w:rsidRPr="00871232">
        <w:rPr>
          <w:color w:val="C00000"/>
          <w:lang w:val="en-GB"/>
        </w:rPr>
        <w:t xml:space="preserve"> gibt 2Th 2,7 wie folgt wieder: „For the secret [or, mystery] of lawlessness is already supernaturally working, only the one [or, the One] now restraining [will continue to do so] until he [or, He] comes [or, appears] out of [the] midst.“ </w:t>
      </w:r>
    </w:p>
    <w:p w:rsidR="009C0612" w:rsidRPr="00871232" w:rsidRDefault="009C0612" w:rsidP="009C0612">
      <w:pPr>
        <w:rPr>
          <w:color w:val="C00000"/>
        </w:rPr>
      </w:pPr>
      <w:r w:rsidRPr="00871232">
        <w:rPr>
          <w:color w:val="C00000"/>
          <w:lang w:val="en-GB"/>
        </w:rPr>
        <w:t xml:space="preserve">    </w:t>
      </w:r>
      <w:r w:rsidRPr="00871232">
        <w:rPr>
          <w:color w:val="C00000"/>
        </w:rPr>
        <w:t xml:space="preserve">Zu Deutsch: „Denn das Geheimnis der Gesetzlosigkeit ist bereits übernatürlich am Wirken, nur, der eine [o.: der Eine], der jetzt zurückhält [wird dies weiterhin tun], bis er [o.: Er] aus [der] Mitte kommt [o.: erscheint].“ </w:t>
      </w:r>
    </w:p>
    <w:p w:rsidR="009C0612" w:rsidRPr="00871232" w:rsidRDefault="009C0612" w:rsidP="009C0612">
      <w:pPr>
        <w:rPr>
          <w:color w:val="C00000"/>
          <w:lang w:val="en-US"/>
        </w:rPr>
      </w:pPr>
      <w:r w:rsidRPr="00871232">
        <w:rPr>
          <w:color w:val="C00000"/>
        </w:rPr>
        <w:t xml:space="preserve">    </w:t>
      </w:r>
      <w:r w:rsidRPr="00871232">
        <w:rPr>
          <w:color w:val="C00000"/>
          <w:lang w:val="en-CA"/>
        </w:rPr>
        <w:t>Lofstrom</w:t>
      </w:r>
      <w:r w:rsidRPr="00871232">
        <w:rPr>
          <w:rStyle w:val="Funotenzeichen"/>
          <w:color w:val="C00000"/>
        </w:rPr>
        <w:footnoteReference w:id="51"/>
      </w:r>
      <w:r w:rsidRPr="00871232">
        <w:rPr>
          <w:color w:val="C00000"/>
          <w:lang w:val="en-CA"/>
        </w:rPr>
        <w:t xml:space="preserve"> übersetzt: „</w:t>
      </w:r>
      <w:r w:rsidRPr="00871232">
        <w:rPr>
          <w:color w:val="C00000"/>
          <w:lang w:val="en-US"/>
        </w:rPr>
        <w:t>for the mystery of lawlessness is already working (only there is he who is restraining it just now) – until it shall arise out of the midst, (V. 8A:) and then shall the lawless one be revealed.”</w:t>
      </w:r>
    </w:p>
    <w:p w:rsidR="009C0612" w:rsidRPr="00871232" w:rsidRDefault="009C0612" w:rsidP="009C0612">
      <w:pPr>
        <w:rPr>
          <w:color w:val="C00000"/>
        </w:rPr>
      </w:pPr>
      <w:r w:rsidRPr="00871232">
        <w:rPr>
          <w:color w:val="C00000"/>
          <w:lang w:val="en-US"/>
        </w:rPr>
        <w:t xml:space="preserve">    </w:t>
      </w:r>
      <w:r w:rsidRPr="00871232">
        <w:rPr>
          <w:color w:val="C00000"/>
        </w:rPr>
        <w:t xml:space="preserve">Zu Deutsch: „denn das Geheimnis der Gesetzlosigkeit ist bereits am Wirken (nur, da ist er, der es gerade jetzt [noch] zurückhält), bis es sich aus der Mitte erhebt [o. hervorkommt], und dann wird der Gesetzlose enhüllt werden.“ </w:t>
      </w:r>
    </w:p>
    <w:p w:rsidR="009C0612" w:rsidRPr="00871232" w:rsidRDefault="009C0612" w:rsidP="009C0612">
      <w:pPr>
        <w:rPr>
          <w:color w:val="C00000"/>
        </w:rPr>
      </w:pPr>
      <w:r w:rsidRPr="00871232">
        <w:rPr>
          <w:color w:val="C00000"/>
        </w:rPr>
        <w:t xml:space="preserve">    Heward</w:t>
      </w:r>
      <w:r w:rsidRPr="00871232">
        <w:rPr>
          <w:rStyle w:val="Funotenzeichen"/>
          <w:color w:val="C00000"/>
        </w:rPr>
        <w:footnoteReference w:id="52"/>
      </w:r>
      <w:r w:rsidRPr="00871232">
        <w:rPr>
          <w:color w:val="C00000"/>
        </w:rPr>
        <w:t xml:space="preserve"> übersetzt: „bis er aus der Mitte geworden ist“</w:t>
      </w:r>
      <w:r w:rsidRPr="00871232">
        <w:rPr>
          <w:rStyle w:val="Funotenzeichen"/>
          <w:color w:val="C00000"/>
        </w:rPr>
        <w:footnoteReference w:id="53"/>
      </w:r>
      <w:r w:rsidRPr="00871232">
        <w:rPr>
          <w:color w:val="C00000"/>
        </w:rPr>
        <w:t>.</w:t>
      </w:r>
    </w:p>
    <w:p w:rsidR="009C0612" w:rsidRPr="00871232" w:rsidRDefault="009C0612" w:rsidP="009C0612">
      <w:pPr>
        <w:rPr>
          <w:color w:val="C00000"/>
        </w:rPr>
      </w:pPr>
      <w:r w:rsidRPr="00871232">
        <w:rPr>
          <w:color w:val="C00000"/>
        </w:rPr>
        <w:t xml:space="preserve">    Dr. Joseph Grimm</w:t>
      </w:r>
      <w:r w:rsidRPr="00871232">
        <w:rPr>
          <w:rStyle w:val="Funotenzeichen"/>
          <w:color w:val="C00000"/>
        </w:rPr>
        <w:footnoteReference w:id="54"/>
      </w:r>
      <w:r w:rsidRPr="00871232">
        <w:rPr>
          <w:color w:val="C00000"/>
        </w:rPr>
        <w:t xml:space="preserve"> schlägt vor: „nämlich das Geheimnis der Gesetzlosigkeit ist bereits in Thätigkeit, nur der, der jetzt noch zurückhält, bis er aus der Mitte [dieses Geheimnisses] entstehe/geboren werde“. </w:t>
      </w:r>
    </w:p>
    <w:p w:rsidR="009C0612" w:rsidRPr="00871232" w:rsidRDefault="009C0612" w:rsidP="009C0612">
      <w:pPr>
        <w:rPr>
          <w:color w:val="C00000"/>
        </w:rPr>
      </w:pPr>
      <w:r w:rsidRPr="00871232">
        <w:rPr>
          <w:color w:val="C00000"/>
        </w:rPr>
        <w:t xml:space="preserve">    O.: „nämlich das Geheimnis der Anomie [Gesetzlosigkeit] ist bereits in Thätigkeit, nur der jetzt Zurückhaltende [o. jetzt noch im Wege Stehende], bis der mitten heraus geschafft ist“ bzw. „mitten [aus dem Geheimnisse] hinaus geschafft ist“.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7) Einwände</w:t>
      </w:r>
    </w:p>
    <w:p w:rsidR="009C0612" w:rsidRPr="00871232" w:rsidRDefault="009C0612" w:rsidP="009C0612">
      <w:pPr>
        <w:rPr>
          <w:b/>
          <w:color w:val="C00000"/>
        </w:rPr>
      </w:pPr>
      <w:r w:rsidRPr="00871232">
        <w:rPr>
          <w:color w:val="C00000"/>
        </w:rPr>
        <w:t xml:space="preserve">    Gegen die vorgeschlagene wörtliche Übersetzung von </w:t>
      </w:r>
      <w:r w:rsidRPr="00871232">
        <w:rPr>
          <w:i/>
          <w:color w:val="C00000"/>
        </w:rPr>
        <w:t>ek m</w:t>
      </w:r>
      <w:r w:rsidRPr="00871232">
        <w:rPr>
          <w:i/>
          <w:color w:val="C00000"/>
          <w:u w:val="single"/>
        </w:rPr>
        <w:t>e</w:t>
      </w:r>
      <w:r w:rsidRPr="00871232">
        <w:rPr>
          <w:i/>
          <w:color w:val="C00000"/>
        </w:rPr>
        <w:t>sou g</w:t>
      </w:r>
      <w:r w:rsidRPr="00871232">
        <w:rPr>
          <w:i/>
          <w:color w:val="C00000"/>
          <w:u w:val="single"/>
        </w:rPr>
        <w:t>e</w:t>
      </w:r>
      <w:r w:rsidRPr="00871232">
        <w:rPr>
          <w:i/>
          <w:color w:val="C00000"/>
        </w:rPr>
        <w:t>neetai</w:t>
      </w:r>
      <w:r w:rsidRPr="00871232">
        <w:rPr>
          <w:color w:val="C00000"/>
        </w:rPr>
        <w:t xml:space="preserve"> wurden Einwände vorgebracht. </w:t>
      </w:r>
    </w:p>
    <w:p w:rsidR="009C0612" w:rsidRPr="00871232" w:rsidRDefault="009C0612" w:rsidP="009C0612">
      <w:pPr>
        <w:rPr>
          <w:b/>
          <w:color w:val="C00000"/>
        </w:rPr>
      </w:pPr>
      <w:r w:rsidRPr="00871232">
        <w:rPr>
          <w:b/>
          <w:color w:val="C00000"/>
        </w:rPr>
        <w:t xml:space="preserve">    </w:t>
      </w:r>
      <w:r w:rsidRPr="00871232">
        <w:rPr>
          <w:color w:val="C00000"/>
        </w:rPr>
        <w:t>a)</w:t>
      </w:r>
      <w:r w:rsidRPr="00871232">
        <w:rPr>
          <w:b/>
          <w:bCs/>
          <w:color w:val="C00000"/>
        </w:rPr>
        <w:t xml:space="preserve"> </w:t>
      </w:r>
      <w:r w:rsidRPr="00871232">
        <w:rPr>
          <w:color w:val="C00000"/>
        </w:rPr>
        <w:t xml:space="preserve">So behauptet E. W. Bullinger, das Gefüge </w:t>
      </w:r>
      <w:r w:rsidRPr="00871232">
        <w:rPr>
          <w:i/>
          <w:iCs/>
          <w:color w:val="C00000"/>
        </w:rPr>
        <w:t>ek m</w:t>
      </w:r>
      <w:r w:rsidRPr="00871232">
        <w:rPr>
          <w:i/>
          <w:iCs/>
          <w:color w:val="C00000"/>
          <w:u w:val="single"/>
        </w:rPr>
        <w:t>e</w:t>
      </w:r>
      <w:r w:rsidRPr="00871232">
        <w:rPr>
          <w:i/>
          <w:iCs/>
          <w:color w:val="C00000"/>
        </w:rPr>
        <w:t>sou g</w:t>
      </w:r>
      <w:r w:rsidRPr="00871232">
        <w:rPr>
          <w:i/>
          <w:iCs/>
          <w:color w:val="C00000"/>
          <w:u w:val="single"/>
        </w:rPr>
        <w:t>i</w:t>
      </w:r>
      <w:r w:rsidRPr="00871232">
        <w:rPr>
          <w:i/>
          <w:iCs/>
          <w:color w:val="C00000"/>
        </w:rPr>
        <w:t>nesthai</w:t>
      </w:r>
      <w:r w:rsidRPr="00871232">
        <w:rPr>
          <w:color w:val="C00000"/>
        </w:rPr>
        <w:t xml:space="preserve"> wäre im klassischen Griechisch in dem Sinne von </w:t>
      </w:r>
      <w:r w:rsidRPr="00871232">
        <w:rPr>
          <w:iCs/>
          <w:color w:val="C00000"/>
        </w:rPr>
        <w:t>„aus der Mitte entfernen“</w:t>
      </w:r>
      <w:r w:rsidRPr="00871232">
        <w:rPr>
          <w:color w:val="C00000"/>
        </w:rPr>
        <w:t xml:space="preserve"> verwendet worden</w:t>
      </w:r>
      <w:r w:rsidRPr="00871232">
        <w:rPr>
          <w:rStyle w:val="Funotenzeichen"/>
          <w:color w:val="C00000"/>
        </w:rPr>
        <w:footnoteReference w:id="55"/>
      </w:r>
      <w:r w:rsidRPr="00871232">
        <w:rPr>
          <w:color w:val="C00000"/>
        </w:rPr>
        <w:t>. Diese Wendung dürfe man daher nicht wörtlich verstehen. Er führt Plutarch (</w:t>
      </w:r>
      <w:r w:rsidRPr="00871232">
        <w:rPr>
          <w:iCs/>
          <w:color w:val="C00000"/>
        </w:rPr>
        <w:t>Tim.</w:t>
      </w:r>
      <w:r w:rsidRPr="00871232">
        <w:rPr>
          <w:color w:val="C00000"/>
        </w:rPr>
        <w:t xml:space="preserve"> S. 238,3), Herodot (3,83 und 8,22), Terence (</w:t>
      </w:r>
      <w:r w:rsidRPr="00871232">
        <w:rPr>
          <w:iCs/>
          <w:color w:val="C00000"/>
        </w:rPr>
        <w:t>Phorm.</w:t>
      </w:r>
      <w:r w:rsidRPr="00871232">
        <w:rPr>
          <w:color w:val="C00000"/>
        </w:rPr>
        <w:t xml:space="preserve"> V. 8,30) und Xenophon (</w:t>
      </w:r>
      <w:r w:rsidRPr="00871232">
        <w:rPr>
          <w:iCs/>
          <w:color w:val="C00000"/>
        </w:rPr>
        <w:t>Cyr.</w:t>
      </w:r>
      <w:r w:rsidRPr="00871232">
        <w:rPr>
          <w:color w:val="C00000"/>
        </w:rPr>
        <w:t xml:space="preserve"> 4, 2, 26) als Belege an, um seine Behauptung zu stützen. </w:t>
      </w:r>
    </w:p>
    <w:p w:rsidR="009C0612" w:rsidRPr="00871232" w:rsidRDefault="009C0612" w:rsidP="009C0612">
      <w:pPr>
        <w:rPr>
          <w:color w:val="C00000"/>
        </w:rPr>
      </w:pPr>
      <w:r w:rsidRPr="00871232">
        <w:rPr>
          <w:b/>
          <w:color w:val="C00000"/>
        </w:rPr>
        <w:t xml:space="preserve">    </w:t>
      </w:r>
      <w:r w:rsidRPr="00871232">
        <w:rPr>
          <w:color w:val="C00000"/>
        </w:rPr>
        <w:t>Harold Holmyard argumentiert</w:t>
      </w:r>
      <w:r w:rsidRPr="00871232">
        <w:rPr>
          <w:rStyle w:val="Funotenzeichen"/>
          <w:color w:val="C00000"/>
        </w:rPr>
        <w:footnoteReference w:id="56"/>
      </w:r>
      <w:r w:rsidRPr="00871232">
        <w:rPr>
          <w:color w:val="C00000"/>
        </w:rPr>
        <w:t xml:space="preserve">, wenn das gr. Gefüge </w:t>
      </w:r>
      <w:r w:rsidRPr="00871232">
        <w:rPr>
          <w:i/>
          <w:color w:val="C00000"/>
        </w:rPr>
        <w:t>en m</w:t>
      </w:r>
      <w:r w:rsidRPr="00871232">
        <w:rPr>
          <w:i/>
          <w:color w:val="C00000"/>
          <w:u w:val="single"/>
        </w:rPr>
        <w:t>e</w:t>
      </w:r>
      <w:r w:rsidRPr="00871232">
        <w:rPr>
          <w:i/>
          <w:color w:val="C00000"/>
        </w:rPr>
        <w:t xml:space="preserve">soo einai </w:t>
      </w:r>
      <w:r w:rsidRPr="00871232">
        <w:rPr>
          <w:color w:val="C00000"/>
        </w:rPr>
        <w:t>„im Wege sein“ (i. S. v.: ein</w:t>
      </w:r>
      <w:r w:rsidRPr="00871232">
        <w:rPr>
          <w:i/>
          <w:color w:val="C00000"/>
        </w:rPr>
        <w:t xml:space="preserve"> </w:t>
      </w:r>
      <w:r w:rsidRPr="00871232">
        <w:rPr>
          <w:color w:val="C00000"/>
        </w:rPr>
        <w:t>Hindernis sein)</w:t>
      </w:r>
      <w:r w:rsidRPr="00871232">
        <w:rPr>
          <w:i/>
          <w:color w:val="C00000"/>
        </w:rPr>
        <w:t xml:space="preserve"> </w:t>
      </w:r>
      <w:r w:rsidRPr="00871232">
        <w:rPr>
          <w:color w:val="C00000"/>
        </w:rPr>
        <w:t xml:space="preserve">bedeute, dann könne </w:t>
      </w:r>
      <w:r w:rsidRPr="00871232">
        <w:rPr>
          <w:i/>
          <w:color w:val="C00000"/>
        </w:rPr>
        <w:t>ek m</w:t>
      </w:r>
      <w:r w:rsidRPr="00871232">
        <w:rPr>
          <w:i/>
          <w:color w:val="C00000"/>
          <w:u w:val="single"/>
        </w:rPr>
        <w:t>e</w:t>
      </w:r>
      <w:r w:rsidRPr="00871232">
        <w:rPr>
          <w:i/>
          <w:color w:val="C00000"/>
        </w:rPr>
        <w:t>soo g</w:t>
      </w:r>
      <w:r w:rsidRPr="00871232">
        <w:rPr>
          <w:i/>
          <w:color w:val="C00000"/>
          <w:u w:val="single"/>
        </w:rPr>
        <w:t>i</w:t>
      </w:r>
      <w:r w:rsidRPr="00871232">
        <w:rPr>
          <w:i/>
          <w:color w:val="C00000"/>
        </w:rPr>
        <w:t xml:space="preserve">nesthai </w:t>
      </w:r>
      <w:r w:rsidRPr="00871232">
        <w:rPr>
          <w:color w:val="C00000"/>
        </w:rPr>
        <w:t>in 2 Th 2,7 entsprechend ein</w:t>
      </w:r>
      <w:r w:rsidRPr="00871232">
        <w:rPr>
          <w:i/>
          <w:color w:val="C00000"/>
        </w:rPr>
        <w:t xml:space="preserve"> „Entfernen“ </w:t>
      </w:r>
      <w:r w:rsidRPr="00871232">
        <w:rPr>
          <w:color w:val="C00000"/>
        </w:rPr>
        <w:t xml:space="preserve">bedeuten. </w:t>
      </w:r>
    </w:p>
    <w:p w:rsidR="009C0612" w:rsidRPr="00871232" w:rsidRDefault="009C0612" w:rsidP="009C0612">
      <w:pPr>
        <w:rPr>
          <w:b/>
          <w:color w:val="C00000"/>
        </w:rPr>
      </w:pPr>
      <w:r w:rsidRPr="00871232">
        <w:rPr>
          <w:color w:val="C00000"/>
        </w:rPr>
        <w:t xml:space="preserve">    Newton dazu: „Das Hauptargument gegen die vorgeschlagene Wiedergabe wird auf den Gebrauch von</w:t>
      </w:r>
      <w:r w:rsidRPr="00871232">
        <w:rPr>
          <w:i/>
          <w:color w:val="C00000"/>
        </w:rPr>
        <w:t xml:space="preserve"> eis m</w:t>
      </w:r>
      <w:r w:rsidRPr="00871232">
        <w:rPr>
          <w:i/>
          <w:color w:val="C00000"/>
          <w:u w:val="single"/>
        </w:rPr>
        <w:t>e</w:t>
      </w:r>
      <w:r w:rsidRPr="00871232">
        <w:rPr>
          <w:i/>
          <w:color w:val="C00000"/>
        </w:rPr>
        <w:t>son</w:t>
      </w:r>
      <w:r w:rsidRPr="00871232">
        <w:rPr>
          <w:color w:val="C00000"/>
        </w:rPr>
        <w:t xml:space="preserve">, </w:t>
      </w:r>
      <w:r w:rsidRPr="00871232">
        <w:rPr>
          <w:i/>
          <w:color w:val="C00000"/>
        </w:rPr>
        <w:t>en m</w:t>
      </w:r>
      <w:r w:rsidRPr="00871232">
        <w:rPr>
          <w:i/>
          <w:color w:val="C00000"/>
          <w:u w:val="single"/>
        </w:rPr>
        <w:t>e</w:t>
      </w:r>
      <w:r w:rsidRPr="00871232">
        <w:rPr>
          <w:i/>
          <w:color w:val="C00000"/>
        </w:rPr>
        <w:t>soo</w:t>
      </w:r>
      <w:r w:rsidRPr="00871232">
        <w:rPr>
          <w:color w:val="C00000"/>
        </w:rPr>
        <w:t xml:space="preserve"> und </w:t>
      </w:r>
      <w:r w:rsidRPr="00871232">
        <w:rPr>
          <w:i/>
          <w:color w:val="C00000"/>
        </w:rPr>
        <w:t>ek m</w:t>
      </w:r>
      <w:r w:rsidRPr="00871232">
        <w:rPr>
          <w:i/>
          <w:color w:val="C00000"/>
          <w:u w:val="single"/>
        </w:rPr>
        <w:t>e</w:t>
      </w:r>
      <w:r w:rsidRPr="00871232">
        <w:rPr>
          <w:i/>
          <w:color w:val="C00000"/>
        </w:rPr>
        <w:t>sou</w:t>
      </w:r>
      <w:r w:rsidRPr="00871232">
        <w:rPr>
          <w:iCs/>
          <w:color w:val="C00000"/>
        </w:rPr>
        <w:t xml:space="preserve"> gegründet, besonders im klassischen Griechisch... </w:t>
      </w:r>
      <w:r w:rsidRPr="00871232">
        <w:rPr>
          <w:i/>
          <w:iCs/>
          <w:color w:val="C00000"/>
        </w:rPr>
        <w:t>Eis</w:t>
      </w:r>
      <w:r w:rsidRPr="00871232">
        <w:rPr>
          <w:iCs/>
          <w:color w:val="C00000"/>
        </w:rPr>
        <w:t xml:space="preserve"> </w:t>
      </w:r>
      <w:r w:rsidRPr="00871232">
        <w:rPr>
          <w:i/>
          <w:color w:val="C00000"/>
        </w:rPr>
        <w:t>m</w:t>
      </w:r>
      <w:r w:rsidRPr="00871232">
        <w:rPr>
          <w:i/>
          <w:color w:val="C00000"/>
          <w:u w:val="single"/>
        </w:rPr>
        <w:t>e</w:t>
      </w:r>
      <w:r w:rsidRPr="00871232">
        <w:rPr>
          <w:i/>
          <w:color w:val="C00000"/>
        </w:rPr>
        <w:t>son</w:t>
      </w:r>
      <w:r w:rsidRPr="00871232">
        <w:rPr>
          <w:iCs/>
          <w:color w:val="C00000"/>
        </w:rPr>
        <w:t xml:space="preserve"> wird oft gebraucht von dem, das in die Mitte von Menschen gebracht wird... </w:t>
      </w:r>
      <w:r w:rsidRPr="00871232">
        <w:rPr>
          <w:i/>
          <w:color w:val="C00000"/>
        </w:rPr>
        <w:t>En m</w:t>
      </w:r>
      <w:r w:rsidRPr="00871232">
        <w:rPr>
          <w:i/>
          <w:color w:val="C00000"/>
          <w:u w:val="single"/>
        </w:rPr>
        <w:t>e</w:t>
      </w:r>
      <w:r w:rsidRPr="00871232">
        <w:rPr>
          <w:i/>
          <w:color w:val="C00000"/>
        </w:rPr>
        <w:t>soo</w:t>
      </w:r>
      <w:r w:rsidRPr="00871232">
        <w:rPr>
          <w:iCs/>
          <w:color w:val="C00000"/>
        </w:rPr>
        <w:t xml:space="preserve"> deutet nicht selten an, dass etwas/jemand in der Mitte ist bzw. in die Mitte gestellt wird und im Wege von etwas ist... </w:t>
      </w:r>
      <w:r w:rsidRPr="00871232">
        <w:rPr>
          <w:i/>
          <w:iCs/>
          <w:color w:val="C00000"/>
        </w:rPr>
        <w:t>ek m</w:t>
      </w:r>
      <w:r w:rsidRPr="00871232">
        <w:rPr>
          <w:i/>
          <w:iCs/>
          <w:color w:val="C00000"/>
          <w:u w:val="single"/>
        </w:rPr>
        <w:t>e</w:t>
      </w:r>
      <w:r w:rsidRPr="00871232">
        <w:rPr>
          <w:i/>
          <w:iCs/>
          <w:color w:val="C00000"/>
        </w:rPr>
        <w:t>sou</w:t>
      </w:r>
      <w:r w:rsidRPr="00871232">
        <w:rPr>
          <w:iCs/>
          <w:color w:val="C00000"/>
        </w:rPr>
        <w:t xml:space="preserve">, wenn mit einem Ausdruck für Entfernen verbunden, kann das Entfernen von dem sprechen, das im Wege ist. Die Schrift liefert mehrere Beispiele dieses Gebrauchs, z. B. Kol 2,14... Zwei Stellen bei Herodot werden ebenfalls zitiert als solche, die diesen Gebrauch aufweisen... Doch ist keines der zwei von Wert, wenn es darum geht, die </w:t>
      </w:r>
      <w:r w:rsidRPr="00871232">
        <w:rPr>
          <w:i/>
          <w:color w:val="C00000"/>
        </w:rPr>
        <w:t>unabhängige</w:t>
      </w:r>
      <w:r w:rsidRPr="00871232">
        <w:rPr>
          <w:iCs/>
          <w:color w:val="C00000"/>
        </w:rPr>
        <w:t xml:space="preserve"> Bedeutung von </w:t>
      </w:r>
      <w:r w:rsidRPr="00871232">
        <w:rPr>
          <w:i/>
          <w:color w:val="C00000"/>
        </w:rPr>
        <w:t>ek m</w:t>
      </w:r>
      <w:r w:rsidRPr="00871232">
        <w:rPr>
          <w:i/>
          <w:color w:val="C00000"/>
          <w:u w:val="single"/>
        </w:rPr>
        <w:t>e</w:t>
      </w:r>
      <w:r w:rsidRPr="00871232">
        <w:rPr>
          <w:i/>
          <w:color w:val="C00000"/>
        </w:rPr>
        <w:t>sou</w:t>
      </w:r>
      <w:r w:rsidRPr="00871232">
        <w:rPr>
          <w:iCs/>
          <w:color w:val="C00000"/>
        </w:rPr>
        <w:t xml:space="preserve"> festzustellen, weil es weitere Wörter in den Wendungen sind (auch in Kol 2,14), die für den Gedanken des Entfernens verantwortlich sind.“</w:t>
      </w:r>
      <w:r w:rsidRPr="00871232">
        <w:rPr>
          <w:rStyle w:val="Funotenzeichen"/>
          <w:color w:val="C00000"/>
        </w:rPr>
        <w:footnoteReference w:id="57"/>
      </w:r>
      <w:r w:rsidRPr="00871232">
        <w:rPr>
          <w:iCs/>
          <w:color w:val="C00000"/>
        </w:rPr>
        <w:t xml:space="preserve"> </w:t>
      </w:r>
    </w:p>
    <w:p w:rsidR="009C0612" w:rsidRPr="00871232" w:rsidRDefault="009C0612" w:rsidP="009C0612">
      <w:pPr>
        <w:rPr>
          <w:color w:val="C00000"/>
        </w:rPr>
      </w:pPr>
      <w:r w:rsidRPr="00871232">
        <w:rPr>
          <w:color w:val="C00000"/>
        </w:rPr>
        <w:t xml:space="preserve">    b</w:t>
      </w:r>
      <w:r w:rsidRPr="00871232">
        <w:rPr>
          <w:bCs/>
          <w:color w:val="C00000"/>
        </w:rPr>
        <w:t xml:space="preserve">) </w:t>
      </w:r>
      <w:r w:rsidRPr="00871232">
        <w:rPr>
          <w:color w:val="C00000"/>
        </w:rPr>
        <w:t xml:space="preserve">Ein starkes Argument gegen die vorgeschlagene Lösung ist eine Stelle in der weltlichen griech. klass. Literatur, in der </w:t>
      </w:r>
      <w:r w:rsidRPr="00871232">
        <w:rPr>
          <w:bCs/>
          <w:i/>
          <w:iCs/>
          <w:color w:val="C00000"/>
        </w:rPr>
        <w:t>ek m</w:t>
      </w:r>
      <w:r w:rsidRPr="00871232">
        <w:rPr>
          <w:bCs/>
          <w:i/>
          <w:iCs/>
          <w:color w:val="C00000"/>
          <w:u w:val="single"/>
        </w:rPr>
        <w:t>e</w:t>
      </w:r>
      <w:r w:rsidRPr="00871232">
        <w:rPr>
          <w:bCs/>
          <w:i/>
          <w:iCs/>
          <w:color w:val="C00000"/>
        </w:rPr>
        <w:t>sou g</w:t>
      </w:r>
      <w:r w:rsidRPr="00871232">
        <w:rPr>
          <w:bCs/>
          <w:i/>
          <w:iCs/>
          <w:color w:val="C00000"/>
          <w:u w:val="single"/>
        </w:rPr>
        <w:t>i</w:t>
      </w:r>
      <w:r w:rsidRPr="00871232">
        <w:rPr>
          <w:bCs/>
          <w:i/>
          <w:iCs/>
          <w:color w:val="C00000"/>
        </w:rPr>
        <w:t>nesthai</w:t>
      </w:r>
      <w:r w:rsidRPr="00871232">
        <w:rPr>
          <w:bCs/>
          <w:color w:val="C00000"/>
        </w:rPr>
        <w:t xml:space="preserve"> </w:t>
      </w:r>
      <w:r w:rsidRPr="00871232">
        <w:rPr>
          <w:color w:val="C00000"/>
        </w:rPr>
        <w:t xml:space="preserve">im Sinne von </w:t>
      </w:r>
      <w:r w:rsidRPr="00871232">
        <w:rPr>
          <w:iCs/>
          <w:color w:val="C00000"/>
        </w:rPr>
        <w:t>„sterben“</w:t>
      </w:r>
      <w:r w:rsidRPr="00871232">
        <w:rPr>
          <w:color w:val="C00000"/>
        </w:rPr>
        <w:t xml:space="preserve"> vorkommt (Aesch. </w:t>
      </w:r>
      <w:r w:rsidRPr="00871232">
        <w:rPr>
          <w:iCs/>
          <w:color w:val="C00000"/>
        </w:rPr>
        <w:t>Epist.</w:t>
      </w:r>
      <w:r w:rsidRPr="00871232">
        <w:rPr>
          <w:color w:val="C00000"/>
        </w:rPr>
        <w:t xml:space="preserve"> xii). </w:t>
      </w:r>
    </w:p>
    <w:p w:rsidR="009C0612" w:rsidRPr="00871232" w:rsidRDefault="009C0612" w:rsidP="009C0612">
      <w:pPr>
        <w:rPr>
          <w:color w:val="C00000"/>
        </w:rPr>
      </w:pPr>
      <w:r w:rsidRPr="00871232">
        <w:rPr>
          <w:color w:val="C00000"/>
        </w:rPr>
        <w:t xml:space="preserve">    Dazu bemerkt Newton: „Die Stelle, auf die man sich am meisten verlässt, um zu zeigen, dass </w:t>
      </w:r>
      <w:r w:rsidRPr="00871232">
        <w:rPr>
          <w:i/>
          <w:iCs/>
          <w:color w:val="C00000"/>
        </w:rPr>
        <w:t>ek m</w:t>
      </w:r>
      <w:r w:rsidRPr="00871232">
        <w:rPr>
          <w:i/>
          <w:iCs/>
          <w:color w:val="C00000"/>
          <w:u w:val="single"/>
        </w:rPr>
        <w:t>e</w:t>
      </w:r>
      <w:r w:rsidRPr="00871232">
        <w:rPr>
          <w:i/>
          <w:iCs/>
          <w:color w:val="C00000"/>
        </w:rPr>
        <w:t>sou</w:t>
      </w:r>
      <w:r w:rsidRPr="00871232">
        <w:rPr>
          <w:color w:val="C00000"/>
        </w:rPr>
        <w:t xml:space="preserve"> die unabhängige Bedeutung von Entfernen / Entziehen hat, ist [die zitierte] aus Aeschin. </w:t>
      </w:r>
      <w:r w:rsidRPr="00871232">
        <w:rPr>
          <w:i/>
          <w:iCs/>
          <w:color w:val="C00000"/>
        </w:rPr>
        <w:t>Epist</w:t>
      </w:r>
      <w:r w:rsidRPr="00871232">
        <w:rPr>
          <w:color w:val="C00000"/>
        </w:rPr>
        <w:t xml:space="preserve">. </w:t>
      </w:r>
    </w:p>
    <w:p w:rsidR="009C0612" w:rsidRPr="00871232" w:rsidRDefault="009C0612" w:rsidP="009C0612">
      <w:pPr>
        <w:rPr>
          <w:iCs/>
          <w:color w:val="C00000"/>
        </w:rPr>
      </w:pPr>
      <w:r w:rsidRPr="00871232">
        <w:rPr>
          <w:color w:val="C00000"/>
        </w:rPr>
        <w:t xml:space="preserve">    Zu dieser Stelle bemerkt Stephens ..., dass </w:t>
      </w:r>
      <w:r w:rsidRPr="00871232">
        <w:rPr>
          <w:i/>
          <w:color w:val="C00000"/>
        </w:rPr>
        <w:t>g</w:t>
      </w:r>
      <w:r w:rsidRPr="00871232">
        <w:rPr>
          <w:i/>
          <w:color w:val="C00000"/>
          <w:u w:val="single"/>
        </w:rPr>
        <w:t>i</w:t>
      </w:r>
      <w:r w:rsidRPr="00871232">
        <w:rPr>
          <w:i/>
          <w:color w:val="C00000"/>
        </w:rPr>
        <w:t>gnomai</w:t>
      </w:r>
      <w:r w:rsidRPr="00871232">
        <w:rPr>
          <w:color w:val="C00000"/>
        </w:rPr>
        <w:t xml:space="preserve">, für sich genommen, nicht den Sinn von ‘abtrennen’ oder ‘entfernen’ bekommen kann. [Das] stimmt ganz offensichtlich... Im ersten Teil der zitierten Stelle spricht [Aeschines] von denen, die durch Tod oder Verbannung entfernt wurden... ‘wenn sie durch Tod oder Verbannung aus der Mitte entfernt worden sind’. Der erste Teil des Satzes bestimmt den zweiten näher. Auch kenne ich keine Stelle, in welcher </w:t>
      </w:r>
      <w:r w:rsidRPr="00871232">
        <w:rPr>
          <w:i/>
          <w:color w:val="C00000"/>
        </w:rPr>
        <w:t>g</w:t>
      </w:r>
      <w:r w:rsidRPr="00871232">
        <w:rPr>
          <w:i/>
          <w:color w:val="C00000"/>
          <w:u w:val="single"/>
        </w:rPr>
        <w:t>i</w:t>
      </w:r>
      <w:r w:rsidRPr="00871232">
        <w:rPr>
          <w:i/>
          <w:color w:val="C00000"/>
        </w:rPr>
        <w:t>gnomai</w:t>
      </w:r>
      <w:r w:rsidRPr="00871232">
        <w:rPr>
          <w:color w:val="C00000"/>
        </w:rPr>
        <w:t xml:space="preserve"> oder </w:t>
      </w:r>
      <w:r w:rsidRPr="00871232">
        <w:rPr>
          <w:i/>
          <w:color w:val="C00000"/>
        </w:rPr>
        <w:t>t</w:t>
      </w:r>
      <w:r w:rsidRPr="00871232">
        <w:rPr>
          <w:i/>
          <w:color w:val="C00000"/>
          <w:u w:val="single"/>
        </w:rPr>
        <w:t>i</w:t>
      </w:r>
      <w:r w:rsidRPr="00871232">
        <w:rPr>
          <w:i/>
          <w:color w:val="C00000"/>
        </w:rPr>
        <w:t>theemi</w:t>
      </w:r>
      <w:r w:rsidRPr="00871232">
        <w:rPr>
          <w:color w:val="C00000"/>
        </w:rPr>
        <w:t xml:space="preserve"> oder </w:t>
      </w:r>
      <w:r w:rsidRPr="00871232">
        <w:rPr>
          <w:i/>
          <w:color w:val="C00000"/>
        </w:rPr>
        <w:t>kath</w:t>
      </w:r>
      <w:r w:rsidRPr="00871232">
        <w:rPr>
          <w:i/>
          <w:color w:val="C00000"/>
          <w:u w:val="single"/>
        </w:rPr>
        <w:t>e</w:t>
      </w:r>
      <w:r w:rsidRPr="00871232">
        <w:rPr>
          <w:i/>
          <w:color w:val="C00000"/>
        </w:rPr>
        <w:t>dsoomai</w:t>
      </w:r>
      <w:r w:rsidRPr="00871232">
        <w:rPr>
          <w:color w:val="C00000"/>
        </w:rPr>
        <w:t xml:space="preserve"> oder </w:t>
      </w:r>
      <w:r w:rsidRPr="00871232">
        <w:rPr>
          <w:i/>
          <w:color w:val="C00000"/>
          <w:u w:val="single"/>
        </w:rPr>
        <w:t>e</w:t>
      </w:r>
      <w:r w:rsidRPr="00871232">
        <w:rPr>
          <w:i/>
          <w:color w:val="C00000"/>
        </w:rPr>
        <w:t>somai</w:t>
      </w:r>
      <w:r w:rsidRPr="00871232">
        <w:rPr>
          <w:color w:val="C00000"/>
        </w:rPr>
        <w:t xml:space="preserve"> zusammen mit </w:t>
      </w:r>
      <w:r w:rsidRPr="00871232">
        <w:rPr>
          <w:i/>
          <w:color w:val="C00000"/>
        </w:rPr>
        <w:t>ek m</w:t>
      </w:r>
      <w:r w:rsidRPr="00871232">
        <w:rPr>
          <w:i/>
          <w:color w:val="C00000"/>
          <w:u w:val="single"/>
        </w:rPr>
        <w:t>e</w:t>
      </w:r>
      <w:r w:rsidRPr="00871232">
        <w:rPr>
          <w:i/>
          <w:color w:val="C00000"/>
        </w:rPr>
        <w:t>sou</w:t>
      </w:r>
      <w:r w:rsidRPr="00871232">
        <w:rPr>
          <w:iCs/>
          <w:color w:val="C00000"/>
        </w:rPr>
        <w:t xml:space="preserve"> im Sinne von </w:t>
      </w:r>
      <w:r w:rsidRPr="00871232">
        <w:rPr>
          <w:color w:val="C00000"/>
        </w:rPr>
        <w:t>‘</w:t>
      </w:r>
      <w:r w:rsidRPr="00871232">
        <w:rPr>
          <w:iCs/>
          <w:color w:val="C00000"/>
        </w:rPr>
        <w:t>abtrennen aus der Mitte</w:t>
      </w:r>
      <w:r w:rsidRPr="00871232">
        <w:rPr>
          <w:color w:val="C00000"/>
        </w:rPr>
        <w:t>’</w:t>
      </w:r>
      <w:r w:rsidRPr="00871232">
        <w:rPr>
          <w:iCs/>
          <w:color w:val="C00000"/>
        </w:rPr>
        <w:t xml:space="preserve"> gebraucht werden, wo dieser Gedanke nicht aus dem Zusammenhang bezogen wird... Diese verschiedenen Gebrauchsweisen von </w:t>
      </w:r>
      <w:r w:rsidRPr="00871232">
        <w:rPr>
          <w:i/>
          <w:color w:val="C00000"/>
        </w:rPr>
        <w:t>ek m</w:t>
      </w:r>
      <w:r w:rsidRPr="00871232">
        <w:rPr>
          <w:i/>
          <w:color w:val="C00000"/>
          <w:u w:val="single"/>
        </w:rPr>
        <w:t>e</w:t>
      </w:r>
      <w:r w:rsidRPr="00871232">
        <w:rPr>
          <w:i/>
          <w:color w:val="C00000"/>
        </w:rPr>
        <w:t>sou</w:t>
      </w:r>
      <w:r w:rsidRPr="00871232">
        <w:rPr>
          <w:iCs/>
          <w:color w:val="C00000"/>
        </w:rPr>
        <w:t xml:space="preserve"> zeigen zur Genüge, wie es für seine jeweilige Bedeutung vom Zusammenhang abhängig ist... </w:t>
      </w:r>
    </w:p>
    <w:p w:rsidR="009C0612" w:rsidRPr="00871232" w:rsidRDefault="009C0612" w:rsidP="009C0612">
      <w:pPr>
        <w:rPr>
          <w:b/>
          <w:color w:val="C00000"/>
        </w:rPr>
      </w:pPr>
      <w:r w:rsidRPr="00871232">
        <w:rPr>
          <w:color w:val="C00000"/>
        </w:rPr>
        <w:t xml:space="preserve">    In dem Satzteil in 2Th 2 ist keine Erwähnung von ‘Entfernung’, nur vom </w:t>
      </w:r>
      <w:r w:rsidRPr="00871232">
        <w:rPr>
          <w:i/>
          <w:color w:val="C00000"/>
        </w:rPr>
        <w:t>Aufhören</w:t>
      </w:r>
      <w:r w:rsidRPr="00871232">
        <w:rPr>
          <w:color w:val="C00000"/>
        </w:rPr>
        <w:t xml:space="preserve"> des Zurückhaltens. Wer als Zurückhaltender fungiert, mag seine Tätigkeit abbrechen oder sie zum Abbruch veranlassen, ohne dass er selbst entfernt würde bzw. sich selbst entfernen würde... Im vorderen Teil des Satzes ist jedoch kein Wort, das von Entfernen spricht oder es unbedingt andeutet...“</w:t>
      </w:r>
      <w:r w:rsidRPr="00871232">
        <w:rPr>
          <w:rStyle w:val="Funotenzeichen"/>
          <w:iCs/>
          <w:color w:val="C00000"/>
        </w:rPr>
        <w:footnoteReference w:id="58"/>
      </w:r>
    </w:p>
    <w:p w:rsidR="009C0612" w:rsidRPr="00871232" w:rsidRDefault="009C0612" w:rsidP="009C0612">
      <w:pPr>
        <w:rPr>
          <w:color w:val="C00000"/>
        </w:rPr>
      </w:pPr>
      <w:r w:rsidRPr="00871232">
        <w:rPr>
          <w:iCs/>
          <w:color w:val="C00000"/>
        </w:rPr>
        <w:t xml:space="preserve">    </w:t>
      </w:r>
      <w:r w:rsidRPr="00871232">
        <w:rPr>
          <w:bCs/>
          <w:iCs/>
          <w:color w:val="C00000"/>
        </w:rPr>
        <w:t xml:space="preserve">c) </w:t>
      </w:r>
      <w:r w:rsidRPr="00871232">
        <w:rPr>
          <w:color w:val="C00000"/>
        </w:rPr>
        <w:t xml:space="preserve">Das Gefüge </w:t>
      </w:r>
      <w:r w:rsidRPr="00871232">
        <w:rPr>
          <w:bCs/>
          <w:i/>
          <w:iCs/>
          <w:color w:val="C00000"/>
        </w:rPr>
        <w:t>ek m</w:t>
      </w:r>
      <w:r w:rsidRPr="00871232">
        <w:rPr>
          <w:bCs/>
          <w:i/>
          <w:iCs/>
          <w:color w:val="C00000"/>
          <w:u w:val="single"/>
        </w:rPr>
        <w:t>e</w:t>
      </w:r>
      <w:r w:rsidRPr="00871232">
        <w:rPr>
          <w:bCs/>
          <w:i/>
          <w:iCs/>
          <w:color w:val="C00000"/>
        </w:rPr>
        <w:t>sou g</w:t>
      </w:r>
      <w:r w:rsidRPr="00871232">
        <w:rPr>
          <w:bCs/>
          <w:i/>
          <w:iCs/>
          <w:color w:val="C00000"/>
          <w:u w:val="single"/>
        </w:rPr>
        <w:t>i</w:t>
      </w:r>
      <w:r w:rsidRPr="00871232">
        <w:rPr>
          <w:bCs/>
          <w:i/>
          <w:iCs/>
          <w:color w:val="C00000"/>
        </w:rPr>
        <w:t>nesthai</w:t>
      </w:r>
      <w:r w:rsidRPr="00871232">
        <w:rPr>
          <w:color w:val="C00000"/>
        </w:rPr>
        <w:t xml:space="preserve"> kommt in der gr. Literatur noch an anderen Stellen</w:t>
      </w:r>
      <w:r w:rsidRPr="00871232">
        <w:rPr>
          <w:rStyle w:val="Funotenzeichen"/>
          <w:color w:val="C00000"/>
        </w:rPr>
        <w:footnoteReference w:id="59"/>
      </w:r>
      <w:r w:rsidRPr="00871232">
        <w:rPr>
          <w:color w:val="C00000"/>
        </w:rPr>
        <w:t xml:space="preserve"> vor, wo es „entfernen“ bedeuten könnte</w:t>
      </w:r>
      <w:r w:rsidRPr="00871232">
        <w:rPr>
          <w:bCs/>
          <w:color w:val="C00000"/>
        </w:rPr>
        <w:t xml:space="preserve">. </w:t>
      </w:r>
      <w:r w:rsidRPr="00871232">
        <w:rPr>
          <w:color w:val="C00000"/>
        </w:rPr>
        <w:t xml:space="preserve">Aber man darf nicht außer Acht lassen, dass zwischen der Verfassung des 2Th und den Verfassern dieser Zitate etliche Jahrhunderte liegen. So kann es im Verlauf der Zeit bei gewissen gr. Begriffen oder Wendungen zu einem Bedeutungswandel gekommen sein. Es ist möglich, dass im Weiteren die Kirche in der Übersetzung von </w:t>
      </w:r>
      <w:r w:rsidRPr="00871232">
        <w:rPr>
          <w:i/>
          <w:color w:val="C00000"/>
        </w:rPr>
        <w:t>ek m</w:t>
      </w:r>
      <w:r w:rsidRPr="00871232">
        <w:rPr>
          <w:i/>
          <w:color w:val="C00000"/>
          <w:u w:val="single"/>
        </w:rPr>
        <w:t>e</w:t>
      </w:r>
      <w:r w:rsidRPr="00871232">
        <w:rPr>
          <w:i/>
          <w:color w:val="C00000"/>
        </w:rPr>
        <w:t>sou</w:t>
      </w:r>
      <w:r w:rsidRPr="00871232">
        <w:rPr>
          <w:color w:val="C00000"/>
        </w:rPr>
        <w:t xml:space="preserve"> </w:t>
      </w:r>
      <w:r w:rsidRPr="00871232">
        <w:rPr>
          <w:bCs/>
          <w:i/>
          <w:iCs/>
          <w:color w:val="C00000"/>
        </w:rPr>
        <w:t>g</w:t>
      </w:r>
      <w:r w:rsidRPr="00871232">
        <w:rPr>
          <w:bCs/>
          <w:i/>
          <w:iCs/>
          <w:color w:val="C00000"/>
          <w:u w:val="single"/>
        </w:rPr>
        <w:t>i</w:t>
      </w:r>
      <w:r w:rsidRPr="00871232">
        <w:rPr>
          <w:bCs/>
          <w:i/>
          <w:iCs/>
          <w:color w:val="C00000"/>
        </w:rPr>
        <w:t>nesthai</w:t>
      </w:r>
      <w:r w:rsidRPr="00871232">
        <w:rPr>
          <w:color w:val="C00000"/>
        </w:rPr>
        <w:t xml:space="preserve"> vom Lateinischen her beeinflusst wurde. Im Lateinischen wurde das Gefüge passivisch übersetzt (</w:t>
      </w:r>
      <w:r w:rsidRPr="00871232">
        <w:rPr>
          <w:i/>
          <w:color w:val="C00000"/>
        </w:rPr>
        <w:t>de medio fiat</w:t>
      </w:r>
      <w:r w:rsidRPr="00871232">
        <w:rPr>
          <w:color w:val="C00000"/>
        </w:rPr>
        <w:t>, d. h.: „von der Mitte [weg] werde“) und i. S. v. „entfernt werden“ aufgefasst, ebenso in der syrischen Peschitta</w:t>
      </w:r>
      <w:r w:rsidRPr="00871232">
        <w:rPr>
          <w:rStyle w:val="Funotenzeichen"/>
          <w:color w:val="C00000"/>
        </w:rPr>
        <w:footnoteReference w:id="60"/>
      </w:r>
      <w:r w:rsidRPr="00871232">
        <w:rPr>
          <w:color w:val="C00000"/>
        </w:rPr>
        <w:t xml:space="preserve">. Aber das gr. </w:t>
      </w:r>
      <w:r w:rsidRPr="00871232">
        <w:rPr>
          <w:bCs/>
          <w:i/>
          <w:iCs/>
          <w:color w:val="C00000"/>
        </w:rPr>
        <w:t>g</w:t>
      </w:r>
      <w:r w:rsidRPr="00871232">
        <w:rPr>
          <w:bCs/>
          <w:i/>
          <w:iCs/>
          <w:color w:val="C00000"/>
          <w:u w:val="single"/>
        </w:rPr>
        <w:t>i</w:t>
      </w:r>
      <w:r w:rsidRPr="00871232">
        <w:rPr>
          <w:bCs/>
          <w:i/>
          <w:iCs/>
          <w:color w:val="C00000"/>
        </w:rPr>
        <w:t>nesthai</w:t>
      </w:r>
      <w:r w:rsidRPr="00871232">
        <w:rPr>
          <w:color w:val="C00000"/>
        </w:rPr>
        <w:t xml:space="preserve"> ist eine Mediumform (Sichform); wollte man also den Gedanken des „Entfernens“ annehmen, müsste man, um der gr. Mediumform gerecht zu werden, das Gefüge mit „sich aus der Mitte entfernen“ / „sich wegbegeben“ / „sich herausbegeben“ übersetzen. J. N. Darby bemerkte richtigerweise, dass der Gedanke, dass jemand „wegnimmt“, nicht im Text enthalten sei</w:t>
      </w:r>
      <w:r w:rsidRPr="00871232">
        <w:rPr>
          <w:rStyle w:val="Funotenzeichen"/>
          <w:color w:val="C00000"/>
        </w:rPr>
        <w:footnoteReference w:id="61"/>
      </w:r>
      <w:r w:rsidRPr="00871232">
        <w:rPr>
          <w:color w:val="C00000"/>
        </w:rPr>
        <w:t xml:space="preserve">. Die Auffassung, dass </w:t>
      </w:r>
      <w:r w:rsidRPr="00871232">
        <w:rPr>
          <w:i/>
          <w:color w:val="C00000"/>
        </w:rPr>
        <w:t>ek m</w:t>
      </w:r>
      <w:r w:rsidRPr="00871232">
        <w:rPr>
          <w:i/>
          <w:color w:val="C00000"/>
          <w:u w:val="single"/>
        </w:rPr>
        <w:t>e</w:t>
      </w:r>
      <w:r w:rsidRPr="00871232">
        <w:rPr>
          <w:i/>
          <w:color w:val="C00000"/>
        </w:rPr>
        <w:t>sou</w:t>
      </w:r>
      <w:r w:rsidRPr="00871232">
        <w:rPr>
          <w:color w:val="C00000"/>
        </w:rPr>
        <w:t xml:space="preserve"> </w:t>
      </w:r>
      <w:r w:rsidRPr="00871232">
        <w:rPr>
          <w:bCs/>
          <w:i/>
          <w:iCs/>
          <w:color w:val="C00000"/>
        </w:rPr>
        <w:t>g</w:t>
      </w:r>
      <w:r w:rsidRPr="00871232">
        <w:rPr>
          <w:bCs/>
          <w:i/>
          <w:iCs/>
          <w:color w:val="C00000"/>
          <w:u w:val="single"/>
        </w:rPr>
        <w:t>i</w:t>
      </w:r>
      <w:r w:rsidRPr="00871232">
        <w:rPr>
          <w:bCs/>
          <w:i/>
          <w:iCs/>
          <w:color w:val="C00000"/>
        </w:rPr>
        <w:t>nesthai</w:t>
      </w:r>
      <w:r w:rsidRPr="00871232">
        <w:rPr>
          <w:color w:val="C00000"/>
        </w:rPr>
        <w:t xml:space="preserve"> „sich entfernen“ bedeutet bzw. bedeuten kann, kam wohl schon früh auf und hatte im Weiteren einen Einfluss auf die Übersetzung dieses Gefüges. Johannes Chrysostomos (selbst Liebhaber der griechischen Sprache – wie auch sein Lehrer Libinius) lebt im ausgehenden 4. Jh., im röm. Reich, in einer von Rom geprägten Kirche; er bedauert in seinen Schriften, dass die lateinische Literatur so starken Einfluss auf das Griechische hat.</w:t>
      </w:r>
    </w:p>
    <w:p w:rsidR="009C0612" w:rsidRPr="00871232" w:rsidRDefault="009C0612" w:rsidP="009C0612">
      <w:pPr>
        <w:rPr>
          <w:color w:val="C00000"/>
        </w:rPr>
      </w:pPr>
      <w:r w:rsidRPr="00871232">
        <w:rPr>
          <w:color w:val="C00000"/>
        </w:rPr>
        <w:t xml:space="preserve">    Wenn also in der späteren gr. Literatur </w:t>
      </w:r>
      <w:r w:rsidRPr="00871232">
        <w:rPr>
          <w:i/>
          <w:iCs/>
          <w:color w:val="C00000"/>
        </w:rPr>
        <w:t>ek m</w:t>
      </w:r>
      <w:r w:rsidRPr="00871232">
        <w:rPr>
          <w:i/>
          <w:iCs/>
          <w:color w:val="C00000"/>
          <w:u w:val="single"/>
        </w:rPr>
        <w:t>e</w:t>
      </w:r>
      <w:r w:rsidRPr="00871232">
        <w:rPr>
          <w:i/>
          <w:iCs/>
          <w:color w:val="C00000"/>
        </w:rPr>
        <w:t>sou g</w:t>
      </w:r>
      <w:r w:rsidRPr="00871232">
        <w:rPr>
          <w:i/>
          <w:iCs/>
          <w:color w:val="C00000"/>
          <w:u w:val="single"/>
        </w:rPr>
        <w:t>i</w:t>
      </w:r>
      <w:r w:rsidRPr="00871232">
        <w:rPr>
          <w:i/>
          <w:iCs/>
          <w:color w:val="C00000"/>
        </w:rPr>
        <w:t>nesthai</w:t>
      </w:r>
      <w:r w:rsidRPr="00871232">
        <w:rPr>
          <w:color w:val="C00000"/>
        </w:rPr>
        <w:t xml:space="preserve"> in gewissen Zusammenhängen die Bedeutung von „sich entfernen“ bzw. „sich aus der Mitte wegbegeben“ annehmen kann, ist dieses kein Beleg dafür, dass das Gefüge in 2Th 2,7 so übersetzt werden muss. Weder im NT noch in der gr. Üsg. des AT gibt es einen Fall, wo </w:t>
      </w:r>
      <w:r w:rsidRPr="00871232">
        <w:rPr>
          <w:i/>
          <w:iCs/>
          <w:color w:val="C00000"/>
        </w:rPr>
        <w:t>ek m</w:t>
      </w:r>
      <w:r w:rsidRPr="00871232">
        <w:rPr>
          <w:i/>
          <w:iCs/>
          <w:color w:val="C00000"/>
          <w:u w:val="single"/>
        </w:rPr>
        <w:t>e</w:t>
      </w:r>
      <w:r w:rsidRPr="00871232">
        <w:rPr>
          <w:i/>
          <w:iCs/>
          <w:color w:val="C00000"/>
        </w:rPr>
        <w:t>sou g</w:t>
      </w:r>
      <w:r w:rsidRPr="00871232">
        <w:rPr>
          <w:i/>
          <w:iCs/>
          <w:color w:val="C00000"/>
          <w:u w:val="single"/>
        </w:rPr>
        <w:t>i</w:t>
      </w:r>
      <w:r w:rsidRPr="00871232">
        <w:rPr>
          <w:i/>
          <w:iCs/>
          <w:color w:val="C00000"/>
        </w:rPr>
        <w:t>nesthai</w:t>
      </w:r>
      <w:r w:rsidRPr="00871232">
        <w:rPr>
          <w:color w:val="C00000"/>
        </w:rPr>
        <w:t xml:space="preserve"> diese Bedeutung haben muss.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8) Schwierigkeiten mit der traditionellen Übersetzung</w:t>
      </w:r>
    </w:p>
    <w:p w:rsidR="009C0612" w:rsidRPr="00871232" w:rsidRDefault="009C0612" w:rsidP="009C0612">
      <w:pPr>
        <w:rPr>
          <w:color w:val="C00000"/>
        </w:rPr>
      </w:pPr>
      <w:r w:rsidRPr="00871232">
        <w:rPr>
          <w:color w:val="C00000"/>
        </w:rPr>
        <w:t xml:space="preserve">    Wenn der Zurückhaltende zuerst „entfernt werden“ muss, ehe das Geheimnis der Gesetzlosigkeit ungehindert wirksam werden kann, bleibt unklar, wer oder was das Zurückhaltende ist. Durch die traditionellen Übersetzungen wird für den heutigen Leser der „jetzt Zurückhaltende“ zu einem Geheimnis, zu etwas, das nur die von Paulus unterwiesenen Thessalonicherchristen wussten. </w:t>
      </w:r>
    </w:p>
    <w:p w:rsidR="009C0612" w:rsidRPr="00871232" w:rsidRDefault="009C0612" w:rsidP="009C0612">
      <w:pPr>
        <w:rPr>
          <w:color w:val="C00000"/>
        </w:rPr>
      </w:pPr>
      <w:r w:rsidRPr="00871232">
        <w:rPr>
          <w:color w:val="C00000"/>
        </w:rPr>
        <w:t xml:space="preserve">    Mit der traditionellen Übersetzungsweise von V. 7 entstehen Probleme, die in der Auslegungsgeschichte bis heute unlösbar waren</w:t>
      </w:r>
      <w:r w:rsidRPr="00871232">
        <w:rPr>
          <w:rStyle w:val="Funotenzeichen"/>
          <w:color w:val="C00000"/>
        </w:rPr>
        <w:footnoteReference w:id="62"/>
      </w:r>
      <w:r w:rsidRPr="00871232">
        <w:rPr>
          <w:color w:val="C00000"/>
        </w:rPr>
        <w:t xml:space="preserve">. Im Falle der oben vorgeschlagenen Übersetzung von </w:t>
      </w:r>
      <w:r w:rsidRPr="00871232">
        <w:rPr>
          <w:i/>
          <w:iCs/>
          <w:color w:val="C00000"/>
        </w:rPr>
        <w:t>ek m</w:t>
      </w:r>
      <w:r w:rsidRPr="00871232">
        <w:rPr>
          <w:i/>
          <w:iCs/>
          <w:color w:val="C00000"/>
          <w:u w:val="single"/>
        </w:rPr>
        <w:t>e</w:t>
      </w:r>
      <w:r w:rsidRPr="00871232">
        <w:rPr>
          <w:i/>
          <w:iCs/>
          <w:color w:val="C00000"/>
        </w:rPr>
        <w:t>sou g</w:t>
      </w:r>
      <w:r w:rsidRPr="00871232">
        <w:rPr>
          <w:i/>
          <w:iCs/>
          <w:color w:val="C00000"/>
          <w:u w:val="single"/>
        </w:rPr>
        <w:t>e</w:t>
      </w:r>
      <w:r w:rsidRPr="00871232">
        <w:rPr>
          <w:i/>
          <w:iCs/>
          <w:color w:val="C00000"/>
        </w:rPr>
        <w:t>neetai</w:t>
      </w:r>
      <w:r w:rsidRPr="00871232">
        <w:rPr>
          <w:color w:val="C00000"/>
        </w:rPr>
        <w:t xml:space="preserve"> lösen sich die Schwierigkeiten auf. Es muss nicht jemand „weggenommen“ werden.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9) „Das“ bzw. „der Zurückhaltende“, ein besonderes Problem</w:t>
      </w:r>
    </w:p>
    <w:p w:rsidR="009C0612" w:rsidRPr="00871232" w:rsidRDefault="009C0612" w:rsidP="009C0612">
      <w:pPr>
        <w:rPr>
          <w:color w:val="C00000"/>
        </w:rPr>
      </w:pPr>
      <w:r w:rsidRPr="00871232">
        <w:rPr>
          <w:color w:val="C00000"/>
        </w:rPr>
        <w:t xml:space="preserve">    Die richtige Übersetzung von 2Th 2,7 hängt mitunter von der Identität des </w:t>
      </w:r>
      <w:r w:rsidRPr="00871232">
        <w:rPr>
          <w:i/>
          <w:iCs/>
          <w:color w:val="C00000"/>
        </w:rPr>
        <w:t>kat</w:t>
      </w:r>
      <w:r w:rsidRPr="00871232">
        <w:rPr>
          <w:i/>
          <w:iCs/>
          <w:color w:val="C00000"/>
          <w:u w:val="single"/>
        </w:rPr>
        <w:t>e</w:t>
      </w:r>
      <w:r w:rsidRPr="00871232">
        <w:rPr>
          <w:i/>
          <w:iCs/>
          <w:color w:val="C00000"/>
        </w:rPr>
        <w:t>choon</w:t>
      </w:r>
      <w:r w:rsidRPr="00871232">
        <w:rPr>
          <w:color w:val="C00000"/>
        </w:rPr>
        <w:t xml:space="preserve"> (des Zurückhaltenden) ab. Es ist entscheidend, was und wer zurückhält. </w:t>
      </w:r>
    </w:p>
    <w:p w:rsidR="009C0612" w:rsidRPr="00871232" w:rsidRDefault="009C0612" w:rsidP="009C0612">
      <w:pPr>
        <w:rPr>
          <w:color w:val="C00000"/>
        </w:rPr>
      </w:pPr>
      <w:r w:rsidRPr="00871232">
        <w:rPr>
          <w:color w:val="C00000"/>
        </w:rPr>
        <w:t xml:space="preserve">    a) Der „Zurückhaltende“ kann nicht das römische Reich sein. Es ist nicht mehr vorhanden; der Mensch der Sünde ist aber noch nicht da. Auch wegen seines Wesens kann es nicht Rom sein. Wenn Rom für Gesetz und Ordnung bekannt war, darf es deswegen nicht idealisiert werden, denn seine Geschichte ist durchzogen von Intrigen, Streitigkeiten und viel Ungerechtigkeit. Das zukünftige neu erstandene römische Reich kann es auch nicht sein, denn eben dieses soll ja das antichristliche Reich sein, in dem sich das Geheimnis der Bosheit offenbart. </w:t>
      </w:r>
    </w:p>
    <w:p w:rsidR="009C0612" w:rsidRPr="00871232" w:rsidRDefault="009C0612" w:rsidP="009C0612">
      <w:pPr>
        <w:rPr>
          <w:color w:val="C00000"/>
        </w:rPr>
      </w:pPr>
      <w:r w:rsidRPr="00871232">
        <w:rPr>
          <w:color w:val="C00000"/>
        </w:rPr>
        <w:t xml:space="preserve">    b) Das Zurückhaltende könnte im Prinzip der Heilige Geist sein, aber diese Lösung ist hier zu weit hergeholt. Dieses Argument wird vor allem von Vertretern der Vorentrückungslehre verwendet. Zwar ist der Geist in und unter den Entrückten, aber als der allgegenwärtige Gott ist er größer als die weggeraffte Gemeinde. Übrigens ist es gerade durch den Geist Gottes, dass der Rest Israels am Ende der großen Bedrängnis zur Buße kommt. Der Heilige Geist bleibt bei den Heiligen, wo immer sie sind. Solange es Heilige auf Erden gibt, ist der Geist bei ihnen und in ihnen; und durch sie wirkt er, überführt er, spricht er (Off 11). „In ihnen“ war er auch im AT (1P 1,11). Und als der allgegenwärtige Gott bleibt der Geist auf der Erde, solange sie besteht. Und wenn man sagt, in der antichristlichen Zeit sei der Geist „anders“ (nämlich so wie im AT) gegenwärtig als vorher, müsste man das zuvor aus der heiligen Schrift belegen können. Und man sollte bedenken: Wenn der Heilige Geist in der alttestamentlichen Zeit in derselben Weise „gegenwärtig“ war wie in der antichristlichen, so war er demzufolge auch im AT „der Zurückhaltende“. Aber wenn er (und die Art und Weise seiner Gegenwart im AT) </w:t>
      </w:r>
      <w:r w:rsidRPr="00871232">
        <w:rPr>
          <w:i/>
          <w:color w:val="C00000"/>
        </w:rPr>
        <w:t>damals</w:t>
      </w:r>
      <w:r w:rsidRPr="00871232">
        <w:rPr>
          <w:color w:val="C00000"/>
        </w:rPr>
        <w:t xml:space="preserve"> der Zurückhaltende war, warum sollte er dann in der antichristlichen Zeit nicht mehr der Zurückhaltende sein? Und wenn die Zurückhaltung der Gesetzlosigkeit (im AT wie im NT bis heute) auf die spezielle Gegenwart des Heiligen Geistes zurückzuführen sein soll, er aber in der antichristlichen Zeit </w:t>
      </w:r>
      <w:r w:rsidRPr="00871232">
        <w:rPr>
          <w:i/>
          <w:color w:val="C00000"/>
        </w:rPr>
        <w:t>eben</w:t>
      </w:r>
      <w:r w:rsidRPr="00871232">
        <w:rPr>
          <w:i/>
          <w:iCs/>
          <w:color w:val="C00000"/>
        </w:rPr>
        <w:t>so</w:t>
      </w:r>
      <w:r w:rsidRPr="00871232">
        <w:rPr>
          <w:color w:val="C00000"/>
        </w:rPr>
        <w:t xml:space="preserve"> gegenwärtig sein soll wie im AT, wie kann er dann zwar im AT der Zurückhaltende gewesen sein, zur Zeit des Antichristus aber als weggenommen gelten, sodass er dann nicht mehr der Zurückhaltende sei? Und warum soll die Zurückhaltung des Bösen überhaupt auf die Gegenwart des Gottesgeistes auf Erden zurückzuführen sein? Wo gibt es einen biblischen Beleg dafür? Und warum muss der Heilige Geist </w:t>
      </w:r>
      <w:r w:rsidRPr="00871232">
        <w:rPr>
          <w:i/>
          <w:color w:val="C00000"/>
        </w:rPr>
        <w:t>weggenommen</w:t>
      </w:r>
      <w:r w:rsidRPr="00871232">
        <w:rPr>
          <w:color w:val="C00000"/>
        </w:rPr>
        <w:t xml:space="preserve"> werden, um der Gesetzlosigkeit das volle Ausbrechen zu ermöglichen? Er könnte auch, </w:t>
      </w:r>
      <w:r w:rsidRPr="00871232">
        <w:rPr>
          <w:i/>
          <w:color w:val="C00000"/>
        </w:rPr>
        <w:t>ohne</w:t>
      </w:r>
      <w:r w:rsidRPr="00871232">
        <w:rPr>
          <w:color w:val="C00000"/>
        </w:rPr>
        <w:t xml:space="preserve"> sich zu entfernen, mit dem Zurückhalten aufhören. Im Übrigen ist nicht die </w:t>
      </w:r>
      <w:r w:rsidRPr="00871232">
        <w:rPr>
          <w:i/>
          <w:color w:val="C00000"/>
        </w:rPr>
        <w:t>Erde</w:t>
      </w:r>
      <w:r w:rsidRPr="00871232">
        <w:rPr>
          <w:color w:val="C00000"/>
        </w:rPr>
        <w:t xml:space="preserve"> in erster Linie der Schauplatz des geistlichen Kampfes. (Eph 6,12). Warum also müsste er </w:t>
      </w:r>
      <w:r w:rsidRPr="00871232">
        <w:rPr>
          <w:i/>
          <w:color w:val="C00000"/>
        </w:rPr>
        <w:t>von der Erde</w:t>
      </w:r>
      <w:r w:rsidRPr="00871232">
        <w:rPr>
          <w:color w:val="C00000"/>
        </w:rPr>
        <w:t xml:space="preserve"> weggenommen werden, um der Gesetzlosigkeit freien Raum zu geben? </w:t>
      </w:r>
    </w:p>
    <w:p w:rsidR="009C0612" w:rsidRPr="00871232" w:rsidRDefault="009C0612" w:rsidP="009C0612">
      <w:pPr>
        <w:rPr>
          <w:color w:val="C00000"/>
        </w:rPr>
      </w:pPr>
      <w:r w:rsidRPr="00871232">
        <w:rPr>
          <w:color w:val="C00000"/>
        </w:rPr>
        <w:t xml:space="preserve">    c) Ist mit dem „Zurückhaltenden“ eine Engelmacht bzw. ein Engel (z. B. Michael, Off 12,7; Da 8,10-12; 10,13.20.21; 12,1) gemeint</w:t>
      </w:r>
      <w:r w:rsidRPr="00871232">
        <w:rPr>
          <w:rStyle w:val="Funotenzeichen"/>
          <w:color w:val="C00000"/>
        </w:rPr>
        <w:footnoteReference w:id="63"/>
      </w:r>
      <w:r w:rsidRPr="00871232">
        <w:rPr>
          <w:color w:val="C00000"/>
        </w:rPr>
        <w:t xml:space="preserve">? In den angeführten Texten geht es nicht um ein </w:t>
      </w:r>
      <w:r w:rsidRPr="00871232">
        <w:rPr>
          <w:rStyle w:val="Formatvorlage13Zchn"/>
          <w:color w:val="C00000"/>
          <w:sz w:val="24"/>
        </w:rPr>
        <w:t>Aufhalten</w:t>
      </w:r>
      <w:r w:rsidRPr="00871232">
        <w:rPr>
          <w:color w:val="C00000"/>
        </w:rPr>
        <w:t xml:space="preserve">, sondern um einen Machtkampf. Wenn es aber eine Engelmacht (z. Bsp. ein bestimmter Engelsfürst) ist, warum redet Paulus so geheimnisvoll? Warum spricht er nicht offen? Warum nennt er den Engelsfürsten nicht mit Namen, wie Daniel und Johannes (Off 12) es tun? Und weshalb muss diese Engelmacht (o. der Engelsfürst) </w:t>
      </w:r>
      <w:r w:rsidRPr="00871232">
        <w:rPr>
          <w:i/>
          <w:color w:val="C00000"/>
        </w:rPr>
        <w:t>sich</w:t>
      </w:r>
      <w:r w:rsidRPr="00871232">
        <w:rPr>
          <w:color w:val="C00000"/>
        </w:rPr>
        <w:t xml:space="preserve"> </w:t>
      </w:r>
      <w:r w:rsidRPr="00871232">
        <w:rPr>
          <w:i/>
          <w:color w:val="C00000"/>
        </w:rPr>
        <w:t>entfernen</w:t>
      </w:r>
      <w:r w:rsidRPr="00871232">
        <w:rPr>
          <w:color w:val="C00000"/>
        </w:rPr>
        <w:t xml:space="preserve">, damit die Gesetzlosigkeit voll zum Ausbruch kommen kann? Und </w:t>
      </w:r>
      <w:r w:rsidRPr="00871232">
        <w:rPr>
          <w:i/>
          <w:color w:val="C00000"/>
        </w:rPr>
        <w:t>wovon</w:t>
      </w:r>
      <w:r w:rsidRPr="00871232">
        <w:rPr>
          <w:color w:val="C00000"/>
        </w:rPr>
        <w:t xml:space="preserve"> soll sie (o. er) sich entfernen? </w:t>
      </w:r>
    </w:p>
    <w:p w:rsidR="009C0612" w:rsidRPr="00871232" w:rsidRDefault="009C0612" w:rsidP="009C0612">
      <w:pPr>
        <w:rPr>
          <w:color w:val="C00000"/>
        </w:rPr>
      </w:pPr>
      <w:r w:rsidRPr="00871232">
        <w:rPr>
          <w:color w:val="C00000"/>
        </w:rPr>
        <w:t xml:space="preserve">    d) Gott als der Zurückhaltende? </w:t>
      </w:r>
    </w:p>
    <w:p w:rsidR="009C0612" w:rsidRPr="00871232" w:rsidRDefault="009C0612" w:rsidP="009C0612">
      <w:pPr>
        <w:rPr>
          <w:color w:val="C00000"/>
        </w:rPr>
      </w:pPr>
      <w:r w:rsidRPr="00871232">
        <w:rPr>
          <w:color w:val="C00000"/>
        </w:rPr>
        <w:t xml:space="preserve">Die These, dass Gott der Zurückhaltende ist, ist sehr sympathisch. Wenn Paulus von den ersten Lesern erwartete, dass sie wussten, wer der Zurückhaltende sei, sollten es vielleicht auch die späteren Leser wissen. Wer der Zurückhaltende ist, müsste dann aus der übrigen heiligen Schrift zu erkennen sein. Der Prophet Daniel macht, ehe er seine eigenen Gesichte schildert, in den Kapiteln 1-6 klar, wer die Geschicke der Völker in der Hand hat, besonders in K. 4. Auf Grund dieser Überlegungen, könnte man schließen, dass in 2Th 2,7 Gott der Zurückhaltende sei. </w:t>
      </w:r>
    </w:p>
    <w:p w:rsidR="009C0612" w:rsidRPr="00871232" w:rsidRDefault="009C0612" w:rsidP="009C0612">
      <w:pPr>
        <w:rPr>
          <w:color w:val="C00000"/>
        </w:rPr>
      </w:pPr>
      <w:r w:rsidRPr="00871232">
        <w:rPr>
          <w:color w:val="C00000"/>
        </w:rPr>
        <w:t xml:space="preserve">    Dann aber kann er nicht der sein, der </w:t>
      </w:r>
      <w:r w:rsidRPr="00871232">
        <w:rPr>
          <w:i/>
          <w:color w:val="C00000"/>
        </w:rPr>
        <w:t>entfernt wird</w:t>
      </w:r>
      <w:r w:rsidRPr="00871232">
        <w:rPr>
          <w:color w:val="C00000"/>
        </w:rPr>
        <w:t xml:space="preserve"> bzw. </w:t>
      </w:r>
      <w:r w:rsidRPr="00871232">
        <w:rPr>
          <w:i/>
          <w:color w:val="C00000"/>
        </w:rPr>
        <w:t>sich entfernt</w:t>
      </w:r>
      <w:r w:rsidRPr="00871232">
        <w:rPr>
          <w:color w:val="C00000"/>
        </w:rPr>
        <w:t xml:space="preserve">. „Entfernt werden“ (passiv) ist ausgeschlossen, da niemand über Gott bestimmt und ihn entfernen könnte. </w:t>
      </w:r>
    </w:p>
    <w:p w:rsidR="009C0612" w:rsidRPr="00871232" w:rsidRDefault="009C0612" w:rsidP="009C0612">
      <w:pPr>
        <w:rPr>
          <w:color w:val="C00000"/>
        </w:rPr>
      </w:pPr>
      <w:r w:rsidRPr="00871232">
        <w:rPr>
          <w:color w:val="C00000"/>
        </w:rPr>
        <w:t xml:space="preserve">    Gegen den Gedanken, dass Gott sich selbst entfernen würde, spricht der Wortlaut. Es wäre eine äußerst befremdende Art, dieses so auszudrücken. Paulus hätte sagen können, dass Gott seine Hand zurückziehen werde, aber kaum, dass Gott sich „aus der Mitte entfernen oder wegbegeben“ werde. Und gemäß der Off ist Gott in der antichristlichen Zeit keineswegs abwesend. Er ist mitten im Geschehen, bewahrt die Seinen (7,1ff; 9,4; 12,6), sendet warnende Gerichte (K. 8 und 9), warnende Boten (14,6ff), spricht durch Propheten (11,3ff). Nichts entgleitet seiner Hand. Von einem </w:t>
      </w:r>
      <w:r w:rsidRPr="00871232">
        <w:rPr>
          <w:i/>
          <w:color w:val="C00000"/>
        </w:rPr>
        <w:t xml:space="preserve">Sich-Entfernen </w:t>
      </w:r>
      <w:r w:rsidRPr="00871232">
        <w:rPr>
          <w:color w:val="C00000"/>
        </w:rPr>
        <w:t xml:space="preserve">Gottes kann also nicht die Rede sein, im Gegenteil: Ruhig bleibt er auf seinem Thron sitzen, wo er auch zuvor saß; und alles, was geschieht, geschieht auf sein Geheiß. (Vgl. 13,5.7.14.15; 16,16; Sac 14,2; Hes 38,4; 2Th 11.12.) </w:t>
      </w:r>
    </w:p>
    <w:p w:rsidR="009C0612" w:rsidRPr="00871232" w:rsidRDefault="009C0612" w:rsidP="009C0612">
      <w:pPr>
        <w:rPr>
          <w:color w:val="C00000"/>
        </w:rPr>
      </w:pPr>
      <w:r w:rsidRPr="00871232">
        <w:rPr>
          <w:color w:val="C00000"/>
        </w:rPr>
        <w:t xml:space="preserve">    Wie oben gezeigt, ist der Gedanke des Entfernt-Werdens eigentlich nicht im Text enthalten, sondern nur, dass jemand sich „mitten herausbegibt“. Und der Zusammenhang legt nahe, dass es der „Geheimnis-Zustand“ der Gesetzlosigkeit ist, aus welchem er/sie/es sich „mitten herausbegibt“. </w:t>
      </w:r>
    </w:p>
    <w:p w:rsidR="009C0612" w:rsidRPr="00871232" w:rsidRDefault="009C0612" w:rsidP="009C0612">
      <w:pPr>
        <w:rPr>
          <w:color w:val="C00000"/>
        </w:rPr>
      </w:pPr>
      <w:r w:rsidRPr="00871232">
        <w:rPr>
          <w:color w:val="C00000"/>
        </w:rPr>
        <w:t xml:space="preserve">    Nimmt man an, dass mit dem Zurückhaltenden Gott gemeint sei, so müsste man im letzten Teil des Verses 7 mit „es“ übersetzen (was von gr. Text her durchaus möglich ist) und „es“ auf das Geheimnis beziehen: „Das Geheimnis ist bereits am Wirken, [das] der Gesetzlosigkeit; nur [</w:t>
      </w:r>
      <w:r w:rsidRPr="00871232">
        <w:rPr>
          <w:iCs/>
          <w:color w:val="C00000"/>
        </w:rPr>
        <w:t>ist] der [da],</w:t>
      </w:r>
      <w:r w:rsidRPr="00871232">
        <w:rPr>
          <w:color w:val="C00000"/>
        </w:rPr>
        <w:t xml:space="preserve"> der jetzt zurückhält, bis es [d. i. das Geheimnis der Gesetzlosigkeit] mitten herausbegeben hat“, nämlich mitten aus der Verborgenheit heraus. </w:t>
      </w:r>
    </w:p>
    <w:p w:rsidR="009C0612" w:rsidRPr="00871232" w:rsidRDefault="009C0612" w:rsidP="009C0612">
      <w:pPr>
        <w:rPr>
          <w:color w:val="C00000"/>
        </w:rPr>
      </w:pPr>
      <w:r w:rsidRPr="00871232">
        <w:rPr>
          <w:color w:val="C00000"/>
        </w:rPr>
        <w:t xml:space="preserve">    Wenn Gott der Zurückhaltende ist, bleiben allerdings einige Fragen: Warum nennt Paulus Gott in V. 6 „</w:t>
      </w:r>
      <w:r w:rsidRPr="00871232">
        <w:rPr>
          <w:color w:val="C00000"/>
          <w:spacing w:val="34"/>
        </w:rPr>
        <w:t>das</w:t>
      </w:r>
      <w:r w:rsidRPr="00871232">
        <w:rPr>
          <w:color w:val="C00000"/>
        </w:rPr>
        <w:t>, was zurückhält“ (w.: das Zurückhaltende)? Warum sagt er nicht „</w:t>
      </w:r>
      <w:r w:rsidRPr="00871232">
        <w:rPr>
          <w:color w:val="C00000"/>
          <w:spacing w:val="34"/>
        </w:rPr>
        <w:t>der</w:t>
      </w:r>
      <w:r w:rsidRPr="00871232">
        <w:rPr>
          <w:color w:val="C00000"/>
        </w:rPr>
        <w:t xml:space="preserve"> Zurückhaltende“ wie in V. 7? Und warum die ungewöhnliche Ausdrucksweise, die befremdende Formulierung? Warum wird Gott nicht erwähnt? Warum sagt Paulus nicht: „Das Geheimnis der Gesetzlosigkeit ist bereits am Wirken, nur, Gott hält es noch zurück, bis es mitten hervorgetreten ist“? </w:t>
      </w:r>
    </w:p>
    <w:p w:rsidR="009C0612" w:rsidRPr="00871232" w:rsidRDefault="009C0612" w:rsidP="009C0612">
      <w:pPr>
        <w:rPr>
          <w:color w:val="C00000"/>
        </w:rPr>
      </w:pPr>
      <w:r w:rsidRPr="00871232">
        <w:rPr>
          <w:color w:val="C00000"/>
        </w:rPr>
        <w:t xml:space="preserve">    Ganz befriedigend ist auch diese Möglichkeit nicht. </w:t>
      </w:r>
    </w:p>
    <w:p w:rsidR="009C0612" w:rsidRPr="00871232" w:rsidRDefault="009C0612" w:rsidP="009C0612">
      <w:pPr>
        <w:rPr>
          <w:color w:val="C00000"/>
        </w:rPr>
      </w:pPr>
      <w:r w:rsidRPr="00871232">
        <w:rPr>
          <w:color w:val="C00000"/>
        </w:rPr>
        <w:t xml:space="preserve">    e) Ein Lösungsvorschlag</w:t>
      </w:r>
    </w:p>
    <w:p w:rsidR="009C0612" w:rsidRPr="00871232" w:rsidRDefault="009C0612" w:rsidP="009C0612">
      <w:pPr>
        <w:rPr>
          <w:color w:val="C00000"/>
        </w:rPr>
      </w:pPr>
      <w:r w:rsidRPr="00871232">
        <w:rPr>
          <w:color w:val="C00000"/>
        </w:rPr>
        <w:t>Die in V. 3 erwähnte Apostasie und das Erscheinen des Menschen der Sünde sind „</w:t>
      </w:r>
      <w:r w:rsidRPr="00871232">
        <w:rPr>
          <w:i/>
          <w:color w:val="C00000"/>
        </w:rPr>
        <w:t>das</w:t>
      </w:r>
      <w:r w:rsidRPr="00871232">
        <w:rPr>
          <w:color w:val="C00000"/>
        </w:rPr>
        <w:t xml:space="preserve"> Zurückhaltende“; und der „Mensch der Sünde“, der „Gesetzlose“ als Person ist „</w:t>
      </w:r>
      <w:r w:rsidRPr="00871232">
        <w:rPr>
          <w:i/>
          <w:color w:val="C00000"/>
        </w:rPr>
        <w:t>der</w:t>
      </w:r>
      <w:r w:rsidRPr="00871232">
        <w:rPr>
          <w:color w:val="C00000"/>
        </w:rPr>
        <w:t xml:space="preserve"> Zurückhaltende“. </w:t>
      </w:r>
    </w:p>
    <w:p w:rsidR="009C0612" w:rsidRPr="00871232" w:rsidRDefault="009C0612" w:rsidP="009C0612">
      <w:pPr>
        <w:rPr>
          <w:color w:val="C00000"/>
        </w:rPr>
      </w:pPr>
      <w:r w:rsidRPr="00871232">
        <w:rPr>
          <w:color w:val="C00000"/>
        </w:rPr>
        <w:t xml:space="preserve">    Diesem Vorschlag wurde in der Auslegungsgeschichte zu wenig Beachtung geschenkt. Er liegt auf der Hand, bietet am wenigsten Schwierigkeiten und entspricht dem Zusammenhang des 2. Thessalonicherbriefes wohl am besten. (Siehe die Ausführungen unten und den Üsgsk. zu 2Th 2,1-6.) </w:t>
      </w:r>
    </w:p>
    <w:p w:rsidR="009C0612" w:rsidRPr="00871232" w:rsidRDefault="009C0612" w:rsidP="009C0612">
      <w:pPr>
        <w:rPr>
          <w:color w:val="C00000"/>
        </w:rPr>
      </w:pPr>
      <w:r w:rsidRPr="00871232">
        <w:rPr>
          <w:color w:val="C00000"/>
        </w:rPr>
        <w:t xml:space="preserve">    Aber wer ist dann der, der zurückgehalten wird? </w:t>
      </w:r>
    </w:p>
    <w:p w:rsidR="009C0612" w:rsidRPr="00871232" w:rsidRDefault="009C0612" w:rsidP="009C0612">
      <w:pPr>
        <w:rPr>
          <w:color w:val="C00000"/>
        </w:rPr>
      </w:pPr>
      <w:r w:rsidRPr="00871232">
        <w:rPr>
          <w:color w:val="C00000"/>
        </w:rPr>
        <w:t xml:space="preserve">    Die kurze Antwort: Unser Herr, Jesus Christus (2,1). </w:t>
      </w:r>
    </w:p>
    <w:p w:rsidR="009C0612" w:rsidRPr="00871232" w:rsidRDefault="009C0612" w:rsidP="009C0612">
      <w:pPr>
        <w:rPr>
          <w:color w:val="C00000"/>
        </w:rPr>
      </w:pPr>
      <w:r w:rsidRPr="00871232">
        <w:rPr>
          <w:color w:val="C00000"/>
        </w:rPr>
        <w:t xml:space="preserve">    Die lange Antwort: </w:t>
      </w:r>
    </w:p>
    <w:p w:rsidR="009C0612" w:rsidRPr="00871232" w:rsidRDefault="009C0612" w:rsidP="009C0612">
      <w:pPr>
        <w:rPr>
          <w:color w:val="C00000"/>
        </w:rPr>
      </w:pPr>
      <w:r w:rsidRPr="00871232">
        <w:rPr>
          <w:color w:val="C00000"/>
        </w:rPr>
        <w:t xml:space="preserve">    In 2,2 wird von Irrlehrern berichtet, die behaupteten, der </w:t>
      </w:r>
      <w:r w:rsidR="00871232">
        <w:rPr>
          <w:color w:val="C00000"/>
        </w:rPr>
        <w:t xml:space="preserve">Tag Christi wäre </w:t>
      </w:r>
      <w:r w:rsidR="00871232" w:rsidRPr="00871232">
        <w:rPr>
          <w:color w:val="0000FF"/>
        </w:rPr>
        <w:t>da</w:t>
      </w:r>
      <w:r w:rsidRPr="00871232">
        <w:rPr>
          <w:color w:val="C00000"/>
        </w:rPr>
        <w:t xml:space="preserve">. Damit beunruhigten sie die Christen. (Siehe den Üsgsk. zu 2Th 2,1-6.) </w:t>
      </w:r>
    </w:p>
    <w:p w:rsidR="009C0612" w:rsidRPr="00871232" w:rsidRDefault="009C0612" w:rsidP="009C0612">
      <w:pPr>
        <w:rPr>
          <w:color w:val="C00000"/>
        </w:rPr>
      </w:pPr>
      <w:r w:rsidRPr="00871232">
        <w:rPr>
          <w:color w:val="C00000"/>
        </w:rPr>
        <w:t xml:space="preserve">    Paulus erklärt, der Tag Christi kann noch nicht da sein, denn es gibt etwas, das den Herrn zurückhält. Er nennt Zweierlei: „Wenn nicht zuerst der </w:t>
      </w:r>
      <w:r w:rsidRPr="00871232">
        <w:rPr>
          <w:iCs/>
          <w:color w:val="C00000"/>
        </w:rPr>
        <w:t xml:space="preserve">Abfall </w:t>
      </w:r>
      <w:r w:rsidRPr="00871232">
        <w:rPr>
          <w:color w:val="C00000"/>
        </w:rPr>
        <w:t>‹und Aufstand›</w:t>
      </w:r>
      <w:r w:rsidRPr="00871232">
        <w:rPr>
          <w:rStyle w:val="Funotenzeichen"/>
          <w:color w:val="C00000"/>
        </w:rPr>
        <w:footnoteReference w:id="64"/>
      </w:r>
      <w:r w:rsidRPr="00871232">
        <w:rPr>
          <w:color w:val="C00000"/>
        </w:rPr>
        <w:t xml:space="preserve"> gekommen und der Mensch der Sünde enthüllt worden ist, …“ (2,3). Dann erinnert er die Thessalonicherchristen daran, dass er über die beiden zurückhaltenden Elemente bereits zu ihnen gesprochen hatte. Sie sind daher bestens informiert, um nun zu wissen, was es ist, das den Herrn zurückhält: das Kommen des Abfalls/Aufstandes sowie die Enthüllung des Menschen der Sünde. Das ist es, was ihn davor zurückhält, „zu seinem eigenen Zeitpunkt enthüllt zu werden, denn die Gesetzlosigkeit ist im Verborgenen bereits am Wirken, nur ist der [da], der [ihn, d. i. den Herrn Jesus, von seinem Erscheinen] jetzt noch zurückhält, bis er [d. i. der Zurückhaltende] sich mitten herausbegeben hat“. </w:t>
      </w:r>
    </w:p>
    <w:p w:rsidR="009C0612" w:rsidRPr="00871232" w:rsidRDefault="009C0612" w:rsidP="009C0612">
      <w:pPr>
        <w:rPr>
          <w:color w:val="C00000"/>
        </w:rPr>
      </w:pPr>
      <w:r w:rsidRPr="00871232">
        <w:rPr>
          <w:color w:val="C00000"/>
        </w:rPr>
        <w:t xml:space="preserve">    V. 7A: „das Geheimnis ist bereits am Wirken, [das Geheimnis] der Gesetzlosigkeit, nur [ist] der jetzt Zurückhaltende [da], bis …“. Paulus sagt, noch ist jemand da, der den Herrn Jesus Christus von seinem Erscheinen zurückhält: Um ihn, den jetzt noch Zurückhaltenden, handelt es sich. Er – </w:t>
      </w:r>
      <w:r w:rsidRPr="00871232">
        <w:rPr>
          <w:i/>
          <w:color w:val="C00000"/>
        </w:rPr>
        <w:t>als noch nicht öffentlich Aufgetretener</w:t>
      </w:r>
      <w:r w:rsidRPr="00871232">
        <w:rPr>
          <w:color w:val="C00000"/>
        </w:rPr>
        <w:t>, aber bereits im Verborgenen Wirkender – ist als Faktum derjenige, der den Herrn Jesus Christus von seinem Erscheinen zurückhält.</w:t>
      </w:r>
    </w:p>
    <w:p w:rsidR="009C0612" w:rsidRPr="00871232" w:rsidRDefault="009C0612" w:rsidP="009C0612">
      <w:pPr>
        <w:rPr>
          <w:color w:val="C00000"/>
        </w:rPr>
      </w:pPr>
      <w:r w:rsidRPr="00871232">
        <w:rPr>
          <w:color w:val="C00000"/>
        </w:rPr>
        <w:t xml:space="preserve">    Das Wort „zurückhalten“ sollte nicht so aufgefasst werden, dass das Böse in sich die Macht hätte, das Kommen des Herrn zurückzuhalten. Das Böse ist nie stärker als der Christus. Darum geht es dem Apostel in dem Abschnitt nicht. Es geht darum, dass Gott einen Plan hat. Er ist geduldig. Seine Hand wacht über alle endzeitlichen Ereignisse. Er lässt zu, dass das Böse ausreift, sich auf einen Höhepunkt zu entwickelt. Ehe der Mensch der Sünde enthüllt ist, kann Jesus Christus nicht kommen. In diesem Sinne ist der „Mensch der Sünde“ </w:t>
      </w:r>
      <w:r w:rsidRPr="00871232">
        <w:rPr>
          <w:i/>
          <w:color w:val="C00000"/>
        </w:rPr>
        <w:t>als noch nicht enthüllter</w:t>
      </w:r>
      <w:r w:rsidRPr="00871232">
        <w:rPr>
          <w:color w:val="C00000"/>
        </w:rPr>
        <w:t xml:space="preserve"> der zurückhaltende Faktor. Solange der „Mensch der Sünde“ noch nicht enthüllt ist, kann Jesus Christus nicht kommen. </w:t>
      </w:r>
    </w:p>
    <w:p w:rsidR="009C0612" w:rsidRPr="00871232" w:rsidRDefault="009C0612" w:rsidP="009C0612">
      <w:pPr>
        <w:rPr>
          <w:color w:val="C00000"/>
        </w:rPr>
      </w:pPr>
      <w:r w:rsidRPr="00871232">
        <w:rPr>
          <w:color w:val="C00000"/>
        </w:rPr>
        <w:t xml:space="preserve">    Das Geheimnis der Gesetzlosigkeit ist bereits am Wirken, nur ist der jetzt noch Zurückhaltende als Faktor gegeben, bis er sich mitten heraus – d.h. aus der Verborgenheit in die Sichtbarkeit – begeben hat. So lange ist das Geheimnis der Gesetzlosigkeit noch als „Geheimnis“ tätig, wirkt es </w:t>
      </w:r>
      <w:r w:rsidRPr="00871232">
        <w:rPr>
          <w:i/>
          <w:color w:val="C00000"/>
        </w:rPr>
        <w:t>im Verborgenen</w:t>
      </w:r>
      <w:r w:rsidRPr="00871232">
        <w:rPr>
          <w:color w:val="C00000"/>
        </w:rPr>
        <w:t xml:space="preserve">. Erst dann, wenn der Zurückhaltende „sich mitten herausbegeben hat“, wird der Gesetzlose – und damit die Gesetzlosigkeit – enthüllt werden und damit auch der Weg für die Enthüllung des Herrn Jesus frei sein. Erst dann, wenn der „Mensch der Sünde“, der Zurückhaltende in Person, als zurückhaltender, d.h. hindernder Faktor sich aus der Verborgenheit herausbegeben hat, wird die Gesetzlosigkeit aufhören, im Verborgenen zu wirken. Die Gesetzlosigkeit legt jede Tarnung ab und tritt zum Ende jener heilsgeschichtlichen Phase (Ausreifung des Bösen) vollends öffentlich ins Sichtbare. Schließlich  markiert „der Gesetzlose“ (= Mensch der Sünde, Sohn des Verderbens – der Antichristus – 1Joh 2:18) den Höhepunkt und das Ziel jenes negativen Reifeprozesses. Und dann wird der Gesetzlose enthüllt werden, er, der die Gesetzlosigkeit in Person ist. Dann gibt es keinen Faktor mehr, der unseren Herrn davon zurückhält, „dass er enthüllt werde zu seinem ‹eigenen› Zeitpunkt“ (V. 6E). Und dann wird der Herr den Gesetzlosen „vertilgen durch den Hauch seines Mundes und unwirksam machen durch die Erscheinung seiner Ankunft“ (2,8M).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10) Textbesprechung im Einzelnen</w:t>
      </w:r>
      <w:r w:rsidRPr="00871232">
        <w:rPr>
          <w:rStyle w:val="Funotenzeichen"/>
          <w:color w:val="C00000"/>
        </w:rPr>
        <w:footnoteReference w:id="65"/>
      </w:r>
      <w:r w:rsidRPr="00871232">
        <w:rPr>
          <w:color w:val="C00000"/>
        </w:rPr>
        <w:t xml:space="preserve"> (Siehe auch den Üsgsk. zu 2Th 2,1-6.) </w:t>
      </w:r>
    </w:p>
    <w:p w:rsidR="009C0612" w:rsidRPr="00871232" w:rsidRDefault="009C0612" w:rsidP="009C0612">
      <w:pPr>
        <w:rPr>
          <w:color w:val="C00000"/>
        </w:rPr>
      </w:pPr>
      <w:r w:rsidRPr="00871232">
        <w:rPr>
          <w:color w:val="C00000"/>
        </w:rPr>
        <w:t xml:space="preserve">    V. 7: denn das Geheimnis ist bereits am Wirken, [das] der Gesetzlosigkeit; nur [</w:t>
      </w:r>
      <w:r w:rsidRPr="00871232">
        <w:rPr>
          <w:iCs/>
          <w:color w:val="C00000"/>
        </w:rPr>
        <w:t>ist] der,</w:t>
      </w:r>
      <w:r w:rsidRPr="00871232">
        <w:rPr>
          <w:color w:val="C00000"/>
        </w:rPr>
        <w:t xml:space="preserve"> der jetzt zurückhält, bis</w:t>
      </w:r>
      <w:r w:rsidRPr="00871232">
        <w:rPr>
          <w:rStyle w:val="Funotenzeichen"/>
          <w:color w:val="C00000"/>
        </w:rPr>
        <w:footnoteReference w:id="66"/>
      </w:r>
      <w:r w:rsidRPr="00871232">
        <w:rPr>
          <w:color w:val="C00000"/>
        </w:rPr>
        <w:t xml:space="preserve"> er</w:t>
      </w:r>
      <w:r w:rsidRPr="00871232">
        <w:rPr>
          <w:rStyle w:val="Funotenzeichen"/>
          <w:color w:val="C00000"/>
        </w:rPr>
        <w:footnoteReference w:id="67"/>
      </w:r>
      <w:r w:rsidRPr="00871232">
        <w:rPr>
          <w:color w:val="C00000"/>
        </w:rPr>
        <w:t xml:space="preserve"> sich mitten herausbegeben hat</w:t>
      </w:r>
      <w:r w:rsidRPr="00871232">
        <w:rPr>
          <w:rStyle w:val="Funotenzeichen"/>
          <w:color w:val="C00000"/>
        </w:rPr>
        <w:footnoteReference w:id="68"/>
      </w:r>
      <w:r w:rsidRPr="00871232">
        <w:rPr>
          <w:color w:val="C00000"/>
        </w:rPr>
        <w:t>;“</w:t>
      </w:r>
    </w:p>
    <w:p w:rsidR="009C0612" w:rsidRPr="00871232" w:rsidRDefault="009C0612" w:rsidP="009C0612">
      <w:pPr>
        <w:rPr>
          <w:color w:val="C00000"/>
        </w:rPr>
      </w:pPr>
      <w:r w:rsidRPr="00871232">
        <w:rPr>
          <w:color w:val="C00000"/>
        </w:rPr>
        <w:t xml:space="preserve">    </w:t>
      </w:r>
      <w:r w:rsidRPr="00871232">
        <w:rPr>
          <w:b/>
          <w:color w:val="C00000"/>
        </w:rPr>
        <w:t xml:space="preserve">.  </w:t>
      </w:r>
      <w:r w:rsidRPr="00871232">
        <w:rPr>
          <w:color w:val="C00000"/>
        </w:rPr>
        <w:t>V. 7A: „denn“</w:t>
      </w:r>
    </w:p>
    <w:p w:rsidR="009C0612" w:rsidRPr="00871232" w:rsidRDefault="009C0612" w:rsidP="009C0612">
      <w:pPr>
        <w:rPr>
          <w:color w:val="C00000"/>
        </w:rPr>
      </w:pPr>
      <w:r w:rsidRPr="00871232">
        <w:rPr>
          <w:color w:val="C00000"/>
        </w:rPr>
        <w:t>Was die Ankunft Christi noch hinhält, ist das volle Ausbrechen der „Apostasie“ und die Enthüllung des „Menschen der Sünde“. Der Tag des Herrn (o. Christi) kann daher n</w:t>
      </w:r>
      <w:r w:rsidR="00871232">
        <w:rPr>
          <w:color w:val="C00000"/>
        </w:rPr>
        <w:t xml:space="preserve">icht schon jetzt </w:t>
      </w:r>
      <w:r w:rsidR="00871232" w:rsidRPr="00871232">
        <w:rPr>
          <w:color w:val="0000FF"/>
        </w:rPr>
        <w:t>da</w:t>
      </w:r>
      <w:r w:rsidR="00871232" w:rsidRPr="00871232">
        <w:rPr>
          <w:color w:val="C00000"/>
        </w:rPr>
        <w:t xml:space="preserve"> </w:t>
      </w:r>
      <w:r w:rsidRPr="00871232">
        <w:rPr>
          <w:color w:val="C00000"/>
        </w:rPr>
        <w:t xml:space="preserve">sein (V. 2.3). Die Thessalonicher wissen nun, was den Herrn davon abhält, zu erscheinen (V. 6), „denn …“. Das Bindewort „denn“ begründet. Es handelt sich darum, zu begründen, dass in den Worten des Apostels für die Thessalonicher (V. 3-6) auch wirklich die Beruhigung liegt, die diese Worte bezwecken. </w:t>
      </w:r>
    </w:p>
    <w:p w:rsidR="009C0612" w:rsidRPr="00871232" w:rsidRDefault="009C0612" w:rsidP="009C0612">
      <w:pPr>
        <w:rPr>
          <w:color w:val="C00000"/>
        </w:rPr>
      </w:pPr>
      <w:r w:rsidRPr="00871232">
        <w:rPr>
          <w:color w:val="C00000"/>
        </w:rPr>
        <w:t xml:space="preserve">    Die Begründung, warum die Thessalonicher beruhigt sein können, liegt in der Tatsache, dass die Gesetzlosigkeit gegenwärtig lediglich </w:t>
      </w:r>
      <w:r w:rsidRPr="00871232">
        <w:rPr>
          <w:i/>
          <w:color w:val="C00000"/>
        </w:rPr>
        <w:t>im Verborgenen</w:t>
      </w:r>
      <w:r w:rsidRPr="00871232">
        <w:rPr>
          <w:color w:val="C00000"/>
        </w:rPr>
        <w:t xml:space="preserve"> am Wirken ist, aber jetzt noch der Zurückhaltende da ist. Solange er noch nicht aus der Verborgenheit in die Öffentlichkeit getreten ist, kann nicht davon die Rede sein, dass der Tag des Herrn da sei (d. h., unmittelbar bevorstehe). Erst </w:t>
      </w:r>
      <w:r w:rsidRPr="00871232">
        <w:rPr>
          <w:i/>
          <w:color w:val="C00000"/>
        </w:rPr>
        <w:t>dann</w:t>
      </w:r>
      <w:r w:rsidRPr="00871232">
        <w:rPr>
          <w:color w:val="C00000"/>
        </w:rPr>
        <w:t xml:space="preserve">, wenn der Zurückhaltende nicht mehr Zurückhaltender ist, also erst ab dem Zeitpunkt, ab welchem er in die Öffentlichkeit getreten ist, kann wirklich davon die Rede sein, dass der Tag des Herrn unmittelbar bevorsteht. Und der Herr wird nicht lange auf sich warten lassen! Vgl. V. 8. </w:t>
      </w:r>
    </w:p>
    <w:p w:rsidR="009C0612" w:rsidRPr="00871232" w:rsidRDefault="009C0612" w:rsidP="009C0612">
      <w:pPr>
        <w:rPr>
          <w:color w:val="C00000"/>
        </w:rPr>
      </w:pPr>
      <w:r w:rsidRPr="00871232">
        <w:rPr>
          <w:color w:val="C00000"/>
        </w:rPr>
        <w:t xml:space="preserve">    </w:t>
      </w:r>
      <w:r w:rsidRPr="00871232">
        <w:rPr>
          <w:b/>
          <w:color w:val="C00000"/>
        </w:rPr>
        <w:t>.</w:t>
      </w:r>
      <w:r w:rsidRPr="00871232">
        <w:rPr>
          <w:color w:val="C00000"/>
        </w:rPr>
        <w:t xml:space="preserve">  V. 7A: „das Geheimnis ist bereits am Wirken, [das] der Gesetzlosigkeit“</w:t>
      </w:r>
    </w:p>
    <w:p w:rsidR="009C0612" w:rsidRPr="00871232" w:rsidRDefault="009C0612" w:rsidP="009C0612">
      <w:pPr>
        <w:rPr>
          <w:color w:val="C00000"/>
        </w:rPr>
      </w:pPr>
      <w:r w:rsidRPr="00871232">
        <w:rPr>
          <w:color w:val="C00000"/>
        </w:rPr>
        <w:t xml:space="preserve">Der Ausdruck „das Geheimnis der Gesetzlosigkeit“ ist gleichzusetzen mit: die Gesetzlosigkeit als Geheimnis, als verborgene. Die Gesetzlosigkeit war zur Zeit des Paulus bereits am Wirken, aber im Verborgenen. Die „Apostasie“ (V. 3), d. h., den Aufstand gegen und Abfall von Gott, gab es bereits damals (1Tm 4,1); aber sie war noch nicht voll ausgebrochen. Die Gesetzlosigkeit war bereits am Wirken, aber der Gesetzlose in Person war noch nicht enthüllt. </w:t>
      </w:r>
    </w:p>
    <w:p w:rsidR="009C0612" w:rsidRPr="00871232" w:rsidRDefault="009C0612" w:rsidP="009C0612">
      <w:pPr>
        <w:rPr>
          <w:color w:val="C00000"/>
        </w:rPr>
      </w:pPr>
      <w:r w:rsidRPr="00871232">
        <w:rPr>
          <w:color w:val="C00000"/>
        </w:rPr>
        <w:t xml:space="preserve">    Wörtlich sagt Paulus: „denn das Geheimnis ist bereits am Wirken, [das] der Gesetzlosigkeit“. </w:t>
      </w:r>
    </w:p>
    <w:p w:rsidR="009C0612" w:rsidRPr="00871232" w:rsidRDefault="009C0612" w:rsidP="009C0612">
      <w:pPr>
        <w:rPr>
          <w:color w:val="C00000"/>
        </w:rPr>
      </w:pPr>
      <w:r w:rsidRPr="00871232">
        <w:rPr>
          <w:color w:val="C00000"/>
        </w:rPr>
        <w:t>Warum reißt Paulus den Genitiv „der Gesetzlosigkeit“ von dem Hauptwort „Geheimnis“ los? Weil dadurch die Betonung mehr auf dem Wort „Geheimnis“ zu liegen kommt. Als „</w:t>
      </w:r>
      <w:r w:rsidRPr="00871232">
        <w:rPr>
          <w:i/>
          <w:color w:val="C00000"/>
        </w:rPr>
        <w:t>Geheimnis</w:t>
      </w:r>
      <w:r w:rsidRPr="00871232">
        <w:rPr>
          <w:color w:val="C00000"/>
        </w:rPr>
        <w:t xml:space="preserve">“ ist die Gesetzlosigkeit das zurückhaltende Element. Solange sie noch im Verborgenen wirkt, kommt Jesus noch nicht wieder. Soweit die Gesetzlosigkeit </w:t>
      </w:r>
      <w:r w:rsidRPr="00871232">
        <w:rPr>
          <w:i/>
          <w:color w:val="C00000"/>
        </w:rPr>
        <w:t>ein Geheimnis</w:t>
      </w:r>
      <w:r w:rsidRPr="00871232">
        <w:rPr>
          <w:color w:val="C00000"/>
        </w:rPr>
        <w:t xml:space="preserve"> ist (d. h., für das Auge unsichtbar, im Verborgenen ihre verderblichen Wirkungen äußert), ist sie jetzt bereits am Wirken. Ihr Ziel ist, sich aus der Verborgenheit herauszubegeben und in voller Wucht ans Tageslicht zu treten.</w:t>
      </w:r>
      <w:r w:rsidRPr="00871232">
        <w:rPr>
          <w:rStyle w:val="Funotenzeichen"/>
          <w:color w:val="C00000"/>
        </w:rPr>
        <w:footnoteReference w:id="69"/>
      </w:r>
      <w:r w:rsidRPr="00871232">
        <w:rPr>
          <w:color w:val="C00000"/>
        </w:rPr>
        <w:t xml:space="preserve"> Aber dieses Ziel wird erst dann erreicht sein, wenn der Zurückhaltende „sich mitten herausbegeben hat“. </w:t>
      </w:r>
      <w:r w:rsidRPr="00871232">
        <w:rPr>
          <w:i/>
          <w:color w:val="C00000"/>
        </w:rPr>
        <w:t>Dann</w:t>
      </w:r>
      <w:r w:rsidRPr="00871232">
        <w:rPr>
          <w:color w:val="C00000"/>
        </w:rPr>
        <w:t xml:space="preserve"> wird in der Person des „Gesetzlosen“ – die Gesetzlosigkeit enthüllt werden. </w:t>
      </w:r>
    </w:p>
    <w:p w:rsidR="009C0612" w:rsidRPr="00871232" w:rsidRDefault="009C0612" w:rsidP="009C0612">
      <w:pPr>
        <w:rPr>
          <w:color w:val="C00000"/>
        </w:rPr>
      </w:pPr>
      <w:r w:rsidRPr="00871232">
        <w:rPr>
          <w:color w:val="C00000"/>
        </w:rPr>
        <w:t xml:space="preserve">    </w:t>
      </w:r>
      <w:r w:rsidRPr="00871232">
        <w:rPr>
          <w:b/>
          <w:color w:val="C00000"/>
        </w:rPr>
        <w:t>.</w:t>
      </w:r>
      <w:r w:rsidRPr="00871232">
        <w:rPr>
          <w:color w:val="C00000"/>
        </w:rPr>
        <w:t xml:space="preserve">  V. 7M: „nur“</w:t>
      </w:r>
    </w:p>
    <w:p w:rsidR="009C0612" w:rsidRPr="00871232" w:rsidRDefault="009C0612" w:rsidP="009C0612">
      <w:pPr>
        <w:rPr>
          <w:color w:val="C00000"/>
        </w:rPr>
      </w:pPr>
      <w:r w:rsidRPr="00871232">
        <w:rPr>
          <w:color w:val="C00000"/>
        </w:rPr>
        <w:t xml:space="preserve">Das Folgende ist der Grund, warum die Gesetzlosigkeit noch nicht offenbar, sondern immer noch lediglich als „Geheimnis“ am Wirken, ist. </w:t>
      </w:r>
    </w:p>
    <w:p w:rsidR="009C0612" w:rsidRPr="00871232" w:rsidRDefault="009C0612" w:rsidP="009C0612">
      <w:pPr>
        <w:rPr>
          <w:color w:val="C00000"/>
        </w:rPr>
      </w:pPr>
      <w:r w:rsidRPr="00871232">
        <w:rPr>
          <w:color w:val="C00000"/>
        </w:rPr>
        <w:t xml:space="preserve">    </w:t>
      </w:r>
      <w:r w:rsidRPr="00871232">
        <w:rPr>
          <w:b/>
          <w:color w:val="C00000"/>
        </w:rPr>
        <w:t>.</w:t>
      </w:r>
      <w:r w:rsidRPr="00871232">
        <w:rPr>
          <w:color w:val="C00000"/>
        </w:rPr>
        <w:t xml:space="preserve">  V. 7M: „nur [ist] der, der  jetzt zurückhält“ </w:t>
      </w:r>
    </w:p>
    <w:p w:rsidR="009C0612" w:rsidRPr="00871232" w:rsidRDefault="009C0612" w:rsidP="009C0612">
      <w:pPr>
        <w:rPr>
          <w:color w:val="C00000"/>
        </w:rPr>
      </w:pPr>
      <w:r w:rsidRPr="00871232">
        <w:rPr>
          <w:color w:val="C00000"/>
        </w:rPr>
        <w:t xml:space="preserve">Warum sagt der Apostel in V. 6 „das Zurückhaltende“ („das, was zurückhält; gr.: </w:t>
      </w:r>
      <w:r w:rsidRPr="00871232">
        <w:rPr>
          <w:i/>
          <w:color w:val="C00000"/>
        </w:rPr>
        <w:t>to kat</w:t>
      </w:r>
      <w:r w:rsidRPr="00871232">
        <w:rPr>
          <w:i/>
          <w:color w:val="C00000"/>
          <w:u w:val="single"/>
        </w:rPr>
        <w:t>e</w:t>
      </w:r>
      <w:r w:rsidRPr="00871232">
        <w:rPr>
          <w:i/>
          <w:color w:val="C00000"/>
        </w:rPr>
        <w:t>chon</w:t>
      </w:r>
      <w:r w:rsidRPr="00871232">
        <w:rPr>
          <w:color w:val="C00000"/>
        </w:rPr>
        <w:t xml:space="preserve">) und hier in V. 7 „der Zurückhaltende“ („der, der  jetzt zurückhält“; gr.: </w:t>
      </w:r>
      <w:r w:rsidRPr="00871232">
        <w:rPr>
          <w:i/>
          <w:color w:val="C00000"/>
        </w:rPr>
        <w:t>ho kat</w:t>
      </w:r>
      <w:r w:rsidRPr="00871232">
        <w:rPr>
          <w:i/>
          <w:color w:val="C00000"/>
          <w:u w:val="single"/>
        </w:rPr>
        <w:t>e</w:t>
      </w:r>
      <w:r w:rsidRPr="00871232">
        <w:rPr>
          <w:i/>
          <w:color w:val="C00000"/>
        </w:rPr>
        <w:t>choon</w:t>
      </w:r>
      <w:r w:rsidRPr="00871232">
        <w:rPr>
          <w:color w:val="C00000"/>
        </w:rPr>
        <w:t xml:space="preserve">)? Weil vorher die Apostasie und der Mensch der Sünde </w:t>
      </w:r>
      <w:r w:rsidRPr="00871232">
        <w:rPr>
          <w:color w:val="C00000"/>
          <w:spacing w:val="34"/>
        </w:rPr>
        <w:t>zusammen</w:t>
      </w:r>
      <w:r w:rsidRPr="00871232">
        <w:rPr>
          <w:color w:val="C00000"/>
        </w:rPr>
        <w:t xml:space="preserve"> das sind, was den Herrn Jesus zurückhält (V. 3). Beide bilden die einheitliche Ursache, welche die Ankunft Jesu noch hinhält. Aber die Apostasie und der Mensch der Sünde sind lediglich zwei Entwicklungsstufen des </w:t>
      </w:r>
      <w:r w:rsidRPr="00871232">
        <w:rPr>
          <w:color w:val="C00000"/>
          <w:spacing w:val="34"/>
        </w:rPr>
        <w:t>einen</w:t>
      </w:r>
      <w:r w:rsidRPr="00871232">
        <w:rPr>
          <w:color w:val="C00000"/>
        </w:rPr>
        <w:t xml:space="preserve"> zurückhaltenden Elements. Deshalb in V. 6 „das Zurückhaltende“.</w:t>
      </w:r>
    </w:p>
    <w:p w:rsidR="009C0612" w:rsidRPr="00871232" w:rsidRDefault="009C0612" w:rsidP="009C0612">
      <w:pPr>
        <w:rPr>
          <w:color w:val="C00000"/>
        </w:rPr>
      </w:pPr>
      <w:r w:rsidRPr="00871232">
        <w:rPr>
          <w:color w:val="C00000"/>
        </w:rPr>
        <w:t xml:space="preserve">    Die Gesetzlosigkeit ist </w:t>
      </w:r>
      <w:r w:rsidRPr="00871232">
        <w:rPr>
          <w:i/>
          <w:color w:val="C00000"/>
        </w:rPr>
        <w:t>im Verborgenen</w:t>
      </w:r>
      <w:r w:rsidRPr="00871232">
        <w:rPr>
          <w:color w:val="C00000"/>
        </w:rPr>
        <w:t xml:space="preserve"> bereits am Wirken, allein, der Gesetzlose ist noch nicht enthüllt; es ist noch nicht so weit, dass die Gesetzlosigkeit – in der Person des Gesetzlosen – offen ans Tageslicht getreten ist. Und so lange dieses so ist, kann der Tag Christi noch nicht unmittelbar bevorstehen. </w:t>
      </w:r>
    </w:p>
    <w:p w:rsidR="009C0612" w:rsidRPr="00871232" w:rsidRDefault="009C0612" w:rsidP="009C0612">
      <w:pPr>
        <w:rPr>
          <w:color w:val="C00000"/>
        </w:rPr>
      </w:pPr>
      <w:r w:rsidRPr="00871232">
        <w:rPr>
          <w:color w:val="C00000"/>
        </w:rPr>
        <w:t xml:space="preserve">    Er, der Mensch der Sünde </w:t>
      </w:r>
      <w:r w:rsidRPr="00871232">
        <w:rPr>
          <w:i/>
          <w:color w:val="C00000"/>
        </w:rPr>
        <w:t>als noch nicht Geoffenbarter</w:t>
      </w:r>
      <w:r w:rsidRPr="00871232">
        <w:rPr>
          <w:color w:val="C00000"/>
        </w:rPr>
        <w:t xml:space="preserve"> ist der, der den Herrn Jesus zurückhält, und zwar so lange, bis er sich aus der Verborgenheit mitten herausbegeben hat. Er ist noch nicht geoffenbart; aber gerade als noch nicht Geoffenbarter hält er Christus zurück, nicht, weil er stärker wäre als Christus, sondern weil Gott nach einem Plan vorgeht: Zuerst kommt A dann B. Solange A noch nicht gekommen ist, kann B nicht kommen.</w:t>
      </w:r>
    </w:p>
    <w:p w:rsidR="009C0612" w:rsidRPr="00871232" w:rsidRDefault="009C0612" w:rsidP="009C0612">
      <w:pPr>
        <w:rPr>
          <w:color w:val="C00000"/>
        </w:rPr>
      </w:pPr>
      <w:r w:rsidRPr="00871232">
        <w:rPr>
          <w:color w:val="C00000"/>
        </w:rPr>
        <w:t xml:space="preserve">Folglich ist A der Zurückhaltende von B, und zwar so lange, bis er, A auf der „Bildfläche“ erscheint. Sobald A da ist, kann B kommen, und dann ist A nicht mehr der Zurückhaltende von B. </w:t>
      </w:r>
    </w:p>
    <w:p w:rsidR="009C0612" w:rsidRPr="00871232" w:rsidRDefault="009C0612" w:rsidP="009C0612">
      <w:pPr>
        <w:rPr>
          <w:color w:val="C00000"/>
        </w:rPr>
      </w:pPr>
      <w:r w:rsidRPr="00871232">
        <w:rPr>
          <w:color w:val="C00000"/>
        </w:rPr>
        <w:t xml:space="preserve">    Zuerst kommt die Enthüllung des Menschen der Sünde, dann die Enthüllung Jesu Christi. Ehe Christus enthüllt wird, muss die Enthüllung des Menschen der Sünde geschehen. Folglich ist der Mensch der Sünde, solange er nicht enthüllt ist, der Zurückhaltende. Erst wenn sich der Zurückhaltende aus der Verborgenheit herausbegeben hat, kann – von Gottes Plan her – Christus erscheinen. Aber gegenwärtig, sagt Paulus, ist die Gesetzlosigkeit (und mit ihr der Gesetzlose) noch in der Verborgenheit. Folglich können die Irrlehrer nicht Recht haben, die behaupten, der Tag sei </w:t>
      </w:r>
      <w:r w:rsidR="00871232" w:rsidRPr="00871232">
        <w:rPr>
          <w:color w:val="0000FF"/>
        </w:rPr>
        <w:t>da</w:t>
      </w:r>
      <w:r w:rsidRPr="00871232">
        <w:rPr>
          <w:color w:val="C00000"/>
        </w:rPr>
        <w:t xml:space="preserve">. </w:t>
      </w:r>
    </w:p>
    <w:p w:rsidR="009C0612" w:rsidRPr="00871232" w:rsidRDefault="009C0612" w:rsidP="009C0612">
      <w:pPr>
        <w:rPr>
          <w:color w:val="C00000"/>
        </w:rPr>
      </w:pPr>
      <w:r w:rsidRPr="00871232">
        <w:rPr>
          <w:color w:val="C00000"/>
        </w:rPr>
        <w:t xml:space="preserve">    Zurück zu V. 7M: „nur [ist] der, der jetzt zurückhält, bis er sich mitten herausbegeben hat“. </w:t>
      </w:r>
    </w:p>
    <w:p w:rsidR="009C0612" w:rsidRPr="00871232" w:rsidRDefault="009C0612" w:rsidP="009C0612">
      <w:pPr>
        <w:rPr>
          <w:color w:val="C00000"/>
        </w:rPr>
      </w:pPr>
      <w:r w:rsidRPr="00871232">
        <w:rPr>
          <w:color w:val="C00000"/>
        </w:rPr>
        <w:t xml:space="preserve">Jetzt ist durch die Tatsache, dass der personelle „Gesetzlose“ noch nicht enthüllt ist, das zurückhaltende Element noch gegeben. Zurückhaltender ist also der Gesetzlose </w:t>
      </w:r>
      <w:r w:rsidRPr="00871232">
        <w:rPr>
          <w:i/>
          <w:color w:val="C00000"/>
        </w:rPr>
        <w:t>als noch nicht enthüllter</w:t>
      </w:r>
      <w:r w:rsidRPr="00871232">
        <w:rPr>
          <w:color w:val="C00000"/>
        </w:rPr>
        <w:t xml:space="preserve">, solange er  im Verborgenen ist und im Verborgenen sein Werk treibt. Sobald er sich aus der Verborgenheit herausbegeben hat, in Fleisch und Blut ans Licht getreten ist, hält er nicht mehr zurück. </w:t>
      </w:r>
    </w:p>
    <w:p w:rsidR="009C0612" w:rsidRPr="00871232" w:rsidRDefault="009C0612" w:rsidP="009C0612">
      <w:pPr>
        <w:rPr>
          <w:color w:val="C00000"/>
        </w:rPr>
      </w:pPr>
      <w:r w:rsidRPr="00871232">
        <w:rPr>
          <w:color w:val="C00000"/>
        </w:rPr>
        <w:t xml:space="preserve">    Wie kann der „Gesetzlose“, der ja eine konkrete Person sein wird, bereits hunderte von Jahren vor seinem Auftreten wirken? </w:t>
      </w:r>
    </w:p>
    <w:p w:rsidR="009C0612" w:rsidRPr="00871232" w:rsidRDefault="009C0612" w:rsidP="009C0612">
      <w:pPr>
        <w:rPr>
          <w:color w:val="C00000"/>
        </w:rPr>
      </w:pPr>
      <w:r w:rsidRPr="00871232">
        <w:rPr>
          <w:color w:val="C00000"/>
        </w:rPr>
        <w:t xml:space="preserve">    Johannes sagt, als „Geist des Antichristus“: „</w:t>
      </w:r>
      <w:r w:rsidRPr="00871232">
        <w:rPr>
          <w:color w:val="C00000"/>
          <w:lang w:val="de-CH"/>
        </w:rPr>
        <w:t xml:space="preserve">… </w:t>
      </w:r>
      <w:r w:rsidRPr="00871232">
        <w:rPr>
          <w:color w:val="C00000"/>
          <w:lang w:eastAsia="de-CH" w:bidi="he-IL"/>
        </w:rPr>
        <w:t xml:space="preserve">jeder Geist, der nicht Jesus Christus als im Fleisch gekommen bekennt, ist nicht aus Gott. Und dieser ist der [Geist] des Antichristus, [von] welchem [Geist] ihr hörtet, dass er kommt. Und er ist jetzt schon in der Welt.” (1Jh 4,3) </w:t>
      </w:r>
      <w:r w:rsidRPr="00871232">
        <w:rPr>
          <w:color w:val="C00000"/>
        </w:rPr>
        <w:t>„Kleine Kinder, es ist letzte Stunde. Und demgemäß wie ihr hörtet, dass der Antichristus kommt, so sind jetzt viele Antichristusse gekommen, woran wir merken, dass es letzte Stunde</w:t>
      </w:r>
      <w:r w:rsidRPr="00871232">
        <w:rPr>
          <w:color w:val="C00000"/>
          <w:lang w:eastAsia="en-CA" w:bidi="he-IL"/>
        </w:rPr>
        <w:t xml:space="preserve"> </w:t>
      </w:r>
      <w:r w:rsidRPr="00871232">
        <w:rPr>
          <w:color w:val="C00000"/>
        </w:rPr>
        <w:t>ist</w:t>
      </w:r>
      <w:r w:rsidRPr="00871232">
        <w:rPr>
          <w:color w:val="C00000"/>
          <w:lang w:eastAsia="en-CA" w:bidi="he-IL"/>
        </w:rPr>
        <w:t xml:space="preserve">.” (1Jh 2,18) </w:t>
      </w:r>
      <w:r w:rsidRPr="00871232">
        <w:rPr>
          <w:color w:val="C00000"/>
        </w:rPr>
        <w:t>„</w:t>
      </w:r>
      <w:r w:rsidRPr="00871232">
        <w:rPr>
          <w:color w:val="C00000"/>
          <w:lang w:eastAsia="en-CA" w:bidi="he-IL"/>
        </w:rPr>
        <w:t xml:space="preserve">… </w:t>
      </w:r>
      <w:r w:rsidRPr="00871232">
        <w:rPr>
          <w:color w:val="C00000"/>
        </w:rPr>
        <w:t>viele Irreführende sind in die Welt hingegangen, die nicht bekennen Jesus Christus kommend im Fleisch: Ein solcher ist der Irreführende und der Antichristus</w:t>
      </w:r>
      <w:r w:rsidRPr="00871232">
        <w:rPr>
          <w:color w:val="C00000"/>
          <w:lang w:eastAsia="en-CA" w:bidi="he-IL"/>
        </w:rPr>
        <w:t>.” (2Jh 7)</w:t>
      </w:r>
    </w:p>
    <w:p w:rsidR="009C0612" w:rsidRPr="00871232" w:rsidRDefault="009C0612" w:rsidP="009C0612">
      <w:pPr>
        <w:rPr>
          <w:color w:val="C00000"/>
        </w:rPr>
      </w:pPr>
      <w:r w:rsidRPr="00871232">
        <w:rPr>
          <w:color w:val="C00000"/>
        </w:rPr>
        <w:t xml:space="preserve">    </w:t>
      </w:r>
      <w:r w:rsidRPr="00871232">
        <w:rPr>
          <w:b/>
          <w:color w:val="C00000"/>
        </w:rPr>
        <w:t>.</w:t>
      </w:r>
      <w:r w:rsidRPr="00871232">
        <w:rPr>
          <w:color w:val="C00000"/>
        </w:rPr>
        <w:t xml:space="preserve">  V. 7E: „bis er sich mitten herausbegeben hat (w.: bis er aus der Mitte geworden ist)“</w:t>
      </w:r>
    </w:p>
    <w:p w:rsidR="009C0612" w:rsidRPr="00871232" w:rsidRDefault="009C0612" w:rsidP="009C0612">
      <w:pPr>
        <w:rPr>
          <w:color w:val="C00000"/>
        </w:rPr>
      </w:pPr>
      <w:r w:rsidRPr="00871232">
        <w:rPr>
          <w:color w:val="C00000"/>
        </w:rPr>
        <w:t xml:space="preserve">    Die Grundbedeutung des Gefüges </w:t>
      </w:r>
      <w:r w:rsidRPr="00871232">
        <w:rPr>
          <w:i/>
          <w:color w:val="C00000"/>
        </w:rPr>
        <w:t>ek mesou g</w:t>
      </w:r>
      <w:r w:rsidRPr="00871232">
        <w:rPr>
          <w:i/>
          <w:color w:val="C00000"/>
          <w:u w:val="single"/>
        </w:rPr>
        <w:t>i</w:t>
      </w:r>
      <w:r w:rsidRPr="00871232">
        <w:rPr>
          <w:i/>
          <w:color w:val="C00000"/>
        </w:rPr>
        <w:t>nesthai</w:t>
      </w:r>
      <w:r w:rsidRPr="00871232">
        <w:rPr>
          <w:color w:val="C00000"/>
        </w:rPr>
        <w:t xml:space="preserve"> ist: „sich aus der Mitte von etwas herausbegeben“ oder einfach „sich mitten herausbegeben“ bzw. „mitten heraus werden“. Je nach Zusammenhang kann das Gefüge verschiedene Bedeutungen annehmen: </w:t>
      </w:r>
    </w:p>
    <w:p w:rsidR="009C0612" w:rsidRPr="00871232" w:rsidRDefault="009C0612" w:rsidP="009C0612">
      <w:pPr>
        <w:rPr>
          <w:color w:val="C00000"/>
        </w:rPr>
      </w:pPr>
      <w:r w:rsidRPr="00871232">
        <w:rPr>
          <w:color w:val="C00000"/>
        </w:rPr>
        <w:t xml:space="preserve">    (1) „sich mitten aus der Welt begeben“, auch: „aus der Öffentlichkeit scheiden; sich zurückziehen; sich aus dem Leben oder der Welt herausbegeben“, daher: „sterben; aus dem Leben scheiden“ (So vor allem im späteren Griechisch, vgl. Plutarch, Tim, 238 u. a.</w:t>
      </w:r>
      <w:r w:rsidRPr="00871232">
        <w:rPr>
          <w:rStyle w:val="Funotenzeichen"/>
          <w:color w:val="C00000"/>
        </w:rPr>
        <w:footnoteReference w:id="70"/>
      </w:r>
      <w:r w:rsidRPr="00871232">
        <w:rPr>
          <w:color w:val="C00000"/>
        </w:rPr>
        <w:t xml:space="preserve">); </w:t>
      </w:r>
    </w:p>
    <w:p w:rsidR="009C0612" w:rsidRPr="00871232" w:rsidRDefault="009C0612" w:rsidP="009C0612">
      <w:pPr>
        <w:rPr>
          <w:color w:val="C00000"/>
        </w:rPr>
      </w:pPr>
      <w:r w:rsidRPr="00871232">
        <w:rPr>
          <w:color w:val="C00000"/>
        </w:rPr>
        <w:t xml:space="preserve">    (2) sich mitten aus etwas (z. Bsp. aus einer Gemeinschaft bzw. aus einem Ort) heraus- (und weg-) begeben; sich zurückziehen</w:t>
      </w:r>
      <w:r w:rsidRPr="00871232">
        <w:rPr>
          <w:rStyle w:val="Funotenzeichen"/>
          <w:color w:val="C00000"/>
        </w:rPr>
        <w:footnoteReference w:id="71"/>
      </w:r>
      <w:r w:rsidRPr="00871232">
        <w:rPr>
          <w:color w:val="C00000"/>
        </w:rPr>
        <w:t xml:space="preserve">; </w:t>
      </w:r>
    </w:p>
    <w:p w:rsidR="009C0612" w:rsidRPr="00871232" w:rsidRDefault="009C0612" w:rsidP="009C0612">
      <w:pPr>
        <w:rPr>
          <w:color w:val="C00000"/>
        </w:rPr>
      </w:pPr>
      <w:r w:rsidRPr="00871232">
        <w:rPr>
          <w:color w:val="C00000"/>
        </w:rPr>
        <w:t xml:space="preserve">    (3) sich mitten aus etwas heraus- (und hervor-)begeben; aus etwas heraustreten (z. Bsp. aus dem Verborgenen heraus, sodass man offenbar wird). </w:t>
      </w:r>
    </w:p>
    <w:p w:rsidR="009C0612" w:rsidRPr="00871232" w:rsidRDefault="009C0612" w:rsidP="009C0612">
      <w:pPr>
        <w:rPr>
          <w:color w:val="C00000"/>
        </w:rPr>
      </w:pPr>
      <w:r w:rsidRPr="00871232">
        <w:rPr>
          <w:color w:val="C00000"/>
        </w:rPr>
        <w:t xml:space="preserve">    Der Zusammenhang gibt den entscheidenden Ausschlag, welche Bedeutung das Gefüge jeweils annimmt. In unserem Text ist die dritte Bedeutung vorzuziehen, denn es handelt sich um etwas Verborgenes, aus welchem der Zurückhaltende heraustritt, sodass er in der Folge enthüllt wird. </w:t>
      </w:r>
    </w:p>
    <w:p w:rsidR="009C0612" w:rsidRPr="00871232" w:rsidRDefault="009C0612" w:rsidP="009C0612">
      <w:pPr>
        <w:rPr>
          <w:color w:val="C00000"/>
        </w:rPr>
      </w:pPr>
      <w:r w:rsidRPr="00871232">
        <w:rPr>
          <w:color w:val="C00000"/>
        </w:rPr>
        <w:t xml:space="preserve">    Der Mensch der Sünde wirkt als „Geist des Antichristus“</w:t>
      </w:r>
      <w:r w:rsidRPr="00871232">
        <w:rPr>
          <w:rStyle w:val="Funotenzeichen"/>
          <w:color w:val="C00000"/>
        </w:rPr>
        <w:footnoteReference w:id="72"/>
      </w:r>
      <w:r w:rsidRPr="00871232">
        <w:rPr>
          <w:color w:val="C00000"/>
        </w:rPr>
        <w:t xml:space="preserve"> im Verborgenen, dann „begibt sich“ von dort „mitten heraus“. Sobald das geschehen ist, ist er als „der Gesetzlose“ enthüllt (V. 8). </w:t>
      </w:r>
    </w:p>
    <w:p w:rsidR="009C0612" w:rsidRPr="00871232" w:rsidRDefault="009C0612" w:rsidP="009C0612">
      <w:pPr>
        <w:rPr>
          <w:color w:val="C00000"/>
        </w:rPr>
      </w:pPr>
      <w:r w:rsidRPr="00871232">
        <w:rPr>
          <w:color w:val="C00000"/>
        </w:rPr>
        <w:t xml:space="preserve">    Zuvor war er gleichsam</w:t>
      </w:r>
      <w:r w:rsidRPr="00871232">
        <w:rPr>
          <w:b/>
          <w:color w:val="C00000"/>
        </w:rPr>
        <w:t xml:space="preserve"> </w:t>
      </w:r>
      <w:r w:rsidRPr="00871232">
        <w:rPr>
          <w:color w:val="C00000"/>
        </w:rPr>
        <w:t xml:space="preserve">die verborgene „Seele“ dieses Geheimnisses. Von Anbeginn des Königreiches Gottes war er, „der Gesetzlose“, tätig, aber nicht sichtbar, so wenig sichtbar, wie der Christus selbst sichtbar tätig ist. Er war tätig im „Geheimnis der Gesetzlosigkeit“. Diese unsichtbare Tätigkeit des „Gesetzlosen“ fasst Paulus zusammen als das „Geheimnis der Gesetzlosigkeit“. </w:t>
      </w:r>
    </w:p>
    <w:p w:rsidR="009C0612" w:rsidRPr="00871232" w:rsidRDefault="009C0612" w:rsidP="009C0612">
      <w:pPr>
        <w:rPr>
          <w:color w:val="C00000"/>
        </w:rPr>
      </w:pPr>
      <w:r w:rsidRPr="00871232">
        <w:rPr>
          <w:color w:val="C00000"/>
        </w:rPr>
        <w:t xml:space="preserve">    Und so sagt der Apostel: Die Gesetzlosigkeit, insofern sie ein „Geheimnis“ ist (d. h., im Verborgenen ist), ist bereits tätig; nur ist der, der jetzt noch zurückhält, bis er (der Zurückhaltende) sich mitten (aus der Verborgenheit bzw. aus dem verborgenen Wirken) herausbegeben hat. </w:t>
      </w:r>
    </w:p>
    <w:p w:rsidR="009C0612" w:rsidRPr="00871232" w:rsidRDefault="009C0612" w:rsidP="009C0612">
      <w:pPr>
        <w:rPr>
          <w:color w:val="C00000"/>
        </w:rPr>
      </w:pPr>
      <w:r w:rsidRPr="00871232">
        <w:rPr>
          <w:color w:val="C00000"/>
        </w:rPr>
        <w:t xml:space="preserve">    </w:t>
      </w:r>
      <w:r w:rsidRPr="00871232">
        <w:rPr>
          <w:b/>
          <w:color w:val="C00000"/>
        </w:rPr>
        <w:t>.</w:t>
      </w:r>
      <w:r w:rsidRPr="00871232">
        <w:rPr>
          <w:color w:val="C00000"/>
        </w:rPr>
        <w:t xml:space="preserve">  V. 8: „und dann wird enthüllt werden der Gesetzlose“ </w:t>
      </w:r>
    </w:p>
    <w:p w:rsidR="009C0612" w:rsidRPr="00871232" w:rsidRDefault="009C0612" w:rsidP="009C0612">
      <w:pPr>
        <w:rPr>
          <w:color w:val="C00000"/>
        </w:rPr>
      </w:pPr>
      <w:r w:rsidRPr="00871232">
        <w:rPr>
          <w:color w:val="C00000"/>
        </w:rPr>
        <w:t xml:space="preserve">Die Gesetzlosigkeit (V. 7A) ist eine Macht, die zuerst als Geheimnis tätig ist. Sie ist </w:t>
      </w:r>
      <w:r w:rsidRPr="00871232">
        <w:rPr>
          <w:i/>
          <w:color w:val="C00000"/>
        </w:rPr>
        <w:t>als noch nicht offen hervorgetretene</w:t>
      </w:r>
      <w:r w:rsidRPr="00871232">
        <w:rPr>
          <w:color w:val="C00000"/>
        </w:rPr>
        <w:t xml:space="preserve"> „das Zurückhaltende“, d. h. das, was der Ankunft Christi noch hemmend im Wege steht. Solange der Mensch der Sünde nicht enthüllt ist, erscheint dieses „Zurückhaltende“ unpersönlich (daher Neutrum: das Zurückhaltende, gr. </w:t>
      </w:r>
      <w:r w:rsidRPr="00871232">
        <w:rPr>
          <w:i/>
          <w:color w:val="C00000"/>
        </w:rPr>
        <w:t>to kat</w:t>
      </w:r>
      <w:r w:rsidRPr="00871232">
        <w:rPr>
          <w:i/>
          <w:color w:val="C00000"/>
          <w:u w:val="single"/>
        </w:rPr>
        <w:t>e</w:t>
      </w:r>
      <w:r w:rsidRPr="00871232">
        <w:rPr>
          <w:i/>
          <w:color w:val="C00000"/>
        </w:rPr>
        <w:t>chon</w:t>
      </w:r>
      <w:r w:rsidRPr="00871232">
        <w:rPr>
          <w:color w:val="C00000"/>
        </w:rPr>
        <w:t xml:space="preserve">, V. 6). Aber die Gesetzlosigkeit ist längst in Tätigkeit – im Verborgenen, als Keim, der nach Entwicklung zur Vollendung hin drängt. Das letzte Ziel dieses Geheimnisses der Gesetzlosigkeit ist, dass der verborgene „Zurückhaltende“ </w:t>
      </w:r>
      <w:r w:rsidRPr="00871232">
        <w:rPr>
          <w:i/>
          <w:color w:val="C00000"/>
        </w:rPr>
        <w:t>als Person</w:t>
      </w:r>
      <w:r w:rsidRPr="00871232">
        <w:rPr>
          <w:color w:val="C00000"/>
        </w:rPr>
        <w:t>, d. h., der „Gesetzlose“ (2,8), der bestimmt ist, mit seinem Wirken die Zeit bis zur Ankunft Christi auszufüllen, endlich aus der Verborgenheit hervortrete, sich verkörpere. Dahin arbeitet es aus allen Kräften. Und dieses Ziel hat es noch zu erreichen. Der Apostel Paulus sagt: Die Gesetzlosigkeit ist im Verborgenen bereits in aller Tätigkeit; nur, der Gesetzlose, der gegenwärtig (</w:t>
      </w:r>
      <w:r w:rsidRPr="00871232">
        <w:rPr>
          <w:i/>
          <w:color w:val="C00000"/>
        </w:rPr>
        <w:t>als</w:t>
      </w:r>
      <w:r w:rsidRPr="00871232">
        <w:rPr>
          <w:color w:val="C00000"/>
        </w:rPr>
        <w:t xml:space="preserve"> </w:t>
      </w:r>
      <w:r w:rsidRPr="00871232">
        <w:rPr>
          <w:i/>
          <w:color w:val="C00000"/>
        </w:rPr>
        <w:t>noch nicht offen Hervorgetretener</w:t>
      </w:r>
      <w:r w:rsidRPr="00871232">
        <w:rPr>
          <w:color w:val="C00000"/>
        </w:rPr>
        <w:t xml:space="preserve">) der „Zurückhaltende“ ist, hat sich noch nicht aus der Verborgenheit „herausbegeben“. Darum handelt es sich noch. Dieser ist der gegenwärtig (gr.: </w:t>
      </w:r>
      <w:r w:rsidRPr="00871232">
        <w:rPr>
          <w:i/>
          <w:color w:val="C00000"/>
        </w:rPr>
        <w:t>arti</w:t>
      </w:r>
      <w:r w:rsidRPr="00871232">
        <w:rPr>
          <w:color w:val="C00000"/>
        </w:rPr>
        <w:t xml:space="preserve">, jetzt) „Zurückhaltende“, der </w:t>
      </w:r>
      <w:r w:rsidRPr="00871232">
        <w:rPr>
          <w:i/>
          <w:color w:val="C00000"/>
        </w:rPr>
        <w:t>als noch nicht Geoffenbarter</w:t>
      </w:r>
      <w:r w:rsidRPr="00871232">
        <w:rPr>
          <w:color w:val="C00000"/>
        </w:rPr>
        <w:t xml:space="preserve"> der Ankunft Christi hemmend im Wege steht – so lange, und </w:t>
      </w:r>
      <w:r w:rsidRPr="00871232">
        <w:rPr>
          <w:i/>
          <w:color w:val="C00000"/>
        </w:rPr>
        <w:t>nur</w:t>
      </w:r>
      <w:r w:rsidRPr="00871232">
        <w:rPr>
          <w:color w:val="C00000"/>
        </w:rPr>
        <w:t xml:space="preserve"> so lange, bis er aus der Verborgenheit herausgetreten und als personeller Antichristus in Fleisch und Blut übergegangen ist. Das ist dann der Augenblick, in welchem der „Gesetzlose“ (die Gesetzlosigkeit als Person) enthüllt wird. Dann ist er nicht mehr der „Zurückhaltende“. Dann steht der Ankunft Christi nichts mehr im Wege. </w:t>
      </w:r>
    </w:p>
    <w:p w:rsidR="009C0612" w:rsidRPr="00871232" w:rsidRDefault="009C0612" w:rsidP="009C0612">
      <w:pPr>
        <w:rPr>
          <w:color w:val="C00000"/>
        </w:rPr>
      </w:pPr>
      <w:r w:rsidRPr="00871232">
        <w:rPr>
          <w:color w:val="C00000"/>
        </w:rPr>
        <w:t xml:space="preserve">    </w:t>
      </w:r>
      <w:r w:rsidRPr="00871232">
        <w:rPr>
          <w:b/>
          <w:color w:val="C00000"/>
        </w:rPr>
        <w:t>.</w:t>
      </w:r>
      <w:r w:rsidRPr="00871232">
        <w:rPr>
          <w:color w:val="C00000"/>
        </w:rPr>
        <w:t xml:space="preserve">  V. 8: „und dann wird enthüllt werden der Gesetzlose“ </w:t>
      </w:r>
    </w:p>
    <w:p w:rsidR="009C0612" w:rsidRPr="00871232" w:rsidRDefault="009C0612" w:rsidP="009C0612">
      <w:pPr>
        <w:rPr>
          <w:color w:val="C00000"/>
        </w:rPr>
      </w:pPr>
      <w:r w:rsidRPr="00871232">
        <w:rPr>
          <w:color w:val="C00000"/>
        </w:rPr>
        <w:t xml:space="preserve">    Nun wird das begründende (und erklärende) „denn“ am Anfang von V. 7 deutlicher.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 xml:space="preserve">    Warum ist das Wissen um das, was Christus von seinem Erscheinen zurückhält (V. 6), für das durch die Irrlehrer in V. 2 aufgeworfene Problem den Thessalonicherchristen eine Hilfe? Warum ist es eine Hilfe, zu wissen, dass zuvor der Abfall/Aufstand gekommen sein muss und der Mensch der Sünde enthüllt werden muss? </w:t>
      </w:r>
    </w:p>
    <w:p w:rsidR="009C0612" w:rsidRPr="00871232" w:rsidRDefault="009C0612" w:rsidP="009C0612">
      <w:pPr>
        <w:rPr>
          <w:color w:val="C00000"/>
        </w:rPr>
      </w:pPr>
      <w:r w:rsidRPr="00871232">
        <w:rPr>
          <w:color w:val="C00000"/>
        </w:rPr>
        <w:t xml:space="preserve">    Antwort: Weil der Tag Christi erst kommt, wenn der zurückhaltende Faktor</w:t>
      </w:r>
      <w:r w:rsidRPr="00871232">
        <w:rPr>
          <w:color w:val="C00000"/>
          <w:spacing w:val="34"/>
        </w:rPr>
        <w:t xml:space="preserve"> </w:t>
      </w:r>
      <w:r w:rsidRPr="00871232">
        <w:rPr>
          <w:color w:val="C00000"/>
        </w:rPr>
        <w:t>nicht mehr</w:t>
      </w:r>
      <w:r w:rsidRPr="00871232">
        <w:rPr>
          <w:color w:val="C00000"/>
          <w:spacing w:val="34"/>
        </w:rPr>
        <w:t xml:space="preserve"> </w:t>
      </w:r>
      <w:r w:rsidRPr="00871232">
        <w:rPr>
          <w:color w:val="C00000"/>
        </w:rPr>
        <w:t xml:space="preserve">gegeben ist. Dieser Faktor ist der Mensch der Sünde </w:t>
      </w:r>
      <w:r w:rsidRPr="00871232">
        <w:rPr>
          <w:i/>
          <w:color w:val="C00000"/>
        </w:rPr>
        <w:t>als noch nicht in Fleisch und Blut ans Licht getretener</w:t>
      </w:r>
      <w:r w:rsidRPr="00871232">
        <w:rPr>
          <w:color w:val="C00000"/>
        </w:rPr>
        <w:t xml:space="preserve">. </w:t>
      </w:r>
    </w:p>
    <w:p w:rsidR="009C0612" w:rsidRPr="00871232" w:rsidRDefault="009C0612" w:rsidP="009C0612">
      <w:pPr>
        <w:rPr>
          <w:color w:val="C00000"/>
        </w:rPr>
      </w:pPr>
      <w:r w:rsidRPr="00871232">
        <w:rPr>
          <w:b/>
          <w:color w:val="C00000"/>
        </w:rPr>
        <w:t xml:space="preserve">    </w:t>
      </w:r>
      <w:r w:rsidRPr="00871232">
        <w:rPr>
          <w:color w:val="C00000"/>
        </w:rPr>
        <w:t>Dann, wenn der Zurückhaltende sich aus der Verborgenheit in die Öffentlichkeit begeben hat, wird die Gesetzlosigkeit in der Person des „Gesetzlosen“ enthüllt werden. Der Gesetzlose wird offen, sichtbar zutage treten. Dann hört er auf, Zurückhaltender zu sein. Sobald er „sich mitten herausbegeben hat“, steht der Ankunft Christi nichts mehr im Wege.</w:t>
      </w:r>
      <w:r w:rsidRPr="00871232">
        <w:rPr>
          <w:rStyle w:val="Funotenzeichen"/>
          <w:color w:val="C00000"/>
        </w:rPr>
        <w:footnoteReference w:id="73"/>
      </w:r>
    </w:p>
    <w:p w:rsidR="009C0612" w:rsidRPr="00871232" w:rsidRDefault="009C0612" w:rsidP="009C0612">
      <w:pPr>
        <w:rPr>
          <w:color w:val="C00000"/>
          <w:lang w:eastAsia="de-CH" w:bidi="he-IL"/>
        </w:rPr>
      </w:pPr>
      <w:r w:rsidRPr="00871232">
        <w:rPr>
          <w:color w:val="C00000"/>
        </w:rPr>
        <w:t xml:space="preserve">    </w:t>
      </w:r>
      <w:r w:rsidRPr="00871232">
        <w:rPr>
          <w:b/>
          <w:color w:val="C00000"/>
        </w:rPr>
        <w:t>.</w:t>
      </w:r>
      <w:r w:rsidRPr="00871232">
        <w:rPr>
          <w:color w:val="C00000"/>
        </w:rPr>
        <w:t xml:space="preserve">  V. 8M-12: „…, den der Herr durch den Hauch seines Mundes vertilgen und durch die Erscheinung seiner Ankunft unwirksam machen wird,</w:t>
      </w:r>
      <w:r w:rsidRPr="00871232">
        <w:rPr>
          <w:bCs/>
          <w:color w:val="C00000"/>
          <w:lang w:eastAsia="de-CH" w:bidi="he-IL"/>
        </w:rPr>
        <w:t xml:space="preserve"> </w:t>
      </w:r>
      <w:r w:rsidRPr="00871232">
        <w:rPr>
          <w:color w:val="C00000"/>
        </w:rPr>
        <w:t>[ihn], dessen Ankunft nach dem Wirken des Satans ist in aller falschen Kraft und [mit allen falschen] Zeichen und Wundern  10 und in allem Betrug der Ungerechtigkeit unter denen, die ins Verderben gehen, dafür, dass sie die Liebe zur Wahrheit nicht annahmen dazu, dass sie gerettet würden.  11 Deswegen wird Gott ihnen eine wirksame Irreführung schicken, um das Falsche zu glauben,  12 damit alle gerichtet werden, die der Wahrheit nicht glaubten, sondern an der Ungerechtigkeit Wohlgefallen hatten</w:t>
      </w:r>
      <w:r w:rsidRPr="00871232">
        <w:rPr>
          <w:color w:val="C00000"/>
          <w:lang w:eastAsia="de-CH" w:bidi="he-IL"/>
        </w:rPr>
        <w:t xml:space="preserve">.“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11) Zusammenfassung</w:t>
      </w:r>
    </w:p>
    <w:p w:rsidR="009C0612" w:rsidRPr="00871232" w:rsidRDefault="009C0612" w:rsidP="009C0612">
      <w:pPr>
        <w:rPr>
          <w:color w:val="C00000"/>
        </w:rPr>
      </w:pPr>
      <w:r w:rsidRPr="00871232">
        <w:rPr>
          <w:color w:val="C00000"/>
        </w:rPr>
        <w:t xml:space="preserve">    Es geht um die Entgegnung auf die Irrlehre von V. 2E, dass der Tag Christi unmittelbar bevorstünde. Paulus zeigt auf, warum dieses nicht möglich ist. Er zeigt auf, was der Ankunft Christi im Wege steht, d. h., was vorher geschehen muss und in diesem Sinne den Herrn davon „zurückhält“ zu erscheinen: Zum Einen muss die Apostasie (der Abfall ‹und Aufstand›) gekommen sein und zum anderen muss der Mensch der Sünde enthüllt werden. </w:t>
      </w:r>
    </w:p>
    <w:p w:rsidR="009C0612" w:rsidRPr="00871232" w:rsidRDefault="009C0612" w:rsidP="009C0612">
      <w:pPr>
        <w:rPr>
          <w:color w:val="C00000"/>
        </w:rPr>
      </w:pPr>
      <w:r w:rsidRPr="00871232">
        <w:rPr>
          <w:color w:val="C00000"/>
        </w:rPr>
        <w:t xml:space="preserve">    Im Verborgenen ist die Gesetzlosigkeit heute bereits am Wirken; nur jetzt hält die Tatsache, dass der Mensch der Sünde noch nicht enthüllt ist, die Ankunft Christi noch auf. Die Gesetzlosigkeit ist bis heute noch nicht personell in Fleisch und Blut offen zutage getreten, sondern zurzeit lediglich durch den Geist des Antichristus</w:t>
      </w:r>
      <w:r w:rsidRPr="00871232">
        <w:rPr>
          <w:rStyle w:val="Funotenzeichen"/>
          <w:color w:val="C00000"/>
        </w:rPr>
        <w:footnoteReference w:id="74"/>
      </w:r>
      <w:r w:rsidRPr="00871232">
        <w:rPr>
          <w:color w:val="C00000"/>
        </w:rPr>
        <w:t xml:space="preserve"> im Verborgenen am Wirken. </w:t>
      </w:r>
    </w:p>
    <w:p w:rsidR="009C0612" w:rsidRPr="00871232" w:rsidRDefault="009C0612" w:rsidP="009C0612">
      <w:pPr>
        <w:rPr>
          <w:color w:val="C00000"/>
        </w:rPr>
      </w:pPr>
      <w:r w:rsidRPr="00871232">
        <w:rPr>
          <w:color w:val="C00000"/>
        </w:rPr>
        <w:t xml:space="preserve">    Grund und Ursache, warum die Gesetzlosigkeit noch nicht offenbar ist, sondern gegenwärtig noch im Verborgenen am Wirken ist, ist die Tatsache, dass der Zurückhaltende noch nicht aus der Verborgenheit in die Öffentlichkeit getreten ist. Dadurch, dass der „Antichristus“ noch nicht enthüllt ist, ist der zurückhaltende Faktor weiterhin gegeben. Das Zurückhalten wird enden, sobald diese Person, die der zurückhaltende Faktor ist, sich mitten aus der Verborgenheit herausbegeben hat; dann wird die Gesetzlosigkeit in der Person des „Gesetzlosen“ verkörpert sein. Und dann wird es nichts mehr geben, das der Ankunft Christi weiter hemmend im Wege steht. </w:t>
      </w:r>
    </w:p>
    <w:p w:rsidR="009C0612" w:rsidRPr="00871232" w:rsidRDefault="009C0612" w:rsidP="009C0612">
      <w:pPr>
        <w:rPr>
          <w:color w:val="C00000"/>
        </w:rPr>
      </w:pPr>
      <w:r w:rsidRPr="00871232">
        <w:rPr>
          <w:color w:val="C00000"/>
        </w:rPr>
        <w:t xml:space="preserve">    Wir haben es heute mit einer Gesetzlosigkeit zu tun, die im Verborgenen wirkt. Sie äußert sich in Abfall von Gott und seinem Wort sowie in Auflehnung gegen Gottes Autorität. Der Geist des „Antichristus“ ist schon längst am Wirken. Der Weg für den personellen Antichristus wird heute vorbereitet, die Bühne gebaut, die Szene gesetzt, die geistliche Infrastruktur geschaffen. Solange aber die Apostasie (1Tm 4,1ff; 2Tm 3,1ff; 2P 3,3ff) noch nicht offen und in ganzer Kraft zutage tritt und der Mensch der Sünde noch nicht enthüllt ist, kann nicht davon die Rede sein, dass der Tag Christi unmittelbar bevorstehe. </w:t>
      </w:r>
    </w:p>
    <w:p w:rsidR="009C0612" w:rsidRPr="00871232" w:rsidRDefault="009C0612" w:rsidP="009C0612">
      <w:pPr>
        <w:rPr>
          <w:color w:val="C00000"/>
        </w:rPr>
      </w:pPr>
    </w:p>
    <w:p w:rsidR="009C0612" w:rsidRPr="00871232" w:rsidRDefault="009C0612" w:rsidP="009C0612">
      <w:pPr>
        <w:rPr>
          <w:color w:val="C00000"/>
        </w:rPr>
      </w:pPr>
      <w:r w:rsidRPr="00871232">
        <w:rPr>
          <w:color w:val="C00000"/>
        </w:rPr>
        <w:t xml:space="preserve">12) Anhang: Paulus im Licht von Johannes </w:t>
      </w:r>
    </w:p>
    <w:p w:rsidR="009C0612" w:rsidRPr="00871232" w:rsidRDefault="009C0612" w:rsidP="009C0612">
      <w:pPr>
        <w:rPr>
          <w:color w:val="C00000"/>
        </w:rPr>
      </w:pPr>
      <w:r w:rsidRPr="00871232">
        <w:rPr>
          <w:color w:val="C00000"/>
        </w:rPr>
        <w:t xml:space="preserve">    Johannes schrieb von dem Antichristus (1Jh 2,</w:t>
      </w:r>
      <w:r w:rsidRPr="00871232">
        <w:rPr>
          <w:bCs/>
          <w:color w:val="C00000"/>
        </w:rPr>
        <w:t>18)</w:t>
      </w:r>
      <w:r w:rsidRPr="00871232">
        <w:rPr>
          <w:color w:val="C00000"/>
        </w:rPr>
        <w:t xml:space="preserve">: „Kleine Kinder, es ist letzte Stunde. Und demgemäß wie ihr hörtet, dass der Antichristus kommt, so sind jetzt viele Antichristusse geworden, woran wir merken, dass es letzte Stunde ist.“ </w:t>
      </w:r>
    </w:p>
    <w:p w:rsidR="009C0612" w:rsidRPr="00871232" w:rsidRDefault="009C0612" w:rsidP="009C0612">
      <w:pPr>
        <w:rPr>
          <w:color w:val="C00000"/>
        </w:rPr>
      </w:pPr>
      <w:r w:rsidRPr="00871232">
        <w:rPr>
          <w:color w:val="C00000"/>
        </w:rPr>
        <w:t xml:space="preserve">    Seit der Himmelfahrt Christi ist die Endzeit angebrochen, gemäß Johannes eine „letzte Stunde“. Mit dem Schluss dieser Stunde bricht die Ankunft Christi herein. Auch Johannes weiß, dass „der“ Antichristus kommen wird (2,18M: „…, dass der Antichristus kommt</w:t>
      </w:r>
      <w:r w:rsidRPr="00871232">
        <w:rPr>
          <w:color w:val="C00000"/>
          <w:lang w:eastAsia="de-CH" w:bidi="he-IL"/>
        </w:rPr>
        <w:t>”</w:t>
      </w:r>
      <w:r w:rsidRPr="00871232">
        <w:rPr>
          <w:color w:val="C00000"/>
        </w:rPr>
        <w:t xml:space="preserve">), aber es waren zu seiner Zeit schon „viele Antichristusse geworden“. Darin sieht er den Beleg dafür, dass es „letzte Stunde“, also Endzeit, ist. Weil sie den Vater und den Sohn leugnen, sind dem Apostel Johannes alle jene falschen Lehrer und Propheten Antichristusse, denn sie bekennen nicht Christus als im Fleische gekommen. Jeder solche Irrlehrer ist „der Irreführer und der Antichristus“ (2Jh 7), weil sich in jedem von ihnen „der Geist des Antichristus“ offenbart: </w:t>
      </w:r>
    </w:p>
    <w:p w:rsidR="009C0612" w:rsidRPr="00871232" w:rsidRDefault="009C0612" w:rsidP="009C0612">
      <w:pPr>
        <w:rPr>
          <w:color w:val="C00000"/>
        </w:rPr>
      </w:pPr>
      <w:r w:rsidRPr="00871232">
        <w:rPr>
          <w:color w:val="C00000"/>
        </w:rPr>
        <w:t xml:space="preserve">    1Jh 4,1-3: </w:t>
      </w:r>
      <w:r w:rsidRPr="00871232">
        <w:rPr>
          <w:bCs/>
          <w:color w:val="C00000"/>
        </w:rPr>
        <w:t>„</w:t>
      </w:r>
      <w:r w:rsidRPr="00871232">
        <w:rPr>
          <w:color w:val="C00000"/>
        </w:rPr>
        <w:t xml:space="preserve">Geliebte, glaubt nicht jedem Geist, sondern prüft die Geister, ob sie aus Gott sind, weil viele falsche Propheten in die Welt ausgegangen sind. 2 An diesem kennt ihr den Geist Gottes: Jeder Geist, der Jesus Christus als im Fleisch gekommen bekennt, ist aus Gott, </w:t>
      </w:r>
      <w:r w:rsidRPr="00871232">
        <w:rPr>
          <w:bCs/>
          <w:color w:val="C00000"/>
        </w:rPr>
        <w:t>3</w:t>
      </w:r>
      <w:r w:rsidRPr="00871232">
        <w:rPr>
          <w:color w:val="C00000"/>
        </w:rPr>
        <w:t xml:space="preserve"> und jeder Geist, der nicht Jesus Christus als im Fleisch gekommen bekennt, ist nicht aus Gott. Und dieser ist der des Antichristus, [von] welchem [Geist] ihr hörtet, dass er kommt. Und er ist jetzt schon in der Welt.“ </w:t>
      </w:r>
    </w:p>
    <w:p w:rsidR="009C0612" w:rsidRPr="00871232" w:rsidRDefault="009C0612" w:rsidP="009C0612">
      <w:pPr>
        <w:rPr>
          <w:color w:val="C00000"/>
        </w:rPr>
      </w:pPr>
      <w:r w:rsidRPr="00871232">
        <w:rPr>
          <w:color w:val="C00000"/>
        </w:rPr>
        <w:t xml:space="preserve">    Johannes und Paulus schrieben von einer und derselben Person: Was bei Johannes der „Antichristus“ ist, ist bei Paulus der „Gesetzlose“, der „Mensch der Sünde“. Der „Geist des Antichristus“ wirkt bereits, sagt Johannes; „das Geheimnis der Gesetzlosigkeit“ ist bereits am Wirken, sagt Paulus.  </w:t>
      </w:r>
    </w:p>
    <w:p w:rsidR="009C0612" w:rsidRPr="00871232" w:rsidRDefault="009C0612" w:rsidP="009C0612">
      <w:pPr>
        <w:rPr>
          <w:color w:val="C00000"/>
        </w:rPr>
      </w:pPr>
      <w:r w:rsidRPr="00871232">
        <w:rPr>
          <w:color w:val="C00000"/>
        </w:rPr>
        <w:t xml:space="preserve">    Den Abfall/Aufstand gibt es bereits </w:t>
      </w:r>
      <w:r w:rsidRPr="00871232">
        <w:rPr>
          <w:color w:val="C00000"/>
          <w:spacing w:val="34"/>
        </w:rPr>
        <w:t>vor</w:t>
      </w:r>
      <w:r w:rsidRPr="00871232">
        <w:rPr>
          <w:color w:val="C00000"/>
        </w:rPr>
        <w:t xml:space="preserve"> der antichristlichen Zeit (1Tm 4,1; vgl. Heb 3,12); er ist eine Frucht der im Verborgenen wirkenden Gesetzlosigkeit, gewirkt durch den Geist des Antichristus, der das Geheimnis der Gesetzlosigkeit beseelt und belebt. Johannes sagt, am Auftreten dieses Geistes erkennen wir, dass es letzte Stunde ist</w:t>
      </w:r>
      <w:r w:rsidRPr="00871232">
        <w:rPr>
          <w:color w:val="C00000"/>
          <w:lang w:eastAsia="de-CH" w:bidi="he-IL"/>
        </w:rPr>
        <w:t xml:space="preserve"> (</w:t>
      </w:r>
      <w:r w:rsidRPr="00871232">
        <w:rPr>
          <w:color w:val="C00000"/>
        </w:rPr>
        <w:t xml:space="preserve">1Jh 2,18). </w:t>
      </w:r>
    </w:p>
    <w:p w:rsidR="009C0612" w:rsidRPr="00871232" w:rsidRDefault="009C0612" w:rsidP="009C0612">
      <w:pPr>
        <w:rPr>
          <w:color w:val="C00000"/>
        </w:rPr>
      </w:pPr>
      <w:r w:rsidRPr="00871232">
        <w:rPr>
          <w:color w:val="C00000"/>
        </w:rPr>
        <w:t xml:space="preserve">    Dieser Geist wirkt jetzt noch im Verborgenen, weshalb Paulus von einem „Geheimnis“ der Gesetzlosigkeit spricht. In diesem Sinne sind heute bereits viele Antichristusse da (1Jh 2,18E;), viele „Gesetzlose“, aber noch nicht der personelle eine Antichristus. Heute ist dieser antichristliche Geist in vielen Menschen im Verborgenen wirksam. Die Gesetzlosigkeit ist noch nicht enthüllt, ist noch keine fertige Erscheinung. Sie entwickelt sich immer mehr und immer üppiger als Apostasie. Eines Tages wird der Antichristus als der Gesetzlose offen zutage treten, sich aus der Verborgenheit „mitten herausbegeben“. Der Geist des Antichristus wird sich in Fleisch und Blut manifestieren und die Gesetzlosigkeit vollends ausgereift und sichtbar hervortreten.</w:t>
      </w:r>
    </w:p>
    <w:p w:rsidR="009C0612" w:rsidRPr="00871232" w:rsidRDefault="009C0612" w:rsidP="009C0612">
      <w:pPr>
        <w:rPr>
          <w:color w:val="C00000"/>
        </w:rPr>
      </w:pPr>
      <w:r w:rsidRPr="00871232">
        <w:rPr>
          <w:color w:val="C00000"/>
        </w:rPr>
        <w:t xml:space="preserve">    Die „vielen Antichristusse“ sind die Falschpropheten, in denen der Geist des Antichristus wirkt. Johannes sagt: „Das ist </w:t>
      </w:r>
      <w:r w:rsidRPr="00871232">
        <w:rPr>
          <w:color w:val="C00000"/>
          <w:spacing w:val="34"/>
        </w:rPr>
        <w:t>der</w:t>
      </w:r>
      <w:r w:rsidRPr="00871232">
        <w:rPr>
          <w:color w:val="C00000"/>
        </w:rPr>
        <w:t xml:space="preserve"> Antichristus“ (2Jh 7), denn alle diese Lügenpropheten sprechen aus dem Geist des Antichristus, der aus dem Verborgenen heraus, so lange durch seine Werkzeuge wirkt, bis die Entwicklung der Apostasie jene Höhe erreicht, dass es für den verborgenen Antichristus-Geist an der Zeit scheint, in der sichtbaren Gestalt des Antichristus sein Werk zu krönen. </w:t>
      </w:r>
    </w:p>
    <w:p w:rsidR="009C0612" w:rsidRPr="00871232" w:rsidRDefault="009C0612" w:rsidP="009C0612">
      <w:pPr>
        <w:rPr>
          <w:color w:val="C00000"/>
        </w:rPr>
      </w:pPr>
      <w:r w:rsidRPr="00871232">
        <w:rPr>
          <w:color w:val="C00000"/>
        </w:rPr>
        <w:t xml:space="preserve">    Die Entwicklung der Apostasie ist daher die Entwicklung des antichristlichen Geistes selbst, bis endlich auf der letzten Stufe der persönliche Antichristus enthüllt wird, den der wiederkommende Herr vernichten und unwirksam machen wird. </w:t>
      </w:r>
    </w:p>
    <w:p w:rsidR="00213DCA" w:rsidRPr="004F6E39" w:rsidRDefault="00213DCA" w:rsidP="00213DCA"/>
    <w:p w:rsidR="000827E1" w:rsidRPr="008439F7" w:rsidRDefault="00064716">
      <w:pPr>
        <w:rPr>
          <w:color w:val="auto"/>
        </w:rPr>
      </w:pPr>
      <w:r w:rsidRPr="008439F7">
        <w:rPr>
          <w:color w:val="auto"/>
        </w:rPr>
        <w:t xml:space="preserve">    </w:t>
      </w:r>
      <w:r w:rsidR="000827E1" w:rsidRPr="008439F7">
        <w:rPr>
          <w:b/>
          <w:color w:val="auto"/>
        </w:rPr>
        <w:t>2Th 2,13</w:t>
      </w:r>
      <w:r w:rsidR="000827E1" w:rsidRPr="008439F7">
        <w:rPr>
          <w:color w:val="auto"/>
        </w:rPr>
        <w:t xml:space="preserve">: </w:t>
      </w:r>
      <w:r w:rsidR="005C4367" w:rsidRPr="008439F7">
        <w:rPr>
          <w:color w:val="auto"/>
        </w:rPr>
        <w:t>„</w:t>
      </w:r>
      <w:r w:rsidR="000827E1" w:rsidRPr="008439F7">
        <w:rPr>
          <w:color w:val="auto"/>
        </w:rPr>
        <w:t>dass Gott sich von Anfang euch wählte ‹</w:t>
      </w:r>
      <w:r w:rsidR="000827E1" w:rsidRPr="008439F7">
        <w:rPr>
          <w:iCs/>
          <w:color w:val="auto"/>
        </w:rPr>
        <w:t>und nahm›</w:t>
      </w:r>
      <w:r w:rsidR="005F5CF5" w:rsidRPr="008439F7">
        <w:rPr>
          <w:iCs/>
          <w:color w:val="auto"/>
        </w:rPr>
        <w:t xml:space="preserve"> </w:t>
      </w:r>
      <w:r w:rsidR="000827E1" w:rsidRPr="008439F7">
        <w:rPr>
          <w:color w:val="auto"/>
        </w:rPr>
        <w:t xml:space="preserve">zum Heil </w:t>
      </w:r>
      <w:r w:rsidR="000827E1" w:rsidRPr="008439F7">
        <w:rPr>
          <w:iCs/>
          <w:color w:val="auto"/>
        </w:rPr>
        <w:t>i</w:t>
      </w:r>
      <w:r w:rsidR="000827E1" w:rsidRPr="008439F7">
        <w:rPr>
          <w:color w:val="auto"/>
        </w:rPr>
        <w:t xml:space="preserve">n </w:t>
      </w:r>
      <w:r w:rsidR="000827E1" w:rsidRPr="008439F7">
        <w:rPr>
          <w:iCs/>
          <w:color w:val="auto"/>
        </w:rPr>
        <w:t>H</w:t>
      </w:r>
      <w:r w:rsidR="000827E1" w:rsidRPr="008439F7">
        <w:rPr>
          <w:color w:val="auto"/>
        </w:rPr>
        <w:t xml:space="preserve">eiligung des Geistes und </w:t>
      </w:r>
      <w:r w:rsidR="000827E1" w:rsidRPr="008439F7">
        <w:rPr>
          <w:iCs/>
          <w:color w:val="auto"/>
        </w:rPr>
        <w:t>G</w:t>
      </w:r>
      <w:r w:rsidR="000827E1" w:rsidRPr="008439F7">
        <w:rPr>
          <w:color w:val="auto"/>
        </w:rPr>
        <w:t>lauben der Wahrheit</w:t>
      </w:r>
      <w:r w:rsidR="005C4367" w:rsidRPr="008439F7">
        <w:rPr>
          <w:color w:val="auto"/>
        </w:rPr>
        <w:t>“</w:t>
      </w:r>
      <w:r w:rsidR="000827E1" w:rsidRPr="008439F7">
        <w:rPr>
          <w:color w:val="auto"/>
        </w:rPr>
        <w:t xml:space="preserve"> </w:t>
      </w:r>
    </w:p>
    <w:p w:rsidR="000827E1" w:rsidRPr="008439F7" w:rsidRDefault="000827E1">
      <w:pPr>
        <w:rPr>
          <w:color w:val="auto"/>
        </w:rPr>
      </w:pPr>
      <w:r w:rsidRPr="008439F7">
        <w:rPr>
          <w:color w:val="auto"/>
        </w:rPr>
        <w:t xml:space="preserve">Für </w:t>
      </w:r>
      <w:r w:rsidR="005C4367" w:rsidRPr="008439F7">
        <w:rPr>
          <w:color w:val="auto"/>
        </w:rPr>
        <w:t>„</w:t>
      </w:r>
      <w:r w:rsidRPr="008439F7">
        <w:rPr>
          <w:color w:val="auto"/>
        </w:rPr>
        <w:t>sich wählte ‹</w:t>
      </w:r>
      <w:r w:rsidRPr="008439F7">
        <w:rPr>
          <w:iCs/>
          <w:color w:val="auto"/>
        </w:rPr>
        <w:t>und nahm›</w:t>
      </w:r>
      <w:r w:rsidR="005C4367" w:rsidRPr="008439F7">
        <w:rPr>
          <w:color w:val="auto"/>
        </w:rPr>
        <w:t>“</w:t>
      </w:r>
      <w:r w:rsidRPr="008439F7">
        <w:rPr>
          <w:color w:val="auto"/>
        </w:rPr>
        <w:t xml:space="preserve"> steht im Gr. </w:t>
      </w:r>
      <w:r w:rsidRPr="008439F7">
        <w:rPr>
          <w:i/>
          <w:color w:val="auto"/>
        </w:rPr>
        <w:t>h</w:t>
      </w:r>
      <w:r w:rsidRPr="008439F7">
        <w:rPr>
          <w:i/>
          <w:color w:val="auto"/>
          <w:u w:val="single"/>
        </w:rPr>
        <w:t>ei</w:t>
      </w:r>
      <w:r w:rsidRPr="008439F7">
        <w:rPr>
          <w:i/>
          <w:color w:val="auto"/>
        </w:rPr>
        <w:t>leto</w:t>
      </w:r>
      <w:r w:rsidRPr="008439F7">
        <w:rPr>
          <w:color w:val="auto"/>
        </w:rPr>
        <w:t xml:space="preserve"> (von </w:t>
      </w:r>
      <w:r w:rsidRPr="008439F7">
        <w:rPr>
          <w:i/>
          <w:color w:val="auto"/>
        </w:rPr>
        <w:t>hair</w:t>
      </w:r>
      <w:r w:rsidRPr="008439F7">
        <w:rPr>
          <w:i/>
          <w:color w:val="auto"/>
          <w:u w:val="single"/>
        </w:rPr>
        <w:t>ei</w:t>
      </w:r>
      <w:r w:rsidRPr="008439F7">
        <w:rPr>
          <w:i/>
          <w:color w:val="auto"/>
        </w:rPr>
        <w:t>sthai</w:t>
      </w:r>
      <w:r w:rsidRPr="008439F7">
        <w:rPr>
          <w:color w:val="auto"/>
        </w:rPr>
        <w:t xml:space="preserve">). </w:t>
      </w:r>
      <w:r w:rsidRPr="008439F7">
        <w:rPr>
          <w:rFonts w:eastAsia="Batang"/>
          <w:color w:val="auto"/>
        </w:rPr>
        <w:t>Wohlenberg</w:t>
      </w:r>
      <w:r w:rsidRPr="008439F7">
        <w:rPr>
          <w:color w:val="auto"/>
        </w:rPr>
        <w:t xml:space="preserve"> (in der Reihe von Th. Zahn) schreibt </w:t>
      </w:r>
      <w:r w:rsidRPr="008439F7">
        <w:rPr>
          <w:rFonts w:eastAsia="Batang"/>
          <w:color w:val="auto"/>
        </w:rPr>
        <w:t xml:space="preserve">Bezug nehmend auf von Hofmann: </w:t>
      </w:r>
      <w:r w:rsidR="005C4367" w:rsidRPr="008439F7">
        <w:rPr>
          <w:color w:val="auto"/>
        </w:rPr>
        <w:t>„</w:t>
      </w:r>
      <w:r w:rsidRPr="008439F7">
        <w:rPr>
          <w:rFonts w:eastAsia="Batang"/>
          <w:color w:val="auto"/>
        </w:rPr>
        <w:t xml:space="preserve">mit </w:t>
      </w:r>
      <w:r w:rsidRPr="008439F7">
        <w:rPr>
          <w:rFonts w:eastAsia="Batang"/>
          <w:i/>
          <w:iCs/>
          <w:color w:val="auto"/>
        </w:rPr>
        <w:t>ekl</w:t>
      </w:r>
      <w:r w:rsidRPr="008439F7">
        <w:rPr>
          <w:rFonts w:eastAsia="Batang"/>
          <w:i/>
          <w:iCs/>
          <w:color w:val="auto"/>
          <w:u w:val="single"/>
        </w:rPr>
        <w:t>e</w:t>
      </w:r>
      <w:r w:rsidRPr="008439F7">
        <w:rPr>
          <w:rFonts w:eastAsia="Batang"/>
          <w:i/>
          <w:iCs/>
          <w:color w:val="auto"/>
        </w:rPr>
        <w:t xml:space="preserve">gesthai </w:t>
      </w:r>
      <w:r w:rsidRPr="008439F7">
        <w:rPr>
          <w:rFonts w:eastAsia="Batang"/>
          <w:iCs/>
          <w:color w:val="auto"/>
        </w:rPr>
        <w:t>[erwählen]</w:t>
      </w:r>
      <w:r w:rsidRPr="008439F7">
        <w:rPr>
          <w:rFonts w:eastAsia="Batang"/>
          <w:i/>
          <w:iCs/>
          <w:color w:val="auto"/>
        </w:rPr>
        <w:t xml:space="preserve"> </w:t>
      </w:r>
      <w:r w:rsidRPr="008439F7">
        <w:rPr>
          <w:rFonts w:eastAsia="Batang"/>
          <w:color w:val="auto"/>
        </w:rPr>
        <w:t>werde die Beziehung betont, in welche der Erkorene zum Erkürenden trete, </w:t>
      </w:r>
      <w:r w:rsidRPr="008439F7">
        <w:rPr>
          <w:rFonts w:eastAsia="Batang"/>
          <w:i/>
          <w:iCs/>
          <w:color w:val="auto"/>
        </w:rPr>
        <w:t>hair</w:t>
      </w:r>
      <w:r w:rsidRPr="008439F7">
        <w:rPr>
          <w:rFonts w:eastAsia="Batang"/>
          <w:i/>
          <w:iCs/>
          <w:color w:val="auto"/>
          <w:u w:val="single"/>
        </w:rPr>
        <w:t>ei</w:t>
      </w:r>
      <w:r w:rsidRPr="008439F7">
        <w:rPr>
          <w:rFonts w:eastAsia="Batang"/>
          <w:i/>
          <w:iCs/>
          <w:color w:val="auto"/>
        </w:rPr>
        <w:t>sthai</w:t>
      </w:r>
      <w:r w:rsidRPr="008439F7">
        <w:rPr>
          <w:rFonts w:eastAsia="Batang"/>
          <w:color w:val="auto"/>
        </w:rPr>
        <w:t xml:space="preserve"> dagegen die Bestimmung, welche dem Gewählten zuteil werde.</w:t>
      </w:r>
      <w:r w:rsidR="005C4367" w:rsidRPr="008439F7">
        <w:rPr>
          <w:rFonts w:eastAsia="Batang"/>
          <w:color w:val="auto"/>
        </w:rPr>
        <w:t>“</w:t>
      </w:r>
      <w:r w:rsidRPr="008439F7">
        <w:rPr>
          <w:rFonts w:eastAsia="Batang"/>
          <w:color w:val="auto"/>
        </w:rPr>
        <w:t xml:space="preserve"> Den Zeitpunkt nimmt er als den der Verkündigung in Thess</w:t>
      </w:r>
      <w:r w:rsidRPr="008439F7">
        <w:rPr>
          <w:color w:val="auto"/>
        </w:rPr>
        <w:t>alonich</w:t>
      </w:r>
      <w:r w:rsidRPr="008439F7">
        <w:rPr>
          <w:rFonts w:eastAsia="Batang"/>
          <w:color w:val="auto"/>
        </w:rPr>
        <w:t xml:space="preserve">. </w:t>
      </w:r>
      <w:r w:rsidR="005C4367" w:rsidRPr="008439F7">
        <w:rPr>
          <w:color w:val="auto"/>
        </w:rPr>
        <w:t>„</w:t>
      </w:r>
      <w:r w:rsidRPr="008439F7">
        <w:rPr>
          <w:rFonts w:eastAsia="Batang"/>
          <w:i/>
          <w:iCs/>
          <w:color w:val="auto"/>
        </w:rPr>
        <w:t>En</w:t>
      </w:r>
      <w:r w:rsidRPr="008439F7">
        <w:rPr>
          <w:rFonts w:eastAsia="Batang"/>
          <w:color w:val="auto"/>
        </w:rPr>
        <w:t xml:space="preserve"> </w:t>
      </w:r>
      <w:r w:rsidRPr="008439F7">
        <w:rPr>
          <w:color w:val="auto"/>
        </w:rPr>
        <w:t xml:space="preserve">[in: </w:t>
      </w:r>
      <w:r w:rsidRPr="008439F7">
        <w:rPr>
          <w:i/>
          <w:color w:val="auto"/>
        </w:rPr>
        <w:t>en hagiasm</w:t>
      </w:r>
      <w:r w:rsidRPr="008439F7">
        <w:rPr>
          <w:i/>
          <w:color w:val="auto"/>
          <w:u w:val="single"/>
        </w:rPr>
        <w:t>oo</w:t>
      </w:r>
      <w:r w:rsidRPr="008439F7">
        <w:rPr>
          <w:color w:val="auto"/>
        </w:rPr>
        <w:t xml:space="preserve">, in der Heiligung] </w:t>
      </w:r>
      <w:r w:rsidRPr="008439F7">
        <w:rPr>
          <w:rFonts w:eastAsia="Batang"/>
          <w:color w:val="auto"/>
        </w:rPr>
        <w:t xml:space="preserve">aber im Sinne von </w:t>
      </w:r>
      <w:r w:rsidRPr="008439F7">
        <w:rPr>
          <w:rFonts w:eastAsia="Batang"/>
          <w:i/>
          <w:iCs/>
          <w:color w:val="auto"/>
        </w:rPr>
        <w:t>eis</w:t>
      </w:r>
      <w:r w:rsidRPr="008439F7">
        <w:rPr>
          <w:color w:val="auto"/>
        </w:rPr>
        <w:t xml:space="preserve"> [zur Heiligung] zu fassen,</w:t>
      </w:r>
      <w:r w:rsidR="005C4367" w:rsidRPr="008439F7">
        <w:rPr>
          <w:color w:val="auto"/>
        </w:rPr>
        <w:t>“</w:t>
      </w:r>
      <w:r w:rsidRPr="008439F7">
        <w:rPr>
          <w:color w:val="auto"/>
        </w:rPr>
        <w:t xml:space="preserve"> sagt er, </w:t>
      </w:r>
      <w:r w:rsidR="005C4367" w:rsidRPr="008439F7">
        <w:rPr>
          <w:color w:val="auto"/>
        </w:rPr>
        <w:t>„</w:t>
      </w:r>
      <w:r w:rsidRPr="008439F7">
        <w:rPr>
          <w:color w:val="auto"/>
        </w:rPr>
        <w:t>ist natürlich unstatthaft.</w:t>
      </w:r>
      <w:r w:rsidR="005C4367" w:rsidRPr="008439F7">
        <w:rPr>
          <w:color w:val="auto"/>
        </w:rPr>
        <w:t>“</w:t>
      </w:r>
      <w:r w:rsidRPr="008439F7">
        <w:rPr>
          <w:color w:val="auto"/>
        </w:rPr>
        <w:t xml:space="preserve"> (Erg. in Eckklammern v. Verf.)</w:t>
      </w:r>
    </w:p>
    <w:p w:rsidR="000827E1" w:rsidRPr="008439F7" w:rsidRDefault="000827E1">
      <w:pPr>
        <w:rPr>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bCs/>
          <w:color w:val="auto"/>
          <w:szCs w:val="28"/>
        </w:rPr>
        <w:t>1Tm 2,15</w:t>
      </w:r>
      <w:r w:rsidR="000827E1" w:rsidRPr="008439F7">
        <w:rPr>
          <w:color w:val="auto"/>
          <w:szCs w:val="28"/>
        </w:rPr>
        <w:t>:</w:t>
      </w:r>
      <w:r w:rsidR="000827E1" w:rsidRPr="008439F7">
        <w:rPr>
          <w:b/>
          <w:bCs/>
          <w:color w:val="auto"/>
          <w:szCs w:val="28"/>
        </w:rPr>
        <w:t xml:space="preserve"> </w:t>
      </w:r>
      <w:r w:rsidR="005C4367" w:rsidRPr="008439F7">
        <w:rPr>
          <w:bCs/>
          <w:color w:val="auto"/>
          <w:szCs w:val="28"/>
        </w:rPr>
        <w:t>„</w:t>
      </w:r>
      <w:r w:rsidR="000827E1" w:rsidRPr="008439F7">
        <w:rPr>
          <w:bCs/>
          <w:color w:val="auto"/>
          <w:szCs w:val="28"/>
        </w:rPr>
        <w:t>im Gebären</w:t>
      </w:r>
      <w:r w:rsidR="005C4367" w:rsidRPr="008439F7">
        <w:rPr>
          <w:bCs/>
          <w:color w:val="auto"/>
          <w:szCs w:val="28"/>
        </w:rPr>
        <w:t>“</w:t>
      </w:r>
      <w:r w:rsidR="000827E1" w:rsidRPr="008439F7">
        <w:rPr>
          <w:b/>
          <w:bCs/>
          <w:color w:val="auto"/>
          <w:szCs w:val="28"/>
        </w:rPr>
        <w:t xml:space="preserve"> </w:t>
      </w:r>
    </w:p>
    <w:p w:rsidR="000827E1" w:rsidRPr="008439F7" w:rsidRDefault="000827E1">
      <w:pPr>
        <w:rPr>
          <w:rFonts w:cs="Tahoma"/>
          <w:color w:val="auto"/>
          <w:szCs w:val="28"/>
        </w:rPr>
      </w:pPr>
      <w:r w:rsidRPr="008439F7">
        <w:rPr>
          <w:color w:val="auto"/>
          <w:szCs w:val="28"/>
        </w:rPr>
        <w:t xml:space="preserve">Das zu Grunde liegende griechische Wort </w:t>
      </w:r>
      <w:r w:rsidRPr="008439F7">
        <w:rPr>
          <w:i/>
          <w:iCs/>
          <w:color w:val="auto"/>
          <w:szCs w:val="28"/>
        </w:rPr>
        <w:t>teknogon</w:t>
      </w:r>
      <w:r w:rsidRPr="008439F7">
        <w:rPr>
          <w:i/>
          <w:iCs/>
          <w:color w:val="auto"/>
          <w:szCs w:val="28"/>
          <w:u w:val="single"/>
        </w:rPr>
        <w:t>i</w:t>
      </w:r>
      <w:r w:rsidRPr="008439F7">
        <w:rPr>
          <w:i/>
          <w:iCs/>
          <w:color w:val="auto"/>
          <w:szCs w:val="28"/>
        </w:rPr>
        <w:t>a</w:t>
      </w:r>
      <w:r w:rsidRPr="008439F7">
        <w:rPr>
          <w:color w:val="auto"/>
          <w:szCs w:val="28"/>
        </w:rPr>
        <w:t xml:space="preserve"> ist aus zwei Wörtern gebildet und bedeutet eigentlich: das Werdenlassen eines Geborenen. </w:t>
      </w:r>
      <w:r w:rsidRPr="008439F7">
        <w:rPr>
          <w:rFonts w:cs="Tahoma"/>
          <w:color w:val="auto"/>
          <w:szCs w:val="28"/>
        </w:rPr>
        <w:t xml:space="preserve">In der Schrift kommt es noch einmal vor u. z. als Tätigkeitswort in 5,14. Dort wird es von jungen Witwen gebraucht. Folglich kann man es nicht auf die einmalige Jungfrauengeburt, bzw. die Menschwerdung Gottes, beschränken. In außerbiblischen griechischen Schriften wird es, wie in 5,14, im Sinne von </w:t>
      </w:r>
      <w:r w:rsidR="005C4367" w:rsidRPr="008439F7">
        <w:rPr>
          <w:rFonts w:cs="Tahoma"/>
          <w:color w:val="auto"/>
          <w:szCs w:val="28"/>
        </w:rPr>
        <w:t>„</w:t>
      </w:r>
      <w:r w:rsidRPr="008439F7">
        <w:rPr>
          <w:rFonts w:cs="Tahoma"/>
          <w:color w:val="auto"/>
          <w:szCs w:val="28"/>
        </w:rPr>
        <w:t>Gebären</w:t>
      </w:r>
      <w:r w:rsidR="005C4367" w:rsidRPr="008439F7">
        <w:rPr>
          <w:rFonts w:cs="Tahoma"/>
          <w:color w:val="auto"/>
          <w:szCs w:val="28"/>
        </w:rPr>
        <w:t>“</w:t>
      </w:r>
      <w:r w:rsidRPr="008439F7">
        <w:rPr>
          <w:rFonts w:cs="Tahoma"/>
          <w:color w:val="auto"/>
          <w:szCs w:val="28"/>
        </w:rPr>
        <w:t xml:space="preserve"> gebraucht, auch bei Tieren. Der Teil des Wortes, der </w:t>
      </w:r>
      <w:r w:rsidR="0062706B" w:rsidRPr="008439F7">
        <w:rPr>
          <w:rFonts w:cs="Tahoma"/>
          <w:color w:val="auto"/>
          <w:szCs w:val="28"/>
        </w:rPr>
        <w:t>‘</w:t>
      </w:r>
      <w:r w:rsidRPr="008439F7">
        <w:rPr>
          <w:rFonts w:cs="Tahoma"/>
          <w:color w:val="auto"/>
          <w:szCs w:val="28"/>
        </w:rPr>
        <w:t>Geborenes</w:t>
      </w:r>
      <w:r w:rsidR="0062706B" w:rsidRPr="008439F7">
        <w:rPr>
          <w:rFonts w:cs="Tahoma"/>
          <w:color w:val="auto"/>
          <w:szCs w:val="28"/>
        </w:rPr>
        <w:t>’</w:t>
      </w:r>
      <w:r w:rsidRPr="008439F7">
        <w:rPr>
          <w:rFonts w:cs="Tahoma"/>
          <w:color w:val="auto"/>
          <w:szCs w:val="28"/>
        </w:rPr>
        <w:t xml:space="preserve"> bedeutet, steht in der Einzahl und wäre bei Menschen </w:t>
      </w:r>
      <w:r w:rsidR="0062706B" w:rsidRPr="008439F7">
        <w:rPr>
          <w:rFonts w:cs="Tahoma"/>
          <w:color w:val="auto"/>
          <w:szCs w:val="28"/>
        </w:rPr>
        <w:t>‘</w:t>
      </w:r>
      <w:r w:rsidRPr="008439F7">
        <w:rPr>
          <w:rFonts w:cs="Tahoma"/>
          <w:color w:val="auto"/>
          <w:szCs w:val="28"/>
        </w:rPr>
        <w:t>ein Kind</w:t>
      </w:r>
      <w:r w:rsidR="0062706B" w:rsidRPr="008439F7">
        <w:rPr>
          <w:rFonts w:cs="Tahoma"/>
          <w:color w:val="auto"/>
          <w:szCs w:val="28"/>
        </w:rPr>
        <w:t>’</w:t>
      </w:r>
      <w:r w:rsidRPr="008439F7">
        <w:rPr>
          <w:rFonts w:cs="Tahoma"/>
          <w:color w:val="auto"/>
          <w:szCs w:val="28"/>
        </w:rPr>
        <w:t xml:space="preserve">, bei Tieren </w:t>
      </w:r>
      <w:r w:rsidR="0062706B" w:rsidRPr="008439F7">
        <w:rPr>
          <w:rFonts w:cs="Tahoma"/>
          <w:color w:val="auto"/>
          <w:szCs w:val="28"/>
        </w:rPr>
        <w:t>‘</w:t>
      </w:r>
      <w:r w:rsidRPr="008439F7">
        <w:rPr>
          <w:rFonts w:cs="Tahoma"/>
          <w:color w:val="auto"/>
          <w:szCs w:val="28"/>
        </w:rPr>
        <w:t>ein Junges</w:t>
      </w:r>
      <w:r w:rsidR="0062706B" w:rsidRPr="008439F7">
        <w:rPr>
          <w:rFonts w:cs="Tahoma"/>
          <w:color w:val="auto"/>
          <w:szCs w:val="28"/>
        </w:rPr>
        <w:t>’</w:t>
      </w:r>
      <w:r w:rsidRPr="008439F7">
        <w:rPr>
          <w:rFonts w:cs="Tahoma"/>
          <w:color w:val="auto"/>
          <w:szCs w:val="28"/>
        </w:rPr>
        <w:t xml:space="preserve">. </w:t>
      </w:r>
    </w:p>
    <w:p w:rsidR="000827E1" w:rsidRPr="008439F7" w:rsidRDefault="00064716">
      <w:pPr>
        <w:rPr>
          <w:color w:val="auto"/>
          <w:szCs w:val="28"/>
        </w:rPr>
      </w:pPr>
      <w:r w:rsidRPr="008439F7">
        <w:rPr>
          <w:rFonts w:cs="Tahoma"/>
          <w:color w:val="auto"/>
          <w:szCs w:val="28"/>
        </w:rPr>
        <w:t xml:space="preserve">    </w:t>
      </w:r>
      <w:r w:rsidR="000827E1" w:rsidRPr="008439F7">
        <w:rPr>
          <w:rFonts w:cs="Tahoma"/>
          <w:color w:val="auto"/>
          <w:szCs w:val="28"/>
        </w:rPr>
        <w:t>Der Bezug in diesem Text auf den Messias ist von Auslegern wiederholt vorgenommen worden, wirkt jedoch willkürlich. Er bleibt höchstens eine Vermutung.</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Das griechische Wort gleichzusetzen mit </w:t>
      </w:r>
      <w:r w:rsidR="0062706B" w:rsidRPr="008439F7">
        <w:rPr>
          <w:color w:val="auto"/>
          <w:szCs w:val="28"/>
        </w:rPr>
        <w:t>‘</w:t>
      </w:r>
      <w:r w:rsidR="000827E1" w:rsidRPr="008439F7">
        <w:rPr>
          <w:color w:val="auto"/>
          <w:szCs w:val="28"/>
        </w:rPr>
        <w:t>Kindererziehen</w:t>
      </w:r>
      <w:r w:rsidR="0062706B" w:rsidRPr="008439F7">
        <w:rPr>
          <w:color w:val="auto"/>
          <w:szCs w:val="28"/>
        </w:rPr>
        <w:t>’</w:t>
      </w:r>
      <w:r w:rsidR="000827E1" w:rsidRPr="008439F7">
        <w:rPr>
          <w:color w:val="auto"/>
          <w:szCs w:val="28"/>
        </w:rPr>
        <w:t xml:space="preserve">, ist unbegründet, legt eine Bedeutung in das Wort, die es nicht hat. </w:t>
      </w:r>
    </w:p>
    <w:p w:rsidR="000827E1" w:rsidRPr="008439F7" w:rsidRDefault="000827E1">
      <w:pPr>
        <w:pStyle w:val="Kopfzeile"/>
        <w:tabs>
          <w:tab w:val="clear" w:pos="4819"/>
          <w:tab w:val="clear" w:pos="9071"/>
        </w:tabs>
        <w:rPr>
          <w:rFonts w:ascii="Georgia" w:hAnsi="Georgia"/>
          <w:szCs w:val="28"/>
        </w:rPr>
      </w:pPr>
    </w:p>
    <w:p w:rsidR="000827E1" w:rsidRPr="008439F7" w:rsidRDefault="00064716">
      <w:pPr>
        <w:rPr>
          <w:color w:val="auto"/>
        </w:rPr>
      </w:pPr>
      <w:r w:rsidRPr="008439F7">
        <w:rPr>
          <w:color w:val="auto"/>
          <w:szCs w:val="28"/>
        </w:rPr>
        <w:t xml:space="preserve">    </w:t>
      </w:r>
      <w:r w:rsidR="000827E1" w:rsidRPr="008439F7">
        <w:rPr>
          <w:b/>
          <w:bCs/>
          <w:color w:val="auto"/>
          <w:szCs w:val="28"/>
        </w:rPr>
        <w:t>1Tm 3,16</w:t>
      </w:r>
      <w:r w:rsidR="000827E1" w:rsidRPr="008439F7">
        <w:rPr>
          <w:color w:val="auto"/>
        </w:rPr>
        <w:t xml:space="preserve">: </w:t>
      </w:r>
      <w:r w:rsidR="005C4367" w:rsidRPr="008439F7">
        <w:rPr>
          <w:color w:val="auto"/>
        </w:rPr>
        <w:t>„</w:t>
      </w:r>
      <w:r w:rsidR="000827E1" w:rsidRPr="008439F7">
        <w:rPr>
          <w:color w:val="auto"/>
        </w:rPr>
        <w:t>Gott</w:t>
      </w:r>
      <w:r w:rsidR="005C4367" w:rsidRPr="008439F7">
        <w:rPr>
          <w:color w:val="auto"/>
        </w:rPr>
        <w:t>“</w:t>
      </w:r>
      <w:r w:rsidR="000827E1" w:rsidRPr="008439F7">
        <w:rPr>
          <w:color w:val="auto"/>
        </w:rPr>
        <w:t xml:space="preserve"> </w:t>
      </w:r>
    </w:p>
    <w:p w:rsidR="00667E8F" w:rsidRPr="008439F7" w:rsidRDefault="000827E1" w:rsidP="00667E8F">
      <w:pPr>
        <w:rPr>
          <w:color w:val="auto"/>
        </w:rPr>
      </w:pPr>
      <w:r w:rsidRPr="008439F7">
        <w:rPr>
          <w:color w:val="auto"/>
          <w:szCs w:val="28"/>
        </w:rPr>
        <w:t xml:space="preserve">In wenigstens 300 der vorhandenen gr. Handschriften dieses Briefes (d. s. über 97 %) steht am Anfang des Bekenntnisses das Wort </w:t>
      </w:r>
      <w:r w:rsidR="005C4367" w:rsidRPr="008439F7">
        <w:rPr>
          <w:color w:val="auto"/>
          <w:szCs w:val="28"/>
        </w:rPr>
        <w:t>„</w:t>
      </w:r>
      <w:r w:rsidRPr="008439F7">
        <w:rPr>
          <w:color w:val="auto"/>
          <w:szCs w:val="28"/>
        </w:rPr>
        <w:t>Gott</w:t>
      </w:r>
      <w:r w:rsidR="005C4367" w:rsidRPr="008439F7">
        <w:rPr>
          <w:color w:val="auto"/>
          <w:szCs w:val="28"/>
        </w:rPr>
        <w:t>“</w:t>
      </w:r>
      <w:r w:rsidRPr="008439F7">
        <w:rPr>
          <w:color w:val="auto"/>
          <w:szCs w:val="28"/>
        </w:rPr>
        <w:t xml:space="preserve">. Nur </w:t>
      </w:r>
      <w:r w:rsidR="00ED2038" w:rsidRPr="008439F7">
        <w:rPr>
          <w:color w:val="auto"/>
          <w:szCs w:val="28"/>
        </w:rPr>
        <w:t>zehn</w:t>
      </w:r>
      <w:r w:rsidR="00ED2038" w:rsidRPr="008439F7">
        <w:rPr>
          <w:rStyle w:val="Funotenzeichen"/>
          <w:color w:val="auto"/>
          <w:szCs w:val="28"/>
        </w:rPr>
        <w:footnoteReference w:id="75"/>
      </w:r>
      <w:r w:rsidRPr="008439F7">
        <w:rPr>
          <w:color w:val="auto"/>
          <w:szCs w:val="28"/>
        </w:rPr>
        <w:t xml:space="preserve"> gr. Hss haben etwas anderes, und von diesen sind </w:t>
      </w:r>
      <w:r w:rsidR="003B5B27" w:rsidRPr="008439F7">
        <w:rPr>
          <w:color w:val="auto"/>
          <w:szCs w:val="28"/>
        </w:rPr>
        <w:t>sich nicht alle einig</w:t>
      </w:r>
      <w:r w:rsidRPr="008439F7">
        <w:rPr>
          <w:color w:val="auto"/>
          <w:szCs w:val="28"/>
        </w:rPr>
        <w:t xml:space="preserve"> in </w:t>
      </w:r>
      <w:r w:rsidR="009D221B" w:rsidRPr="008439F7">
        <w:rPr>
          <w:color w:val="auto"/>
          <w:szCs w:val="28"/>
        </w:rPr>
        <w:t>dem Relativpronomen</w:t>
      </w:r>
      <w:r w:rsidRPr="008439F7">
        <w:rPr>
          <w:color w:val="auto"/>
          <w:szCs w:val="28"/>
        </w:rPr>
        <w:t xml:space="preserve"> </w:t>
      </w:r>
      <w:r w:rsidR="005C4367" w:rsidRPr="008439F7">
        <w:rPr>
          <w:color w:val="auto"/>
          <w:szCs w:val="28"/>
        </w:rPr>
        <w:t>„</w:t>
      </w:r>
      <w:r w:rsidRPr="008439F7">
        <w:rPr>
          <w:color w:val="auto"/>
          <w:szCs w:val="28"/>
        </w:rPr>
        <w:t>welcher</w:t>
      </w:r>
      <w:r w:rsidR="005C4367" w:rsidRPr="008439F7">
        <w:rPr>
          <w:color w:val="auto"/>
          <w:szCs w:val="28"/>
        </w:rPr>
        <w:t>“</w:t>
      </w:r>
      <w:r w:rsidRPr="008439F7">
        <w:rPr>
          <w:color w:val="auto"/>
          <w:szCs w:val="28"/>
        </w:rPr>
        <w:t xml:space="preserve"> bzw. </w:t>
      </w:r>
      <w:r w:rsidR="005C4367" w:rsidRPr="008439F7">
        <w:rPr>
          <w:color w:val="auto"/>
          <w:szCs w:val="28"/>
        </w:rPr>
        <w:t>„</w:t>
      </w:r>
      <w:r w:rsidRPr="008439F7">
        <w:rPr>
          <w:color w:val="auto"/>
          <w:szCs w:val="28"/>
        </w:rPr>
        <w:t>der</w:t>
      </w:r>
      <w:r w:rsidR="005C4367" w:rsidRPr="008439F7">
        <w:rPr>
          <w:color w:val="auto"/>
          <w:szCs w:val="28"/>
        </w:rPr>
        <w:t>“</w:t>
      </w:r>
      <w:r w:rsidRPr="008439F7">
        <w:rPr>
          <w:color w:val="auto"/>
          <w:szCs w:val="28"/>
        </w:rPr>
        <w:t>.</w:t>
      </w:r>
      <w:r w:rsidRPr="008439F7">
        <w:rPr>
          <w:rFonts w:cs="Arial"/>
          <w:color w:val="auto"/>
          <w:szCs w:val="28"/>
        </w:rPr>
        <w:t xml:space="preserve"> </w:t>
      </w:r>
      <w:r w:rsidR="0036733A" w:rsidRPr="008439F7">
        <w:rPr>
          <w:rFonts w:cs="Arial"/>
          <w:color w:val="auto"/>
          <w:szCs w:val="28"/>
        </w:rPr>
        <w:t>D</w:t>
      </w:r>
      <w:r w:rsidR="0036733A" w:rsidRPr="008439F7">
        <w:rPr>
          <w:color w:val="auto"/>
        </w:rPr>
        <w:t xml:space="preserve">rei von ihnen wurden nachträglich von </w:t>
      </w:r>
      <w:r w:rsidR="0036733A" w:rsidRPr="008439F7">
        <w:rPr>
          <w:i/>
          <w:color w:val="auto"/>
        </w:rPr>
        <w:t>hos</w:t>
      </w:r>
      <w:r w:rsidR="0036733A" w:rsidRPr="008439F7">
        <w:rPr>
          <w:color w:val="auto"/>
        </w:rPr>
        <w:t xml:space="preserve"> [</w:t>
      </w:r>
      <w:r w:rsidR="0036733A" w:rsidRPr="008439F7">
        <w:rPr>
          <w:color w:val="auto"/>
          <w:lang w:eastAsia="de-CH" w:bidi="he-IL"/>
        </w:rPr>
        <w:t xml:space="preserve">der/welcher] </w:t>
      </w:r>
      <w:r w:rsidR="0036733A" w:rsidRPr="008439F7">
        <w:rPr>
          <w:color w:val="auto"/>
        </w:rPr>
        <w:t xml:space="preserve">zu </w:t>
      </w:r>
      <w:r w:rsidR="0036733A" w:rsidRPr="008439F7">
        <w:rPr>
          <w:i/>
          <w:color w:val="auto"/>
        </w:rPr>
        <w:t>the</w:t>
      </w:r>
      <w:r w:rsidR="0036733A" w:rsidRPr="008439F7">
        <w:rPr>
          <w:i/>
          <w:color w:val="auto"/>
          <w:u w:val="single"/>
        </w:rPr>
        <w:t>o</w:t>
      </w:r>
      <w:r w:rsidR="0036733A" w:rsidRPr="008439F7">
        <w:rPr>
          <w:i/>
          <w:color w:val="auto"/>
        </w:rPr>
        <w:t>s</w:t>
      </w:r>
      <w:r w:rsidR="0036733A" w:rsidRPr="008439F7">
        <w:rPr>
          <w:color w:val="auto"/>
        </w:rPr>
        <w:t xml:space="preserve"> [Gott] geändert</w:t>
      </w:r>
      <w:r w:rsidR="0036733A" w:rsidRPr="008439F7">
        <w:rPr>
          <w:rStyle w:val="Funotenzeichen"/>
          <w:color w:val="auto"/>
        </w:rPr>
        <w:footnoteReference w:id="76"/>
      </w:r>
      <w:r w:rsidR="0036733A" w:rsidRPr="008439F7">
        <w:rPr>
          <w:color w:val="auto"/>
        </w:rPr>
        <w:t xml:space="preserve">. </w:t>
      </w:r>
    </w:p>
    <w:p w:rsidR="000827E1" w:rsidRPr="008439F7" w:rsidRDefault="00667E8F" w:rsidP="00667E8F">
      <w:pPr>
        <w:rPr>
          <w:color w:val="auto"/>
        </w:rPr>
      </w:pPr>
      <w:r w:rsidRPr="008439F7">
        <w:rPr>
          <w:color w:val="auto"/>
        </w:rPr>
        <w:t xml:space="preserve">    </w:t>
      </w:r>
      <w:r w:rsidR="003D5FD4" w:rsidRPr="008439F7">
        <w:rPr>
          <w:color w:val="auto"/>
        </w:rPr>
        <w:t>Durch Gregor von Nyssa, Athanasius, Didymus, Chrysostomus, Theodoret und Euthalius (</w:t>
      </w:r>
      <w:r w:rsidRPr="008439F7">
        <w:rPr>
          <w:color w:val="auto"/>
        </w:rPr>
        <w:t>wahrsch</w:t>
      </w:r>
      <w:r w:rsidR="003D5FD4" w:rsidRPr="008439F7">
        <w:rPr>
          <w:color w:val="auto"/>
        </w:rPr>
        <w:t xml:space="preserve">. auch durch </w:t>
      </w:r>
      <w:r w:rsidRPr="008439F7">
        <w:rPr>
          <w:color w:val="auto"/>
        </w:rPr>
        <w:t>Hippolyt u.</w:t>
      </w:r>
      <w:r w:rsidR="003D5FD4" w:rsidRPr="008439F7">
        <w:rPr>
          <w:color w:val="auto"/>
        </w:rPr>
        <w:t xml:space="preserve"> Dionysius von Alexandrien) ist die Lesart </w:t>
      </w:r>
      <w:r w:rsidRPr="008439F7">
        <w:rPr>
          <w:color w:val="auto"/>
        </w:rPr>
        <w:t xml:space="preserve">„Gott geoffenbart im Fleisch“ </w:t>
      </w:r>
      <w:r w:rsidR="003D5FD4" w:rsidRPr="008439F7">
        <w:rPr>
          <w:color w:val="auto"/>
        </w:rPr>
        <w:t>schon sehr früh bezeugt.</w:t>
      </w:r>
    </w:p>
    <w:p w:rsidR="009D221B" w:rsidRPr="008439F7" w:rsidRDefault="00064716" w:rsidP="009D221B">
      <w:pPr>
        <w:rPr>
          <w:rFonts w:ascii="Times New Roman" w:hAnsi="Times New Roman"/>
          <w:color w:val="auto"/>
          <w:lang w:eastAsia="de-CH" w:bidi="he-IL"/>
        </w:rPr>
      </w:pPr>
      <w:r w:rsidRPr="008439F7">
        <w:rPr>
          <w:color w:val="auto"/>
          <w:lang w:eastAsia="de-CH" w:bidi="he-IL"/>
        </w:rPr>
        <w:t xml:space="preserve">    </w:t>
      </w:r>
      <w:r w:rsidR="009D221B" w:rsidRPr="008439F7">
        <w:rPr>
          <w:color w:val="auto"/>
          <w:lang w:eastAsia="de-CH" w:bidi="he-IL"/>
        </w:rPr>
        <w:t xml:space="preserve">Um dennoch </w:t>
      </w:r>
      <w:r w:rsidR="003B5B27" w:rsidRPr="008439F7">
        <w:rPr>
          <w:color w:val="auto"/>
          <w:lang w:eastAsia="de-CH" w:bidi="he-IL"/>
        </w:rPr>
        <w:t xml:space="preserve">die Lesart </w:t>
      </w:r>
      <w:r w:rsidR="005C4367" w:rsidRPr="008439F7">
        <w:rPr>
          <w:color w:val="auto"/>
          <w:lang w:eastAsia="de-CH" w:bidi="he-IL"/>
        </w:rPr>
        <w:t>„</w:t>
      </w:r>
      <w:r w:rsidR="009D221B" w:rsidRPr="008439F7">
        <w:rPr>
          <w:color w:val="auto"/>
          <w:lang w:eastAsia="de-CH" w:bidi="he-IL"/>
        </w:rPr>
        <w:t>der</w:t>
      </w:r>
      <w:r w:rsidR="003B5B27" w:rsidRPr="008439F7">
        <w:rPr>
          <w:color w:val="auto"/>
          <w:lang w:eastAsia="de-CH" w:bidi="he-IL"/>
        </w:rPr>
        <w:t>/welcher</w:t>
      </w:r>
      <w:r w:rsidR="009D221B" w:rsidRPr="008439F7">
        <w:rPr>
          <w:color w:val="auto"/>
          <w:lang w:eastAsia="de-CH" w:bidi="he-IL"/>
        </w:rPr>
        <w:t xml:space="preserve"> geoffenbart worden ist</w:t>
      </w:r>
      <w:r w:rsidR="005C4367" w:rsidRPr="008439F7">
        <w:rPr>
          <w:color w:val="auto"/>
          <w:lang w:eastAsia="de-CH" w:bidi="he-IL"/>
        </w:rPr>
        <w:t>“</w:t>
      </w:r>
      <w:r w:rsidR="009D221B" w:rsidRPr="008439F7">
        <w:rPr>
          <w:color w:val="auto"/>
          <w:lang w:eastAsia="de-CH" w:bidi="he-IL"/>
        </w:rPr>
        <w:t xml:space="preserve"> zu rechtfertigen, wurde angeführt, V. 16 sei ein direktes Zitat aus einem Christushymnus. Dazu gibt es jedoch keinerlei Hinweise oder Anlass. </w:t>
      </w:r>
    </w:p>
    <w:p w:rsidR="009D221B" w:rsidRPr="008439F7" w:rsidRDefault="00064716" w:rsidP="00F47DE5">
      <w:pPr>
        <w:rPr>
          <w:color w:val="auto"/>
          <w:lang w:eastAsia="de-CH" w:bidi="he-IL"/>
        </w:rPr>
      </w:pPr>
      <w:r w:rsidRPr="008439F7">
        <w:rPr>
          <w:color w:val="auto"/>
          <w:lang w:eastAsia="de-CH" w:bidi="he-IL"/>
        </w:rPr>
        <w:t xml:space="preserve">    </w:t>
      </w:r>
      <w:r w:rsidR="009D221B" w:rsidRPr="008439F7">
        <w:rPr>
          <w:color w:val="auto"/>
          <w:lang w:eastAsia="de-CH" w:bidi="he-IL"/>
        </w:rPr>
        <w:t xml:space="preserve">Des Weiteren ergibt die Lesart </w:t>
      </w:r>
      <w:r w:rsidR="005C4367" w:rsidRPr="008439F7">
        <w:rPr>
          <w:color w:val="auto"/>
          <w:szCs w:val="28"/>
        </w:rPr>
        <w:t>„</w:t>
      </w:r>
      <w:r w:rsidR="00897F40" w:rsidRPr="008439F7">
        <w:rPr>
          <w:color w:val="auto"/>
          <w:szCs w:val="28"/>
        </w:rPr>
        <w:t>welcher</w:t>
      </w:r>
      <w:r w:rsidR="005C4367" w:rsidRPr="008439F7">
        <w:rPr>
          <w:color w:val="auto"/>
          <w:szCs w:val="28"/>
        </w:rPr>
        <w:t>“</w:t>
      </w:r>
      <w:r w:rsidR="00897F40" w:rsidRPr="008439F7">
        <w:rPr>
          <w:color w:val="auto"/>
          <w:szCs w:val="28"/>
        </w:rPr>
        <w:t xml:space="preserve"> bzw. </w:t>
      </w:r>
      <w:r w:rsidR="005C4367" w:rsidRPr="008439F7">
        <w:rPr>
          <w:color w:val="auto"/>
          <w:szCs w:val="28"/>
        </w:rPr>
        <w:t>„</w:t>
      </w:r>
      <w:r w:rsidR="00897F40" w:rsidRPr="008439F7">
        <w:rPr>
          <w:color w:val="auto"/>
          <w:szCs w:val="28"/>
        </w:rPr>
        <w:t>der</w:t>
      </w:r>
      <w:r w:rsidR="005C4367" w:rsidRPr="008439F7">
        <w:rPr>
          <w:color w:val="auto"/>
          <w:szCs w:val="28"/>
        </w:rPr>
        <w:t>“</w:t>
      </w:r>
      <w:r w:rsidR="00897F40" w:rsidRPr="008439F7">
        <w:rPr>
          <w:color w:val="auto"/>
          <w:szCs w:val="28"/>
        </w:rPr>
        <w:t xml:space="preserve"> anstatt </w:t>
      </w:r>
      <w:r w:rsidR="005C4367" w:rsidRPr="008439F7">
        <w:rPr>
          <w:color w:val="auto"/>
          <w:szCs w:val="28"/>
        </w:rPr>
        <w:t>„</w:t>
      </w:r>
      <w:r w:rsidR="00897F40" w:rsidRPr="008439F7">
        <w:rPr>
          <w:color w:val="auto"/>
          <w:szCs w:val="28"/>
        </w:rPr>
        <w:t>Gott</w:t>
      </w:r>
      <w:r w:rsidR="005C4367" w:rsidRPr="008439F7">
        <w:rPr>
          <w:color w:val="auto"/>
          <w:szCs w:val="28"/>
        </w:rPr>
        <w:t>“</w:t>
      </w:r>
      <w:r w:rsidR="00897F40" w:rsidRPr="008439F7">
        <w:rPr>
          <w:color w:val="auto"/>
          <w:szCs w:val="28"/>
        </w:rPr>
        <w:t xml:space="preserve"> </w:t>
      </w:r>
      <w:r w:rsidR="009D221B" w:rsidRPr="008439F7">
        <w:rPr>
          <w:color w:val="auto"/>
          <w:lang w:eastAsia="de-CH" w:bidi="he-IL"/>
        </w:rPr>
        <w:t>einen Bruch und eine Anormalität der griechischen Grammatik, da </w:t>
      </w:r>
      <w:r w:rsidR="009D221B" w:rsidRPr="008439F7">
        <w:rPr>
          <w:i/>
          <w:color w:val="auto"/>
          <w:lang w:eastAsia="de-CH" w:bidi="he-IL"/>
        </w:rPr>
        <w:t>hos</w:t>
      </w:r>
      <w:r w:rsidR="007A2042" w:rsidRPr="008439F7">
        <w:rPr>
          <w:i/>
          <w:color w:val="auto"/>
          <w:lang w:eastAsia="de-CH" w:bidi="he-IL"/>
        </w:rPr>
        <w:t xml:space="preserve"> </w:t>
      </w:r>
      <w:r w:rsidR="009D221B" w:rsidRPr="008439F7">
        <w:rPr>
          <w:color w:val="auto"/>
          <w:lang w:eastAsia="de-CH" w:bidi="he-IL"/>
        </w:rPr>
        <w:t>–</w:t>
      </w:r>
      <w:r w:rsidR="00B32429" w:rsidRPr="008439F7">
        <w:rPr>
          <w:color w:val="auto"/>
          <w:lang w:eastAsia="de-CH" w:bidi="he-IL"/>
        </w:rPr>
        <w:t xml:space="preserve"> </w:t>
      </w:r>
      <w:r w:rsidR="009D221B" w:rsidRPr="008439F7">
        <w:rPr>
          <w:color w:val="auto"/>
          <w:lang w:eastAsia="de-CH" w:bidi="he-IL"/>
        </w:rPr>
        <w:t xml:space="preserve">als </w:t>
      </w:r>
      <w:r w:rsidR="009D221B" w:rsidRPr="008439F7">
        <w:rPr>
          <w:color w:val="auto"/>
        </w:rPr>
        <w:t xml:space="preserve">Relativpronomen – ein vorausgehendes Bezugswort benötigt, auf das es sich bezieht. Es gibt zu dieser Formulierung keine Analogie oder Hinweise in anderen grammatikalischen Verwendungen von Pronomen. Die Formulierung </w:t>
      </w:r>
      <w:r w:rsidR="00897F40" w:rsidRPr="008439F7">
        <w:rPr>
          <w:color w:val="auto"/>
        </w:rPr>
        <w:t>(</w:t>
      </w:r>
      <w:r w:rsidR="005C4367" w:rsidRPr="008439F7">
        <w:rPr>
          <w:color w:val="auto"/>
        </w:rPr>
        <w:t>„</w:t>
      </w:r>
      <w:r w:rsidR="00897F40" w:rsidRPr="008439F7">
        <w:rPr>
          <w:rFonts w:eastAsia="Calibri"/>
          <w:color w:val="auto"/>
        </w:rPr>
        <w:t xml:space="preserve">Und groß ist </w:t>
      </w:r>
      <w:r w:rsidR="007A2042" w:rsidRPr="008439F7">
        <w:rPr>
          <w:rFonts w:eastAsia="Calibri"/>
          <w:color w:val="auto"/>
        </w:rPr>
        <w:t>–</w:t>
      </w:r>
      <w:r w:rsidR="00897F40" w:rsidRPr="008439F7">
        <w:rPr>
          <w:rFonts w:eastAsia="Calibri"/>
          <w:color w:val="auto"/>
        </w:rPr>
        <w:t xml:space="preserve"> das ist übereinstimmendes Bekenntnis </w:t>
      </w:r>
      <w:r w:rsidR="007A2042" w:rsidRPr="008439F7">
        <w:rPr>
          <w:rFonts w:eastAsia="Calibri"/>
          <w:color w:val="auto"/>
        </w:rPr>
        <w:t>–</w:t>
      </w:r>
      <w:r w:rsidR="00897F40" w:rsidRPr="008439F7">
        <w:rPr>
          <w:rFonts w:eastAsia="Calibri"/>
          <w:color w:val="auto"/>
        </w:rPr>
        <w:t xml:space="preserve"> das </w:t>
      </w:r>
      <w:r w:rsidR="003B5B27" w:rsidRPr="008439F7">
        <w:rPr>
          <w:rFonts w:eastAsia="Calibri"/>
          <w:color w:val="auto"/>
        </w:rPr>
        <w:t>Geheimnis der rechten Ehrfurcht; w</w:t>
      </w:r>
      <w:r w:rsidR="00897F40" w:rsidRPr="008439F7">
        <w:rPr>
          <w:color w:val="auto"/>
        </w:rPr>
        <w:t>elcher geoffenbart wurde im Fleisch …</w:t>
      </w:r>
      <w:r w:rsidR="005C4367" w:rsidRPr="008439F7">
        <w:rPr>
          <w:color w:val="auto"/>
        </w:rPr>
        <w:t>“</w:t>
      </w:r>
      <w:r w:rsidR="00897F40" w:rsidRPr="008439F7">
        <w:rPr>
          <w:color w:val="auto"/>
        </w:rPr>
        <w:t>)</w:t>
      </w:r>
      <w:r w:rsidRPr="008439F7">
        <w:rPr>
          <w:color w:val="auto"/>
        </w:rPr>
        <w:t xml:space="preserve"> </w:t>
      </w:r>
      <w:r w:rsidR="00897F40" w:rsidRPr="008439F7">
        <w:rPr>
          <w:color w:val="auto"/>
        </w:rPr>
        <w:t xml:space="preserve">ist </w:t>
      </w:r>
      <w:r w:rsidR="003B5B27" w:rsidRPr="008439F7">
        <w:rPr>
          <w:color w:val="auto"/>
        </w:rPr>
        <w:t xml:space="preserve">im Deutschen </w:t>
      </w:r>
      <w:r w:rsidR="00897F40" w:rsidRPr="008439F7">
        <w:rPr>
          <w:color w:val="auto"/>
        </w:rPr>
        <w:t xml:space="preserve">genauso seltsam und </w:t>
      </w:r>
      <w:r w:rsidR="009D221B" w:rsidRPr="008439F7">
        <w:rPr>
          <w:color w:val="auto"/>
        </w:rPr>
        <w:t>grammatisch</w:t>
      </w:r>
      <w:r w:rsidR="00897F40" w:rsidRPr="008439F7">
        <w:rPr>
          <w:color w:val="auto"/>
        </w:rPr>
        <w:t xml:space="preserve"> unrichtig</w:t>
      </w:r>
      <w:r w:rsidR="009D221B" w:rsidRPr="008439F7">
        <w:rPr>
          <w:color w:val="auto"/>
        </w:rPr>
        <w:t>, wie sie es im Griechischen ist. Zudem</w:t>
      </w:r>
      <w:r w:rsidR="009D221B" w:rsidRPr="008439F7">
        <w:rPr>
          <w:color w:val="auto"/>
          <w:lang w:eastAsia="de-CH" w:bidi="he-IL"/>
        </w:rPr>
        <w:t xml:space="preserve"> ist </w:t>
      </w:r>
      <w:r w:rsidR="005C4367" w:rsidRPr="008439F7">
        <w:rPr>
          <w:color w:val="auto"/>
          <w:lang w:eastAsia="de-CH" w:bidi="he-IL"/>
        </w:rPr>
        <w:t>„</w:t>
      </w:r>
      <w:r w:rsidR="009D221B" w:rsidRPr="008439F7">
        <w:rPr>
          <w:color w:val="auto"/>
          <w:lang w:eastAsia="de-CH" w:bidi="he-IL"/>
        </w:rPr>
        <w:t>Geheimnis</w:t>
      </w:r>
      <w:r w:rsidR="005C4367" w:rsidRPr="008439F7">
        <w:rPr>
          <w:color w:val="auto"/>
          <w:lang w:eastAsia="de-CH" w:bidi="he-IL"/>
        </w:rPr>
        <w:t>“</w:t>
      </w:r>
      <w:r w:rsidR="009D221B" w:rsidRPr="008439F7">
        <w:rPr>
          <w:color w:val="auto"/>
          <w:lang w:eastAsia="de-CH" w:bidi="he-IL"/>
        </w:rPr>
        <w:t xml:space="preserve"> neutrum, </w:t>
      </w:r>
      <w:r w:rsidR="005C4367" w:rsidRPr="008439F7">
        <w:rPr>
          <w:color w:val="auto"/>
          <w:lang w:eastAsia="de-CH" w:bidi="he-IL"/>
        </w:rPr>
        <w:t>„</w:t>
      </w:r>
      <w:r w:rsidR="00897F40" w:rsidRPr="008439F7">
        <w:rPr>
          <w:color w:val="auto"/>
        </w:rPr>
        <w:t>Ehrfurcht</w:t>
      </w:r>
      <w:r w:rsidR="005C4367" w:rsidRPr="008439F7">
        <w:rPr>
          <w:color w:val="auto"/>
        </w:rPr>
        <w:t>“</w:t>
      </w:r>
      <w:r w:rsidR="00897F40" w:rsidRPr="008439F7">
        <w:rPr>
          <w:color w:val="auto"/>
        </w:rPr>
        <w:t xml:space="preserve"> ist im Gr.</w:t>
      </w:r>
      <w:r w:rsidR="009D221B" w:rsidRPr="008439F7">
        <w:rPr>
          <w:color w:val="auto"/>
          <w:lang w:eastAsia="de-CH" w:bidi="he-IL"/>
        </w:rPr>
        <w:t xml:space="preserve"> eine Femininform, </w:t>
      </w:r>
      <w:r w:rsidR="009D221B" w:rsidRPr="008439F7">
        <w:rPr>
          <w:i/>
          <w:color w:val="auto"/>
          <w:lang w:eastAsia="de-CH" w:bidi="he-IL"/>
        </w:rPr>
        <w:t>hos</w:t>
      </w:r>
      <w:r w:rsidR="009D221B" w:rsidRPr="008439F7">
        <w:rPr>
          <w:color w:val="auto"/>
          <w:lang w:eastAsia="de-CH" w:bidi="he-IL"/>
        </w:rPr>
        <w:t xml:space="preserve"> jedoch maskulin. Es gibt keinen syntaktischen Bezug zueinander, und auch ein anderes Bezugswort für das Pronomen fehlt. Im </w:t>
      </w:r>
      <w:r w:rsidR="00F47DE5" w:rsidRPr="008439F7">
        <w:rPr>
          <w:color w:val="auto"/>
          <w:lang w:eastAsia="de-CH" w:bidi="he-IL"/>
        </w:rPr>
        <w:t>neutestamentlichen</w:t>
      </w:r>
      <w:r w:rsidR="009D221B" w:rsidRPr="008439F7">
        <w:rPr>
          <w:color w:val="auto"/>
          <w:lang w:eastAsia="de-CH" w:bidi="he-IL"/>
        </w:rPr>
        <w:t xml:space="preserve"> </w:t>
      </w:r>
      <w:r w:rsidR="00F47DE5" w:rsidRPr="008439F7">
        <w:rPr>
          <w:color w:val="auto"/>
          <w:lang w:eastAsia="de-CH" w:bidi="he-IL"/>
        </w:rPr>
        <w:t>Griechisch</w:t>
      </w:r>
      <w:r w:rsidR="009D221B" w:rsidRPr="008439F7">
        <w:rPr>
          <w:color w:val="auto"/>
          <w:lang w:eastAsia="de-CH" w:bidi="he-IL"/>
        </w:rPr>
        <w:t xml:space="preserve"> gibt es zu dieser Abnormalität keine Parallele. (Vgl. P. Streitenberger, </w:t>
      </w:r>
      <w:r w:rsidR="00B32429" w:rsidRPr="008439F7">
        <w:rPr>
          <w:color w:val="auto"/>
          <w:lang w:eastAsia="de-CH" w:bidi="he-IL"/>
        </w:rPr>
        <w:t>Bibelgriechisch-F</w:t>
      </w:r>
      <w:r w:rsidR="009D221B" w:rsidRPr="008439F7">
        <w:rPr>
          <w:color w:val="auto"/>
          <w:lang w:eastAsia="de-CH" w:bidi="he-IL"/>
        </w:rPr>
        <w:t xml:space="preserve">orum, www.streitenberger.com) </w:t>
      </w:r>
    </w:p>
    <w:p w:rsidR="000827E1" w:rsidRDefault="000827E1">
      <w:pPr>
        <w:rPr>
          <w:rFonts w:cs="Arial"/>
          <w:color w:val="auto"/>
          <w:szCs w:val="28"/>
        </w:rPr>
      </w:pPr>
    </w:p>
    <w:p w:rsidR="00004B09" w:rsidRPr="00D26AB0" w:rsidRDefault="00004B09" w:rsidP="00004B09">
      <w:pPr>
        <w:overflowPunct/>
        <w:autoSpaceDE/>
        <w:autoSpaceDN/>
        <w:adjustRightInd/>
        <w:textAlignment w:val="auto"/>
        <w:rPr>
          <w:rFonts w:ascii="Times New Roman" w:eastAsia="Arial Unicode MS" w:hAnsi="Times New Roman"/>
          <w:color w:val="FF0000"/>
          <w:sz w:val="24"/>
          <w:szCs w:val="24"/>
          <w:lang w:val="de-CH"/>
        </w:rPr>
      </w:pPr>
      <w:r w:rsidRPr="00D26AB0">
        <w:rPr>
          <w:b/>
          <w:bCs/>
          <w:color w:val="FF0000"/>
          <w:lang w:val="de-CH"/>
        </w:rPr>
        <w:t>1Tm 5 22:</w:t>
      </w:r>
      <w:r w:rsidRPr="00D26AB0">
        <w:rPr>
          <w:color w:val="FF0000"/>
          <w:lang w:val="de-CH"/>
        </w:rPr>
        <w:t>  „Lege niemandem schnell Hände auf. Noch mache dich fremder Sünden teilhaftig. Halte dich selbst rein ‹und keusch›.“</w:t>
      </w:r>
    </w:p>
    <w:p w:rsidR="00004B09" w:rsidRPr="00D26AB0" w:rsidRDefault="00004B09" w:rsidP="00004B09">
      <w:pPr>
        <w:rPr>
          <w:rFonts w:ascii="Times New Roman"/>
          <w:color w:val="FF0000"/>
          <w:lang w:val="de-CH"/>
        </w:rPr>
      </w:pPr>
      <w:r w:rsidRPr="00D26AB0">
        <w:rPr>
          <w:color w:val="FF0000"/>
          <w:lang w:val="de-CH"/>
        </w:rPr>
        <w:t xml:space="preserve">    V. 21 bezieht sich auf mehr als auf die Verse 17-20, was in der Übersetzung mit einer Leerzeile vor V. 21 angedeutet wurde. Die Verse 21-25 geben den Eindruck eines abrundenden Schlusses zum Kapitel. Auch wenn V. 22 sich dann nicht spezifisch auf das Einsetzen von Ältesten bezieht, so schließt er diese wohl doch ein, da auch beim Einsetzen von Ältesten Hände aufgelegt werden </w:t>
      </w:r>
      <w:r w:rsidRPr="00D26AB0">
        <w:rPr>
          <w:color w:val="FF0000"/>
          <w:spacing w:val="34"/>
          <w:lang w:val="de-CH"/>
        </w:rPr>
        <w:t>konnten</w:t>
      </w:r>
      <w:r w:rsidRPr="00D26AB0">
        <w:rPr>
          <w:color w:val="FF0000"/>
          <w:lang w:val="de-CH"/>
        </w:rPr>
        <w:t xml:space="preserve"> (nicht notwendigerweise </w:t>
      </w:r>
      <w:r w:rsidRPr="00D26AB0">
        <w:rPr>
          <w:color w:val="FF0000"/>
          <w:spacing w:val="34"/>
          <w:lang w:val="de-CH"/>
        </w:rPr>
        <w:t>mussten</w:t>
      </w:r>
      <w:r w:rsidRPr="00D26AB0">
        <w:rPr>
          <w:color w:val="FF0000"/>
          <w:lang w:val="de-CH"/>
        </w:rPr>
        <w:t xml:space="preserve">, denn es wird im NT nicht gefordert, dass bei einer Einsetzung/Anerkennung von Ältesten Hände aufgelegt werden sollten; Handauflegung wird nicht </w:t>
      </w:r>
      <w:r w:rsidRPr="00D26AB0">
        <w:rPr>
          <w:color w:val="FF0000"/>
          <w:spacing w:val="34"/>
          <w:lang w:val="de-CH"/>
        </w:rPr>
        <w:t>verordnet</w:t>
      </w:r>
      <w:r w:rsidRPr="00D26AB0">
        <w:rPr>
          <w:color w:val="FF0000"/>
          <w:lang w:val="de-CH"/>
        </w:rPr>
        <w:t xml:space="preserve">, sondern einfach </w:t>
      </w:r>
      <w:r w:rsidRPr="00D26AB0">
        <w:rPr>
          <w:color w:val="FF0000"/>
          <w:spacing w:val="34"/>
          <w:lang w:val="de-CH"/>
        </w:rPr>
        <w:t>praktiziert</w:t>
      </w:r>
      <w:r w:rsidRPr="00D26AB0">
        <w:rPr>
          <w:color w:val="FF0000"/>
          <w:lang w:val="de-CH"/>
        </w:rPr>
        <w:t xml:space="preserve">, aber nicht immer). </w:t>
      </w:r>
    </w:p>
    <w:p w:rsidR="00004B09" w:rsidRPr="00D26AB0" w:rsidRDefault="00004B09" w:rsidP="00004B09">
      <w:pPr>
        <w:rPr>
          <w:rFonts w:ascii="Times New Roman"/>
          <w:color w:val="FF0000"/>
          <w:lang w:val="de-CH"/>
        </w:rPr>
      </w:pPr>
      <w:r w:rsidRPr="00D26AB0">
        <w:rPr>
          <w:color w:val="FF0000"/>
          <w:lang w:val="de-CH"/>
        </w:rPr>
        <w:t xml:space="preserve">    V. 22 schließt alle Handauflegung/Händeauflegung ein und sollte hier nicht im Sinne einer „Ordinierung“ aufgefasst werden. (In diesem Sinne gibt es eine „Einsegnung“ / „Ordinierung“ der Ältesten im NT nicht. </w:t>
      </w:r>
    </w:p>
    <w:p w:rsidR="00004B09" w:rsidRPr="00D26AB0" w:rsidRDefault="00004B09" w:rsidP="00004B09">
      <w:pPr>
        <w:rPr>
          <w:rFonts w:ascii="Times New Roman"/>
          <w:color w:val="FF0000"/>
          <w:lang w:val="de-CH"/>
        </w:rPr>
      </w:pPr>
      <w:r w:rsidRPr="00D26AB0">
        <w:rPr>
          <w:color w:val="FF0000"/>
          <w:lang w:val="de-CH"/>
        </w:rPr>
        <w:t xml:space="preserve">    Zur Erläuterung und zum besseren Verständnis seien hier verschiedene Händeauflegungen der heiligen Schrift genannt: </w:t>
      </w:r>
    </w:p>
    <w:p w:rsidR="00004B09" w:rsidRPr="00D26AB0" w:rsidRDefault="00004B09" w:rsidP="00004B09">
      <w:pPr>
        <w:rPr>
          <w:rFonts w:ascii="Times New Roman"/>
          <w:color w:val="FF0000"/>
          <w:lang w:val="de-CH"/>
        </w:rPr>
      </w:pPr>
      <w:r w:rsidRPr="00D26AB0">
        <w:rPr>
          <w:color w:val="FF0000"/>
          <w:lang w:val="de-CH"/>
        </w:rPr>
        <w:t xml:space="preserve">    </w:t>
      </w:r>
      <w:r w:rsidRPr="00D26AB0">
        <w:rPr>
          <w:b/>
          <w:bCs/>
          <w:color w:val="FF0000"/>
          <w:lang w:val="de-CH"/>
        </w:rPr>
        <w:t>.</w:t>
      </w:r>
      <w:r w:rsidRPr="00D26AB0">
        <w:rPr>
          <w:color w:val="FF0000"/>
          <w:lang w:val="de-CH"/>
        </w:rPr>
        <w:t xml:space="preserve">  Handauflegung als Identifikation oder als Übertragen der Schuld des Opfernden auf den Kopf des Tieres. Er übertrug einen Teil seines Gewichtes auf das Tier, das nun seine Schuld / seine Stelle übernahm; d. h.: Identifikation. </w:t>
      </w:r>
    </w:p>
    <w:p w:rsidR="00004B09" w:rsidRPr="00D26AB0" w:rsidRDefault="00004B09" w:rsidP="00004B09">
      <w:pPr>
        <w:rPr>
          <w:rFonts w:ascii="Times New Roman"/>
          <w:color w:val="FF0000"/>
          <w:lang w:val="de-CH"/>
        </w:rPr>
      </w:pPr>
      <w:r w:rsidRPr="00D26AB0">
        <w:rPr>
          <w:color w:val="FF0000"/>
          <w:lang w:val="de-CH"/>
        </w:rPr>
        <w:t xml:space="preserve">    </w:t>
      </w:r>
      <w:r w:rsidRPr="00D26AB0">
        <w:rPr>
          <w:b/>
          <w:bCs/>
          <w:color w:val="FF0000"/>
          <w:lang w:val="de-CH"/>
        </w:rPr>
        <w:t>.</w:t>
      </w:r>
      <w:r w:rsidRPr="00D26AB0">
        <w:rPr>
          <w:color w:val="FF0000"/>
          <w:lang w:val="de-CH"/>
        </w:rPr>
        <w:t xml:space="preserve">  Handauflegung Gottes als Schutz: Gott legt die Hand auf Esra. Z. B. Esr 8,22 </w:t>
      </w:r>
    </w:p>
    <w:p w:rsidR="00004B09" w:rsidRPr="00976A88" w:rsidRDefault="00004B09" w:rsidP="00004B09">
      <w:pPr>
        <w:rPr>
          <w:rFonts w:ascii="Times New Roman"/>
          <w:color w:val="FF0000"/>
        </w:rPr>
      </w:pPr>
      <w:r w:rsidRPr="00D26AB0">
        <w:rPr>
          <w:color w:val="FF0000"/>
          <w:lang w:val="de-CH"/>
        </w:rPr>
        <w:t xml:space="preserve">    </w:t>
      </w:r>
      <w:r w:rsidRPr="00D26AB0">
        <w:rPr>
          <w:b/>
          <w:bCs/>
          <w:color w:val="FF0000"/>
          <w:lang w:val="de-CH"/>
        </w:rPr>
        <w:t>.</w:t>
      </w:r>
      <w:r w:rsidRPr="00D26AB0">
        <w:rPr>
          <w:color w:val="FF0000"/>
          <w:lang w:val="de-CH"/>
        </w:rPr>
        <w:t xml:space="preserve">  Handauflegung Gottes als Züchtigung: Gottes Hand liegt schwer auf jemandem. </w:t>
      </w:r>
      <w:r w:rsidRPr="00976A88">
        <w:rPr>
          <w:color w:val="FF0000"/>
        </w:rPr>
        <w:t>Z. B. 1S 5,6.11</w:t>
      </w:r>
    </w:p>
    <w:p w:rsidR="00004B09" w:rsidRPr="00D26AB0" w:rsidRDefault="00004B09" w:rsidP="00004B09">
      <w:pPr>
        <w:rPr>
          <w:rFonts w:ascii="Times New Roman"/>
          <w:color w:val="FF0000"/>
          <w:lang w:val="de-CH"/>
        </w:rPr>
      </w:pPr>
      <w:r w:rsidRPr="00976A88">
        <w:rPr>
          <w:color w:val="FF0000"/>
        </w:rPr>
        <w:t xml:space="preserve">    </w:t>
      </w:r>
      <w:r w:rsidRPr="00D26AB0">
        <w:rPr>
          <w:b/>
          <w:bCs/>
          <w:color w:val="FF0000"/>
          <w:lang w:val="de-CH"/>
        </w:rPr>
        <w:t>.</w:t>
      </w:r>
      <w:r w:rsidRPr="00D26AB0">
        <w:rPr>
          <w:color w:val="FF0000"/>
          <w:lang w:val="de-CH"/>
        </w:rPr>
        <w:t xml:space="preserve">  Handauflegung als Hinweiszeichen der Anerkennung: „Dieser ist es.“ D.h.: Anerkennung. Z. B. 4M 27,22-23; Ag 13,3; 6,6</w:t>
      </w:r>
    </w:p>
    <w:p w:rsidR="00004B09" w:rsidRPr="00D26AB0" w:rsidRDefault="00004B09" w:rsidP="00004B09">
      <w:pPr>
        <w:rPr>
          <w:rFonts w:ascii="Times New Roman"/>
          <w:color w:val="FF0000"/>
          <w:lang w:val="de-CH"/>
        </w:rPr>
      </w:pPr>
      <w:r w:rsidRPr="00D26AB0">
        <w:rPr>
          <w:color w:val="FF0000"/>
          <w:lang w:val="de-CH"/>
        </w:rPr>
        <w:t xml:space="preserve">    </w:t>
      </w:r>
      <w:r w:rsidRPr="00D26AB0">
        <w:rPr>
          <w:b/>
          <w:bCs/>
          <w:color w:val="FF0000"/>
          <w:lang w:val="de-CH"/>
        </w:rPr>
        <w:t>.</w:t>
      </w:r>
      <w:r w:rsidRPr="00D26AB0">
        <w:rPr>
          <w:color w:val="FF0000"/>
          <w:lang w:val="de-CH"/>
        </w:rPr>
        <w:t xml:space="preserve">  Handauflegung als Hinweiszeichen bei demonstrativem Gebet </w:t>
      </w:r>
    </w:p>
    <w:p w:rsidR="00004B09" w:rsidRPr="00D26AB0" w:rsidRDefault="00004B09" w:rsidP="00004B09">
      <w:pPr>
        <w:rPr>
          <w:rFonts w:ascii="Times New Roman"/>
          <w:color w:val="FF0000"/>
          <w:lang w:val="de-CH"/>
        </w:rPr>
      </w:pPr>
      <w:r w:rsidRPr="00D26AB0">
        <w:rPr>
          <w:color w:val="FF0000"/>
          <w:lang w:val="de-CH"/>
        </w:rPr>
        <w:t>        -  um Segnung: i. S. v.: „Dieser ist es, auf den du, Herr, Gutes legen möchtest.“ Z. B. 1M 48,14; Mk 10,16; auch bei Ältesten: Ag 13,3 oder anderen Christen: Ag 6,6</w:t>
      </w:r>
    </w:p>
    <w:p w:rsidR="00004B09" w:rsidRPr="00D26AB0" w:rsidRDefault="00004B09" w:rsidP="00004B09">
      <w:pPr>
        <w:rPr>
          <w:rFonts w:ascii="Times New Roman"/>
          <w:color w:val="FF0000"/>
          <w:lang w:val="de-CH"/>
        </w:rPr>
      </w:pPr>
      <w:r w:rsidRPr="00D26AB0">
        <w:rPr>
          <w:color w:val="FF0000"/>
          <w:lang w:val="de-CH"/>
        </w:rPr>
        <w:t>        -  um Heilung: z. B. „Dieser ist es, den du heilen mögest.“ (Vielleicht auch hier: Identifikation. Herr, ich bin nicht besser als dieser. Ich hätte auch krank werden können. Jk 5. Auch die Ältesten sollen schuldfrei sein, wie der Kranke Schuld bekennen soll. Auch der Älteste ist ja ein Sünder, ein Kranker.) Z. B. Mk 16,18; Lk 4,40; Ag 9,12.17; 28,8</w:t>
      </w:r>
    </w:p>
    <w:p w:rsidR="00004B09" w:rsidRDefault="00004B09" w:rsidP="00004B09">
      <w:pPr>
        <w:rPr>
          <w:rFonts w:cs="Arial"/>
          <w:color w:val="auto"/>
          <w:szCs w:val="28"/>
        </w:rPr>
      </w:pPr>
      <w:r w:rsidRPr="00D26AB0">
        <w:rPr>
          <w:color w:val="FF0000"/>
          <w:lang w:val="de-CH"/>
        </w:rPr>
        <w:t>        -  um den Heiligen Geist (als Gott ihn in diesen zwei Sonderfällen zurückgehalten hatte): Ag 8,17-19; 19,6.</w:t>
      </w:r>
    </w:p>
    <w:p w:rsidR="00004B09" w:rsidRPr="008439F7" w:rsidRDefault="00004B09">
      <w:pPr>
        <w:rPr>
          <w:rFonts w:cs="Arial"/>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1Tm 6,21</w:t>
      </w:r>
      <w:r w:rsidR="000827E1" w:rsidRPr="008439F7">
        <w:rPr>
          <w:color w:val="auto"/>
          <w:szCs w:val="28"/>
        </w:rPr>
        <w:t xml:space="preserve">: </w:t>
      </w:r>
      <w:r w:rsidR="005C4367" w:rsidRPr="008439F7">
        <w:rPr>
          <w:color w:val="auto"/>
          <w:szCs w:val="28"/>
        </w:rPr>
        <w:t>„</w:t>
      </w:r>
      <w:r w:rsidR="000827E1" w:rsidRPr="008439F7">
        <w:rPr>
          <w:color w:val="auto"/>
          <w:szCs w:val="28"/>
        </w:rPr>
        <w:t>mit dir</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Nicht: </w:t>
      </w:r>
      <w:r w:rsidR="005C4367" w:rsidRPr="008439F7">
        <w:rPr>
          <w:color w:val="auto"/>
          <w:szCs w:val="28"/>
        </w:rPr>
        <w:t>„</w:t>
      </w:r>
      <w:r w:rsidRPr="008439F7">
        <w:rPr>
          <w:color w:val="auto"/>
          <w:szCs w:val="28"/>
        </w:rPr>
        <w:t>mit euch</w:t>
      </w:r>
      <w:r w:rsidR="005C4367" w:rsidRPr="008439F7">
        <w:rPr>
          <w:color w:val="auto"/>
          <w:szCs w:val="28"/>
        </w:rPr>
        <w:t>“</w:t>
      </w:r>
      <w:r w:rsidRPr="008439F7">
        <w:rPr>
          <w:color w:val="auto"/>
          <w:szCs w:val="28"/>
        </w:rPr>
        <w:t xml:space="preserve">; </w:t>
      </w:r>
      <w:r w:rsidR="005C4367" w:rsidRPr="008439F7">
        <w:rPr>
          <w:color w:val="auto"/>
          <w:szCs w:val="28"/>
        </w:rPr>
        <w:t>„</w:t>
      </w:r>
      <w:r w:rsidRPr="008439F7">
        <w:rPr>
          <w:color w:val="auto"/>
          <w:szCs w:val="28"/>
        </w:rPr>
        <w:t>mit dir</w:t>
      </w:r>
      <w:r w:rsidR="005C4367" w:rsidRPr="008439F7">
        <w:rPr>
          <w:color w:val="auto"/>
          <w:szCs w:val="28"/>
        </w:rPr>
        <w:t>“</w:t>
      </w:r>
      <w:r w:rsidRPr="008439F7">
        <w:rPr>
          <w:color w:val="auto"/>
          <w:szCs w:val="28"/>
        </w:rPr>
        <w:t xml:space="preserve"> ist von der überwältigenden Mehrheit der gr. Hss bezeugt. </w:t>
      </w:r>
    </w:p>
    <w:p w:rsidR="000827E1" w:rsidRPr="008439F7" w:rsidRDefault="000827E1">
      <w:pPr>
        <w:rPr>
          <w:color w:val="auto"/>
          <w:szCs w:val="28"/>
        </w:rPr>
      </w:pPr>
    </w:p>
    <w:p w:rsidR="000827E1" w:rsidRPr="008439F7" w:rsidRDefault="00064716" w:rsidP="00E61DBE">
      <w:pPr>
        <w:rPr>
          <w:color w:val="auto"/>
          <w:szCs w:val="28"/>
        </w:rPr>
      </w:pPr>
      <w:r w:rsidRPr="008439F7">
        <w:rPr>
          <w:color w:val="auto"/>
        </w:rPr>
        <w:t xml:space="preserve">    </w:t>
      </w:r>
      <w:r w:rsidR="000827E1" w:rsidRPr="008439F7">
        <w:rPr>
          <w:b/>
          <w:bCs/>
          <w:color w:val="auto"/>
          <w:szCs w:val="28"/>
        </w:rPr>
        <w:t>2Tm 1,6</w:t>
      </w:r>
      <w:r w:rsidR="000827E1" w:rsidRPr="008439F7">
        <w:rPr>
          <w:color w:val="auto"/>
        </w:rPr>
        <w:t>:</w:t>
      </w:r>
      <w:r w:rsidR="000827E1" w:rsidRPr="008439F7">
        <w:rPr>
          <w:bCs/>
          <w:color w:val="auto"/>
          <w:szCs w:val="28"/>
        </w:rPr>
        <w:t xml:space="preserve"> </w:t>
      </w:r>
      <w:r w:rsidR="005C4367" w:rsidRPr="008439F7">
        <w:rPr>
          <w:bCs/>
          <w:color w:val="auto"/>
          <w:szCs w:val="28"/>
        </w:rPr>
        <w:t>„</w:t>
      </w:r>
      <w:r w:rsidR="000827E1" w:rsidRPr="008439F7">
        <w:rPr>
          <w:bCs/>
          <w:color w:val="auto"/>
          <w:szCs w:val="28"/>
        </w:rPr>
        <w:t>…,</w:t>
      </w:r>
      <w:r w:rsidR="000827E1" w:rsidRPr="008439F7">
        <w:rPr>
          <w:b/>
          <w:bCs/>
          <w:color w:val="auto"/>
          <w:szCs w:val="28"/>
        </w:rPr>
        <w:t xml:space="preserve"> </w:t>
      </w:r>
      <w:r w:rsidR="000827E1" w:rsidRPr="008439F7">
        <w:rPr>
          <w:rFonts w:eastAsia="Batang" w:cs="Georgia"/>
          <w:color w:val="auto"/>
          <w:kern w:val="28"/>
          <w:szCs w:val="28"/>
        </w:rPr>
        <w:t>‹weiterhin› ‹das Feuer› der Gnadengabe Gottes, die durch das Auflegen meiner Hände in dir ist, zu fachen.</w:t>
      </w:r>
      <w:r w:rsidR="005C4367" w:rsidRPr="008439F7">
        <w:rPr>
          <w:rFonts w:eastAsia="Batang" w:cs="Georgia"/>
          <w:color w:val="auto"/>
          <w:kern w:val="28"/>
          <w:szCs w:val="28"/>
        </w:rPr>
        <w:t>“</w:t>
      </w:r>
      <w:r w:rsidR="000827E1" w:rsidRPr="008439F7">
        <w:rPr>
          <w:rFonts w:eastAsia="Batang" w:cs="Georgia"/>
          <w:color w:val="auto"/>
          <w:kern w:val="28"/>
          <w:szCs w:val="28"/>
        </w:rPr>
        <w:t xml:space="preserve"> </w:t>
      </w:r>
    </w:p>
    <w:p w:rsidR="000827E1" w:rsidRPr="008439F7" w:rsidRDefault="000827E1">
      <w:pPr>
        <w:rPr>
          <w:color w:val="auto"/>
          <w:lang w:eastAsia="de-DE"/>
        </w:rPr>
      </w:pPr>
      <w:r w:rsidRPr="008439F7">
        <w:rPr>
          <w:rFonts w:eastAsia="Batang"/>
          <w:color w:val="auto"/>
        </w:rPr>
        <w:t>Was heißt, </w:t>
      </w:r>
      <w:r w:rsidR="005C4367" w:rsidRPr="008439F7">
        <w:rPr>
          <w:color w:val="auto"/>
          <w:lang w:eastAsia="de-DE"/>
        </w:rPr>
        <w:t>“</w:t>
      </w:r>
      <w:r w:rsidRPr="008439F7">
        <w:rPr>
          <w:color w:val="auto"/>
          <w:lang w:eastAsia="de-DE"/>
        </w:rPr>
        <w:t>das Feuer ... weiterhin zu fachen</w:t>
      </w:r>
      <w:r w:rsidR="005C4367" w:rsidRPr="008439F7">
        <w:rPr>
          <w:color w:val="auto"/>
          <w:lang w:eastAsia="de-DE"/>
        </w:rPr>
        <w:t>“</w:t>
      </w:r>
      <w:r w:rsidRPr="008439F7">
        <w:rPr>
          <w:color w:val="auto"/>
          <w:lang w:eastAsia="de-DE"/>
        </w:rPr>
        <w:t xml:space="preserve">? </w:t>
      </w:r>
    </w:p>
    <w:p w:rsidR="000827E1" w:rsidRPr="008439F7" w:rsidRDefault="00064716" w:rsidP="00F026A5">
      <w:pPr>
        <w:rPr>
          <w:color w:val="auto"/>
          <w:lang w:eastAsia="de-DE"/>
        </w:rPr>
      </w:pPr>
      <w:r w:rsidRPr="008439F7">
        <w:rPr>
          <w:color w:val="auto"/>
          <w:lang w:eastAsia="de-DE"/>
        </w:rPr>
        <w:t xml:space="preserve">    </w:t>
      </w:r>
      <w:r w:rsidR="000827E1" w:rsidRPr="008439F7">
        <w:rPr>
          <w:color w:val="auto"/>
          <w:lang w:eastAsia="de-DE"/>
        </w:rPr>
        <w:t xml:space="preserve">Im </w:t>
      </w:r>
      <w:r w:rsidR="00000F72" w:rsidRPr="008439F7">
        <w:rPr>
          <w:color w:val="auto"/>
          <w:lang w:eastAsia="de-DE"/>
        </w:rPr>
        <w:t>Gt.</w:t>
      </w:r>
      <w:r w:rsidR="000827E1" w:rsidRPr="008439F7">
        <w:rPr>
          <w:color w:val="auto"/>
          <w:lang w:eastAsia="de-DE"/>
        </w:rPr>
        <w:t xml:space="preserve"> steht das Wort </w:t>
      </w:r>
      <w:r w:rsidR="000827E1" w:rsidRPr="008439F7">
        <w:rPr>
          <w:i/>
          <w:iCs/>
          <w:color w:val="auto"/>
          <w:lang w:eastAsia="de-DE"/>
        </w:rPr>
        <w:t>anadsoopür</w:t>
      </w:r>
      <w:r w:rsidR="000827E1" w:rsidRPr="008439F7">
        <w:rPr>
          <w:i/>
          <w:iCs/>
          <w:color w:val="auto"/>
          <w:u w:val="single"/>
          <w:lang w:eastAsia="de-DE"/>
        </w:rPr>
        <w:t>ei</w:t>
      </w:r>
      <w:r w:rsidR="000827E1" w:rsidRPr="008439F7">
        <w:rPr>
          <w:i/>
          <w:iCs/>
          <w:color w:val="auto"/>
          <w:lang w:eastAsia="de-DE"/>
        </w:rPr>
        <w:t>n</w:t>
      </w:r>
      <w:r w:rsidR="000827E1" w:rsidRPr="008439F7">
        <w:rPr>
          <w:color w:val="auto"/>
          <w:lang w:eastAsia="de-DE"/>
        </w:rPr>
        <w:t xml:space="preserve">. Es wurde in zweierlei Sinn gebraucht: </w:t>
      </w:r>
      <w:r w:rsidR="005C4367" w:rsidRPr="008439F7">
        <w:rPr>
          <w:color w:val="auto"/>
          <w:lang w:eastAsia="de-DE"/>
        </w:rPr>
        <w:t>„</w:t>
      </w:r>
      <w:r w:rsidR="000827E1" w:rsidRPr="008439F7">
        <w:rPr>
          <w:color w:val="auto"/>
          <w:lang w:eastAsia="de-DE"/>
        </w:rPr>
        <w:t>glimmende Kohlen zu Flamme zu entfachen</w:t>
      </w:r>
      <w:r w:rsidR="005C4367" w:rsidRPr="008439F7">
        <w:rPr>
          <w:color w:val="auto"/>
          <w:lang w:eastAsia="de-DE"/>
        </w:rPr>
        <w:t>“</w:t>
      </w:r>
      <w:r w:rsidR="000827E1" w:rsidRPr="008439F7">
        <w:rPr>
          <w:color w:val="auto"/>
          <w:lang w:eastAsia="de-DE"/>
        </w:rPr>
        <w:t xml:space="preserve"> und: </w:t>
      </w:r>
      <w:r w:rsidR="005C4367" w:rsidRPr="008439F7">
        <w:rPr>
          <w:color w:val="auto"/>
          <w:lang w:eastAsia="de-DE"/>
        </w:rPr>
        <w:t>„</w:t>
      </w:r>
      <w:r w:rsidR="000827E1" w:rsidRPr="008439F7">
        <w:rPr>
          <w:color w:val="auto"/>
          <w:lang w:eastAsia="de-DE"/>
        </w:rPr>
        <w:t>die Flamme zu verstärken</w:t>
      </w:r>
      <w:r w:rsidR="005C4367" w:rsidRPr="008439F7">
        <w:rPr>
          <w:color w:val="auto"/>
          <w:lang w:eastAsia="de-DE"/>
        </w:rPr>
        <w:t>“</w:t>
      </w:r>
      <w:r w:rsidR="000827E1" w:rsidRPr="008439F7">
        <w:rPr>
          <w:color w:val="auto"/>
          <w:lang w:eastAsia="de-DE"/>
        </w:rPr>
        <w:t xml:space="preserve">. Aus zwei Gründen entfällt die erste Wiedergabe: </w:t>
      </w:r>
      <w:r w:rsidR="00F026A5" w:rsidRPr="008439F7">
        <w:rPr>
          <w:color w:val="auto"/>
          <w:lang w:eastAsia="de-DE"/>
        </w:rPr>
        <w:t>1.</w:t>
      </w:r>
      <w:r w:rsidR="000827E1" w:rsidRPr="008439F7">
        <w:rPr>
          <w:color w:val="auto"/>
          <w:lang w:eastAsia="de-DE"/>
        </w:rPr>
        <w:t xml:space="preserve"> Timotheus wird </w:t>
      </w:r>
      <w:r w:rsidR="000827E1" w:rsidRPr="008439F7">
        <w:rPr>
          <w:i/>
          <w:iCs/>
          <w:color w:val="auto"/>
          <w:lang w:eastAsia="de-DE"/>
        </w:rPr>
        <w:t>erinnert</w:t>
      </w:r>
      <w:r w:rsidR="000827E1" w:rsidRPr="008439F7">
        <w:rPr>
          <w:color w:val="auto"/>
          <w:lang w:eastAsia="de-DE"/>
        </w:rPr>
        <w:t xml:space="preserve">: Das, wozu Paulus ihn aufruft, soll weiterhin gemacht werden (das gr. Wort ist ein Infinitiv im Präsens, was von fortgesetzter Handlung spricht); </w:t>
      </w:r>
      <w:r w:rsidR="00F026A5" w:rsidRPr="008439F7">
        <w:rPr>
          <w:color w:val="auto"/>
          <w:lang w:eastAsia="de-DE"/>
        </w:rPr>
        <w:t>2.</w:t>
      </w:r>
      <w:r w:rsidR="000827E1" w:rsidRPr="008439F7">
        <w:rPr>
          <w:color w:val="auto"/>
          <w:lang w:eastAsia="de-DE"/>
        </w:rPr>
        <w:t xml:space="preserve"> Der Brief lässt nicht erkennen, dass Timotheus in seinem Eifer nachgelassen hätte und seine Gnadengabe nicht mehr im Dienst tätigen würde. </w:t>
      </w:r>
    </w:p>
    <w:p w:rsidR="000827E1" w:rsidRPr="008439F7" w:rsidRDefault="00064716">
      <w:pPr>
        <w:rPr>
          <w:color w:val="auto"/>
          <w:szCs w:val="28"/>
        </w:rPr>
      </w:pPr>
      <w:r w:rsidRPr="008439F7">
        <w:rPr>
          <w:rFonts w:eastAsia="Batang"/>
          <w:color w:val="auto"/>
          <w:szCs w:val="28"/>
        </w:rPr>
        <w:t xml:space="preserve">    </w:t>
      </w:r>
      <w:r w:rsidR="000827E1" w:rsidRPr="008439F7">
        <w:rPr>
          <w:rFonts w:eastAsia="Batang"/>
          <w:color w:val="auto"/>
          <w:szCs w:val="28"/>
        </w:rPr>
        <w:t xml:space="preserve">Timotheus darf nicht zu schlecht eingestuft werden. Weder sein Dienst noch seine Gabe ist lahmgelegt. Er ist noch am Werk, auch wenn es vielleicht etwas langsamer geht. Das Feuer brennt noch, aber es bedarf des Nährens, des Fachens. In seinem ersten Brief hatte sein geistlicher Vater dazu aufgerufen, alle Energien einzusetzen: </w:t>
      </w:r>
      <w:r w:rsidR="005C4367" w:rsidRPr="008439F7">
        <w:rPr>
          <w:rFonts w:eastAsia="Batang"/>
          <w:color w:val="auto"/>
          <w:szCs w:val="28"/>
        </w:rPr>
        <w:t>„</w:t>
      </w:r>
      <w:r w:rsidR="000827E1" w:rsidRPr="008439F7">
        <w:rPr>
          <w:rFonts w:eastAsia="Batang"/>
          <w:color w:val="auto"/>
          <w:szCs w:val="28"/>
        </w:rPr>
        <w:t>Fliehe! Jage! Ergreife!</w:t>
      </w:r>
      <w:r w:rsidR="005C4367" w:rsidRPr="008439F7">
        <w:rPr>
          <w:rFonts w:eastAsia="Batang"/>
          <w:color w:val="auto"/>
          <w:szCs w:val="28"/>
        </w:rPr>
        <w:t>“</w:t>
      </w:r>
      <w:r w:rsidR="000827E1" w:rsidRPr="008439F7">
        <w:rPr>
          <w:rFonts w:eastAsia="Batang"/>
          <w:color w:val="auto"/>
          <w:szCs w:val="28"/>
        </w:rPr>
        <w:t xml:space="preserve"> Das gilt immer noch. Timotheus ist nicht völlig entmutigt, aber er steht – wie jeder Reichgottesarbeiter – in Gefahr, im Eifer nachzulassen. Ferner ist darauf hinzuweisen, dass Paulus in diesem Brief seine Gewissheit eröffnen wird, er werde sterben. Damit wird größere Verantwortung auf den jungen Mitarbeiter fallen. Der Apostel </w:t>
      </w:r>
      <w:r w:rsidR="005C4367" w:rsidRPr="008439F7">
        <w:rPr>
          <w:rFonts w:eastAsia="Batang"/>
          <w:color w:val="auto"/>
          <w:szCs w:val="28"/>
        </w:rPr>
        <w:t>„</w:t>
      </w:r>
      <w:r w:rsidR="000827E1" w:rsidRPr="008439F7">
        <w:rPr>
          <w:rFonts w:eastAsia="Batang"/>
          <w:color w:val="auto"/>
          <w:szCs w:val="28"/>
        </w:rPr>
        <w:t>erinnert</w:t>
      </w:r>
      <w:r w:rsidR="005C4367" w:rsidRPr="008439F7">
        <w:rPr>
          <w:rFonts w:eastAsia="Batang"/>
          <w:color w:val="auto"/>
          <w:szCs w:val="28"/>
        </w:rPr>
        <w:t>“</w:t>
      </w:r>
      <w:r w:rsidR="000827E1" w:rsidRPr="008439F7">
        <w:rPr>
          <w:rFonts w:eastAsia="Batang"/>
          <w:color w:val="auto"/>
          <w:szCs w:val="28"/>
        </w:rPr>
        <w:t xml:space="preserve"> also, nicht zu versäumen, die Gnadengabe im Dienst am Brennen zu halten.</w:t>
      </w:r>
    </w:p>
    <w:p w:rsidR="000827E1" w:rsidRPr="008439F7" w:rsidRDefault="000827E1">
      <w:pPr>
        <w:rPr>
          <w:b/>
          <w:color w:val="auto"/>
          <w:szCs w:val="28"/>
        </w:rPr>
      </w:pPr>
    </w:p>
    <w:p w:rsidR="000827E1" w:rsidRPr="008439F7" w:rsidRDefault="00064716">
      <w:pPr>
        <w:rPr>
          <w:b/>
          <w:color w:val="auto"/>
          <w:szCs w:val="28"/>
        </w:rPr>
      </w:pPr>
      <w:r w:rsidRPr="008439F7">
        <w:rPr>
          <w:b/>
          <w:color w:val="auto"/>
          <w:szCs w:val="28"/>
        </w:rPr>
        <w:t xml:space="preserve">    </w:t>
      </w:r>
      <w:r w:rsidR="000827E1" w:rsidRPr="008439F7">
        <w:rPr>
          <w:b/>
          <w:bCs/>
          <w:color w:val="auto"/>
          <w:szCs w:val="28"/>
        </w:rPr>
        <w:t>2Tm 1,9</w:t>
      </w:r>
      <w:r w:rsidR="000827E1" w:rsidRPr="008439F7">
        <w:rPr>
          <w:bCs/>
          <w:color w:val="auto"/>
          <w:szCs w:val="28"/>
        </w:rPr>
        <w:t xml:space="preserve">: </w:t>
      </w:r>
      <w:r w:rsidR="005C4367" w:rsidRPr="008439F7">
        <w:rPr>
          <w:bCs/>
          <w:color w:val="auto"/>
          <w:szCs w:val="28"/>
        </w:rPr>
        <w:t>„</w:t>
      </w:r>
      <w:r w:rsidR="000827E1" w:rsidRPr="008439F7">
        <w:rPr>
          <w:bCs/>
          <w:color w:val="auto"/>
          <w:szCs w:val="28"/>
        </w:rPr>
        <w:t>vor allen Weltzeiten</w:t>
      </w:r>
      <w:r w:rsidR="005C4367" w:rsidRPr="008439F7">
        <w:rPr>
          <w:bCs/>
          <w:color w:val="auto"/>
          <w:szCs w:val="28"/>
        </w:rPr>
        <w:t>“</w:t>
      </w:r>
      <w:r w:rsidR="000827E1" w:rsidRPr="008439F7">
        <w:rPr>
          <w:b/>
          <w:color w:val="auto"/>
          <w:szCs w:val="28"/>
        </w:rPr>
        <w:t xml:space="preserve"> </w:t>
      </w:r>
    </w:p>
    <w:p w:rsidR="000827E1" w:rsidRPr="008439F7" w:rsidRDefault="000827E1">
      <w:pPr>
        <w:rPr>
          <w:color w:val="auto"/>
          <w:szCs w:val="28"/>
        </w:rPr>
      </w:pPr>
      <w:r w:rsidRPr="008439F7">
        <w:rPr>
          <w:color w:val="auto"/>
          <w:szCs w:val="28"/>
        </w:rPr>
        <w:t xml:space="preserve">Es darf wohl mit Recht angenommen werden, dass die Gnade in der Ewigkeit, vor allen weltlichen Zeiten, gegeben wurde. Übersetzt darf aber nicht werden: </w:t>
      </w:r>
      <w:r w:rsidR="005C4367" w:rsidRPr="008439F7">
        <w:rPr>
          <w:color w:val="auto"/>
          <w:szCs w:val="28"/>
        </w:rPr>
        <w:t>„</w:t>
      </w:r>
      <w:r w:rsidRPr="008439F7">
        <w:rPr>
          <w:color w:val="auto"/>
          <w:szCs w:val="28"/>
        </w:rPr>
        <w:t>vor ewigen Zeiten</w:t>
      </w:r>
      <w:r w:rsidR="005C4367" w:rsidRPr="008439F7">
        <w:rPr>
          <w:color w:val="auto"/>
          <w:szCs w:val="28"/>
        </w:rPr>
        <w:t>“</w:t>
      </w:r>
      <w:r w:rsidRPr="008439F7">
        <w:rPr>
          <w:color w:val="auto"/>
          <w:szCs w:val="28"/>
        </w:rPr>
        <w:t xml:space="preserve">, denn das wäre ein Widerspruch in sich, da es </w:t>
      </w:r>
      <w:r w:rsidR="005C4367" w:rsidRPr="008439F7">
        <w:rPr>
          <w:color w:val="auto"/>
          <w:szCs w:val="28"/>
        </w:rPr>
        <w:t>„</w:t>
      </w:r>
      <w:r w:rsidRPr="008439F7">
        <w:rPr>
          <w:color w:val="auto"/>
          <w:szCs w:val="28"/>
        </w:rPr>
        <w:t>vor</w:t>
      </w:r>
      <w:r w:rsidR="005C4367" w:rsidRPr="008439F7">
        <w:rPr>
          <w:color w:val="auto"/>
          <w:szCs w:val="28"/>
        </w:rPr>
        <w:t>“</w:t>
      </w:r>
      <w:r w:rsidRPr="008439F7">
        <w:rPr>
          <w:color w:val="auto"/>
          <w:szCs w:val="28"/>
        </w:rPr>
        <w:t xml:space="preserve"> dem </w:t>
      </w:r>
      <w:r w:rsidR="005C4367" w:rsidRPr="008439F7">
        <w:rPr>
          <w:color w:val="auto"/>
          <w:szCs w:val="28"/>
        </w:rPr>
        <w:t>„</w:t>
      </w:r>
      <w:r w:rsidRPr="008439F7">
        <w:rPr>
          <w:color w:val="auto"/>
          <w:szCs w:val="28"/>
        </w:rPr>
        <w:t>Ewigen</w:t>
      </w:r>
      <w:r w:rsidR="005C4367" w:rsidRPr="008439F7">
        <w:rPr>
          <w:color w:val="auto"/>
          <w:szCs w:val="28"/>
        </w:rPr>
        <w:t>“</w:t>
      </w:r>
      <w:r w:rsidRPr="008439F7">
        <w:rPr>
          <w:color w:val="auto"/>
          <w:szCs w:val="28"/>
        </w:rPr>
        <w:t xml:space="preserve"> nichts gibt. Der gr. Ausdruck ist im Deutschen schwer wiederzugeben, ohne das Wort </w:t>
      </w:r>
      <w:r w:rsidR="005C4367" w:rsidRPr="008439F7">
        <w:rPr>
          <w:color w:val="auto"/>
          <w:szCs w:val="28"/>
        </w:rPr>
        <w:t>„</w:t>
      </w:r>
      <w:r w:rsidRPr="008439F7">
        <w:rPr>
          <w:color w:val="auto"/>
          <w:szCs w:val="28"/>
        </w:rPr>
        <w:t>Zeit</w:t>
      </w:r>
      <w:r w:rsidR="005C4367" w:rsidRPr="008439F7">
        <w:rPr>
          <w:color w:val="auto"/>
          <w:szCs w:val="28"/>
        </w:rPr>
        <w:t>“</w:t>
      </w:r>
      <w:r w:rsidRPr="008439F7">
        <w:rPr>
          <w:color w:val="auto"/>
          <w:szCs w:val="28"/>
        </w:rPr>
        <w:t xml:space="preserve"> zu wiederholen. Im Englischen ist das leichter. Den eigentlichen Sinn haben wohl Schlatter und White (bei Nicoll) erfasst: </w:t>
      </w:r>
      <w:r w:rsidR="005C4367" w:rsidRPr="008439F7">
        <w:rPr>
          <w:color w:val="auto"/>
          <w:szCs w:val="28"/>
        </w:rPr>
        <w:t>„</w:t>
      </w:r>
      <w:r w:rsidRPr="008439F7">
        <w:rPr>
          <w:color w:val="auto"/>
          <w:szCs w:val="28"/>
        </w:rPr>
        <w:t>vor denkbaren und nicht denkbaren Zeiten</w:t>
      </w:r>
      <w:r w:rsidR="005C4367" w:rsidRPr="008439F7">
        <w:rPr>
          <w:color w:val="auto"/>
          <w:szCs w:val="28"/>
        </w:rPr>
        <w:t>“</w:t>
      </w:r>
      <w:r w:rsidRPr="008439F7">
        <w:rPr>
          <w:color w:val="auto"/>
          <w:szCs w:val="28"/>
        </w:rPr>
        <w:t xml:space="preserve">. Vielleicht kommt die vorliegende Formulierung dem am nächsten.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2Tm 1,12</w:t>
      </w:r>
      <w:r w:rsidR="000827E1" w:rsidRPr="008439F7">
        <w:rPr>
          <w:color w:val="auto"/>
          <w:szCs w:val="28"/>
        </w:rPr>
        <w:t xml:space="preserve">: </w:t>
      </w:r>
      <w:r w:rsidR="005C4367" w:rsidRPr="008439F7">
        <w:rPr>
          <w:color w:val="auto"/>
          <w:szCs w:val="28"/>
        </w:rPr>
        <w:t>„</w:t>
      </w:r>
      <w:r w:rsidR="000827E1" w:rsidRPr="008439F7">
        <w:rPr>
          <w:color w:val="auto"/>
          <w:szCs w:val="28"/>
        </w:rPr>
        <w:t>Er vermag mein Anvertrautes für jenen Tag zu verwahren.</w:t>
      </w:r>
      <w:r w:rsidR="005C4367" w:rsidRPr="008439F7">
        <w:rPr>
          <w:color w:val="auto"/>
          <w:szCs w:val="28"/>
        </w:rPr>
        <w:t>“</w:t>
      </w:r>
      <w:r w:rsidR="000827E1" w:rsidRPr="008439F7">
        <w:rPr>
          <w:color w:val="auto"/>
          <w:szCs w:val="28"/>
        </w:rPr>
        <w:t xml:space="preserve"> </w:t>
      </w:r>
    </w:p>
    <w:p w:rsidR="000827E1" w:rsidRPr="008439F7" w:rsidRDefault="000827E1">
      <w:pPr>
        <w:rPr>
          <w:b/>
          <w:color w:val="auto"/>
          <w:szCs w:val="28"/>
        </w:rPr>
      </w:pPr>
      <w:r w:rsidRPr="008439F7">
        <w:rPr>
          <w:color w:val="auto"/>
          <w:szCs w:val="28"/>
        </w:rPr>
        <w:t xml:space="preserve">Die Frage, die sich dem Übersetzer stellt, lautet: Wem ist hier etwas anvertraut worden? Im gr. Wort selbst liegt die Antwort nicht. Die muss vom Zusammenhang gewonnen werden. In diesem Fall geht es um etwas, das Paulus seinem Herrn zur Bewahrung anvertraut hat. Es folgen einige weitere Stimmen. </w:t>
      </w:r>
    </w:p>
    <w:p w:rsidR="000827E1" w:rsidRPr="008439F7" w:rsidRDefault="00064716">
      <w:pPr>
        <w:rPr>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Zu dieser Stelle schreibt Meinertz (in </w:t>
      </w:r>
      <w:r w:rsidR="005C4367" w:rsidRPr="008439F7">
        <w:rPr>
          <w:color w:val="auto"/>
          <w:szCs w:val="28"/>
        </w:rPr>
        <w:t>„</w:t>
      </w:r>
      <w:r w:rsidR="000827E1" w:rsidRPr="008439F7">
        <w:rPr>
          <w:color w:val="auto"/>
          <w:szCs w:val="28"/>
        </w:rPr>
        <w:t>Kommentare zu den Briefen des Paulus</w:t>
      </w:r>
      <w:r w:rsidR="005C4367" w:rsidRPr="008439F7">
        <w:rPr>
          <w:color w:val="auto"/>
          <w:szCs w:val="28"/>
        </w:rPr>
        <w:t>“</w:t>
      </w:r>
      <w:r w:rsidR="000827E1" w:rsidRPr="008439F7">
        <w:rPr>
          <w:color w:val="auto"/>
          <w:szCs w:val="28"/>
        </w:rPr>
        <w:t xml:space="preserve"> von P. Dausch und anderen): </w:t>
      </w:r>
      <w:r w:rsidR="005C4367" w:rsidRPr="008439F7">
        <w:rPr>
          <w:color w:val="auto"/>
          <w:szCs w:val="28"/>
        </w:rPr>
        <w:t>„</w:t>
      </w:r>
      <w:r w:rsidR="000827E1" w:rsidRPr="008439F7">
        <w:rPr>
          <w:color w:val="auto"/>
          <w:szCs w:val="28"/>
        </w:rPr>
        <w:t xml:space="preserve">... das Leiden gehört zur apostolischen Würde; sie ist der Grund dafür. Darum schämt sich der Apostel seiner nicht – eine Bestätigung der Mahnung für Timotheus von V. 8. Die Scham ist überflüssig im Hinblick auf Gott, dem Paulus mit vollem Bewußtsein Glauben geschenkt hat. Dieser Gott hat die Macht, für alle irdischen Mühen und Leiden einen überreichen Ersatz zu bieten. </w:t>
      </w:r>
    </w:p>
    <w:p w:rsidR="000827E1" w:rsidRPr="008439F7" w:rsidRDefault="00064716">
      <w:pPr>
        <w:rPr>
          <w:color w:val="auto"/>
          <w:szCs w:val="28"/>
        </w:rPr>
      </w:pPr>
      <w:r w:rsidRPr="008439F7">
        <w:rPr>
          <w:color w:val="auto"/>
          <w:szCs w:val="28"/>
        </w:rPr>
        <w:t xml:space="preserve">    </w:t>
      </w:r>
      <w:r w:rsidR="000827E1" w:rsidRPr="008439F7">
        <w:rPr>
          <w:color w:val="auto"/>
          <w:szCs w:val="28"/>
        </w:rPr>
        <w:t>Es wird hier dasselbe Wort (</w:t>
      </w:r>
      <w:r w:rsidR="000827E1" w:rsidRPr="008439F7">
        <w:rPr>
          <w:i/>
          <w:iCs/>
          <w:color w:val="auto"/>
          <w:szCs w:val="28"/>
        </w:rPr>
        <w:t>parath</w:t>
      </w:r>
      <w:r w:rsidR="000827E1" w:rsidRPr="008439F7">
        <w:rPr>
          <w:i/>
          <w:iCs/>
          <w:color w:val="auto"/>
          <w:szCs w:val="28"/>
          <w:u w:val="single"/>
        </w:rPr>
        <w:t>ee</w:t>
      </w:r>
      <w:r w:rsidR="000827E1" w:rsidRPr="008439F7">
        <w:rPr>
          <w:i/>
          <w:iCs/>
          <w:color w:val="auto"/>
          <w:szCs w:val="28"/>
        </w:rPr>
        <w:t>kee</w:t>
      </w:r>
      <w:r w:rsidR="000827E1" w:rsidRPr="008439F7">
        <w:rPr>
          <w:color w:val="auto"/>
          <w:szCs w:val="28"/>
        </w:rPr>
        <w:t xml:space="preserve">) gebraucht, das auch 1Tm 6,20 vorkommt und gleich in V. 14 wieder verwertet wird im Sinne von der christlichen Heilslehre. Darum ist man zunächst geneigt, es auch in unserem Verse davon zu verstehen. Allein, der Gedanke wird dann geschraubt. Man muß beachten, daß das Wort nur </w:t>
      </w:r>
      <w:r w:rsidR="0062706B" w:rsidRPr="008439F7">
        <w:rPr>
          <w:color w:val="auto"/>
          <w:szCs w:val="28"/>
        </w:rPr>
        <w:t>‘</w:t>
      </w:r>
      <w:r w:rsidR="000827E1" w:rsidRPr="008439F7">
        <w:rPr>
          <w:color w:val="auto"/>
          <w:szCs w:val="28"/>
        </w:rPr>
        <w:t>das anvertraute Gut</w:t>
      </w:r>
      <w:r w:rsidR="0062706B" w:rsidRPr="008439F7">
        <w:rPr>
          <w:color w:val="auto"/>
          <w:szCs w:val="28"/>
        </w:rPr>
        <w:t>’</w:t>
      </w:r>
      <w:r w:rsidR="000827E1" w:rsidRPr="008439F7">
        <w:rPr>
          <w:color w:val="auto"/>
          <w:szCs w:val="28"/>
        </w:rPr>
        <w:t xml:space="preserve"> bedeutet. Je nach der Beziehung kann darunter etwas Verschiedenes verstanden werden. 1Tm 6,20 und 2Tm 1,14 weist der Zusammenhang deutlich auf die Lehre hin, die </w:t>
      </w:r>
      <w:r w:rsidR="000827E1" w:rsidRPr="008439F7">
        <w:rPr>
          <w:i/>
          <w:iCs/>
          <w:color w:val="auto"/>
          <w:szCs w:val="28"/>
        </w:rPr>
        <w:t>Timotheus</w:t>
      </w:r>
      <w:r w:rsidR="000827E1" w:rsidRPr="008439F7">
        <w:rPr>
          <w:color w:val="auto"/>
          <w:szCs w:val="28"/>
        </w:rPr>
        <w:t xml:space="preserve"> bewahren soll. Hier wird die Bewahrung von </w:t>
      </w:r>
      <w:r w:rsidR="000827E1" w:rsidRPr="008439F7">
        <w:rPr>
          <w:i/>
          <w:iCs/>
          <w:color w:val="auto"/>
          <w:szCs w:val="28"/>
        </w:rPr>
        <w:t>Gott</w:t>
      </w:r>
      <w:r w:rsidR="000827E1" w:rsidRPr="008439F7">
        <w:rPr>
          <w:color w:val="auto"/>
          <w:szCs w:val="28"/>
        </w:rPr>
        <w:t xml:space="preserve"> ausgesagt. Danach ändert sich die Bedeutung des Begriffs, wie auch der Begriff der Epiphanie [Erscheinung] in V. 10 anders verwertet wird als gewöhnlich. Es handelt sich hier um ein Gut, das Paulus Gott anvertraut hat... </w:t>
      </w:r>
    </w:p>
    <w:p w:rsidR="000827E1" w:rsidRPr="008439F7" w:rsidRDefault="00064716">
      <w:pPr>
        <w:rPr>
          <w:b/>
          <w:color w:val="auto"/>
          <w:szCs w:val="28"/>
        </w:rPr>
      </w:pPr>
      <w:r w:rsidRPr="008439F7">
        <w:rPr>
          <w:color w:val="auto"/>
          <w:szCs w:val="28"/>
        </w:rPr>
        <w:t xml:space="preserve">    </w:t>
      </w:r>
      <w:r w:rsidR="000827E1" w:rsidRPr="008439F7">
        <w:rPr>
          <w:color w:val="auto"/>
          <w:szCs w:val="28"/>
        </w:rPr>
        <w:t>So deckt sich der Gedanke mit 2Tm 4,8.</w:t>
      </w:r>
      <w:r w:rsidR="005C4367" w:rsidRPr="008439F7">
        <w:rPr>
          <w:color w:val="auto"/>
          <w:szCs w:val="28"/>
        </w:rPr>
        <w:t>“</w:t>
      </w:r>
      <w:r w:rsidR="000827E1" w:rsidRPr="008439F7">
        <w:rPr>
          <w:color w:val="auto"/>
          <w:szCs w:val="28"/>
        </w:rPr>
        <w:t xml:space="preserve"> </w:t>
      </w:r>
    </w:p>
    <w:p w:rsidR="000827E1" w:rsidRPr="008439F7" w:rsidRDefault="00064716">
      <w:pPr>
        <w:rPr>
          <w:b/>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Knoke (bei Lange): </w:t>
      </w:r>
      <w:r w:rsidR="005C4367" w:rsidRPr="008439F7">
        <w:rPr>
          <w:color w:val="auto"/>
          <w:szCs w:val="28"/>
        </w:rPr>
        <w:t>„</w:t>
      </w:r>
      <w:r w:rsidR="000827E1" w:rsidRPr="008439F7">
        <w:rPr>
          <w:color w:val="auto"/>
          <w:szCs w:val="28"/>
        </w:rPr>
        <w:t xml:space="preserve">Das Wort bedeutet </w:t>
      </w:r>
      <w:r w:rsidR="0062706B" w:rsidRPr="008439F7">
        <w:rPr>
          <w:color w:val="auto"/>
          <w:szCs w:val="28"/>
        </w:rPr>
        <w:t>‘</w:t>
      </w:r>
      <w:r w:rsidR="000827E1" w:rsidRPr="008439F7">
        <w:rPr>
          <w:color w:val="auto"/>
          <w:szCs w:val="28"/>
        </w:rPr>
        <w:t>depositum</w:t>
      </w:r>
      <w:r w:rsidR="0062706B" w:rsidRPr="008439F7">
        <w:rPr>
          <w:color w:val="auto"/>
          <w:szCs w:val="28"/>
        </w:rPr>
        <w:t>’</w:t>
      </w:r>
      <w:r w:rsidR="000827E1" w:rsidRPr="008439F7">
        <w:rPr>
          <w:color w:val="auto"/>
          <w:szCs w:val="28"/>
        </w:rPr>
        <w:t xml:space="preserve"> … Oosterzee hält es für das Natürlichere, ... an etwas zu denken, was Paulus seinerseits dem Herrn anvertraut und als einen kostbaren Schatz in Verwahrung gegeben hatte, so dass er nun keinen Augenblick mehr dafür zu sorgen habe. Und auf die Frage, was dieses wohl sein möge, hält er es für das Allereinfachste, hier an das ewige Heil seiner Seele zu denken...</w:t>
      </w:r>
      <w:r w:rsidR="005C4367" w:rsidRPr="008439F7">
        <w:rPr>
          <w:color w:val="auto"/>
          <w:szCs w:val="28"/>
        </w:rPr>
        <w:t>“</w:t>
      </w:r>
      <w:r w:rsidR="000827E1" w:rsidRPr="008439F7">
        <w:rPr>
          <w:color w:val="auto"/>
          <w:szCs w:val="28"/>
        </w:rPr>
        <w:t xml:space="preserve"> </w:t>
      </w:r>
    </w:p>
    <w:p w:rsidR="000827E1" w:rsidRPr="008439F7" w:rsidRDefault="00064716">
      <w:pPr>
        <w:rPr>
          <w:b/>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Calwer Handbuch der Bibelerklärung: </w:t>
      </w:r>
      <w:r w:rsidR="005C4367" w:rsidRPr="008439F7">
        <w:rPr>
          <w:color w:val="auto"/>
          <w:szCs w:val="28"/>
        </w:rPr>
        <w:t>„</w:t>
      </w:r>
      <w:r w:rsidR="000827E1" w:rsidRPr="008439F7">
        <w:rPr>
          <w:color w:val="auto"/>
          <w:szCs w:val="28"/>
        </w:rPr>
        <w:t xml:space="preserve">Die </w:t>
      </w:r>
      <w:r w:rsidR="0062706B" w:rsidRPr="008439F7">
        <w:rPr>
          <w:color w:val="auto"/>
          <w:szCs w:val="28"/>
        </w:rPr>
        <w:t>‘</w:t>
      </w:r>
      <w:r w:rsidR="000827E1" w:rsidRPr="008439F7">
        <w:rPr>
          <w:color w:val="auto"/>
          <w:szCs w:val="28"/>
        </w:rPr>
        <w:t>Beilage</w:t>
      </w:r>
      <w:r w:rsidR="0062706B" w:rsidRPr="008439F7">
        <w:rPr>
          <w:color w:val="auto"/>
          <w:szCs w:val="28"/>
        </w:rPr>
        <w:t>’</w:t>
      </w:r>
      <w:r w:rsidR="000827E1" w:rsidRPr="008439F7">
        <w:rPr>
          <w:color w:val="auto"/>
          <w:szCs w:val="28"/>
        </w:rPr>
        <w:t xml:space="preserve"> der geschenkten Gnade und damit sein Seelenheil (1P 1,5 ...) ist das, was Paulus Gott zum Aufheben gegeben hat.</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Plitt (bei Dächsel): </w:t>
      </w:r>
      <w:r w:rsidR="005C4367" w:rsidRPr="008439F7">
        <w:rPr>
          <w:color w:val="auto"/>
          <w:szCs w:val="28"/>
        </w:rPr>
        <w:t>„</w:t>
      </w:r>
      <w:r w:rsidR="000827E1" w:rsidRPr="008439F7">
        <w:rPr>
          <w:color w:val="auto"/>
          <w:szCs w:val="28"/>
        </w:rPr>
        <w:t>... unter dieser Beilage kann man nur das Leben und unvergängliche Wesen, davon in V. 10 die Rede war, verstehen, und so sagt denn der Apostel auch in K. 4,8, daß die Krone der Gerechtigkeit für ihn bereit liege, und hat damit deutlich ausgesprochen, was er hier meine.</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p>
    <w:p w:rsidR="000827E1" w:rsidRPr="008439F7" w:rsidRDefault="00064716">
      <w:pPr>
        <w:rPr>
          <w:b/>
          <w:color w:val="auto"/>
          <w:szCs w:val="28"/>
        </w:rPr>
      </w:pPr>
      <w:r w:rsidRPr="008439F7">
        <w:rPr>
          <w:b/>
          <w:color w:val="auto"/>
          <w:szCs w:val="28"/>
        </w:rPr>
        <w:t xml:space="preserve">    </w:t>
      </w:r>
      <w:r w:rsidR="000827E1" w:rsidRPr="008439F7">
        <w:rPr>
          <w:b/>
          <w:bCs/>
          <w:color w:val="auto"/>
          <w:szCs w:val="28"/>
        </w:rPr>
        <w:t>2Tm 2,19</w:t>
      </w:r>
      <w:r w:rsidR="000827E1" w:rsidRPr="008439F7">
        <w:rPr>
          <w:bCs/>
          <w:color w:val="auto"/>
          <w:szCs w:val="28"/>
        </w:rPr>
        <w:t xml:space="preserve">: </w:t>
      </w:r>
      <w:r w:rsidR="005C4367" w:rsidRPr="008439F7">
        <w:rPr>
          <w:bCs/>
          <w:color w:val="auto"/>
          <w:szCs w:val="28"/>
        </w:rPr>
        <w:t>„</w:t>
      </w:r>
      <w:r w:rsidR="000827E1" w:rsidRPr="008439F7">
        <w:rPr>
          <w:bCs/>
          <w:color w:val="auto"/>
          <w:szCs w:val="28"/>
        </w:rPr>
        <w:t>den Namen Christi</w:t>
      </w:r>
      <w:r w:rsidR="005C4367" w:rsidRPr="008439F7">
        <w:rPr>
          <w:bCs/>
          <w:color w:val="auto"/>
          <w:szCs w:val="28"/>
        </w:rPr>
        <w:t>“</w:t>
      </w:r>
      <w:r w:rsidR="000827E1" w:rsidRPr="008439F7">
        <w:rPr>
          <w:b/>
          <w:color w:val="auto"/>
          <w:szCs w:val="28"/>
        </w:rPr>
        <w:t xml:space="preserve"> </w:t>
      </w:r>
    </w:p>
    <w:p w:rsidR="000827E1" w:rsidRPr="008439F7" w:rsidRDefault="00ED41C7">
      <w:pPr>
        <w:rPr>
          <w:color w:val="auto"/>
          <w:szCs w:val="28"/>
        </w:rPr>
      </w:pPr>
      <w:r w:rsidRPr="00ED41C7">
        <w:rPr>
          <w:color w:val="FF0000"/>
          <w:szCs w:val="28"/>
        </w:rPr>
        <w:t>Der</w:t>
      </w:r>
      <w:r w:rsidR="000827E1" w:rsidRPr="00ED41C7">
        <w:rPr>
          <w:color w:val="FF0000"/>
          <w:szCs w:val="28"/>
        </w:rPr>
        <w:t xml:space="preserve"> </w:t>
      </w:r>
      <w:r w:rsidR="000827E1" w:rsidRPr="00ED41C7">
        <w:rPr>
          <w:i/>
          <w:color w:val="FF0000"/>
          <w:szCs w:val="28"/>
        </w:rPr>
        <w:t>t. r</w:t>
      </w:r>
      <w:r w:rsidR="000827E1" w:rsidRPr="008439F7">
        <w:rPr>
          <w:i/>
          <w:color w:val="auto"/>
          <w:szCs w:val="28"/>
        </w:rPr>
        <w:t xml:space="preserve">. </w:t>
      </w:r>
      <w:r w:rsidR="000827E1" w:rsidRPr="008439F7">
        <w:rPr>
          <w:color w:val="auto"/>
          <w:szCs w:val="28"/>
        </w:rPr>
        <w:t xml:space="preserve">bezeugt </w:t>
      </w:r>
      <w:r w:rsidR="005C4367" w:rsidRPr="008439F7">
        <w:rPr>
          <w:color w:val="auto"/>
          <w:szCs w:val="28"/>
        </w:rPr>
        <w:t>„</w:t>
      </w:r>
      <w:r w:rsidR="000827E1" w:rsidRPr="008439F7">
        <w:rPr>
          <w:color w:val="auto"/>
          <w:szCs w:val="28"/>
        </w:rPr>
        <w:t>Christi</w:t>
      </w:r>
      <w:r w:rsidR="005C4367" w:rsidRPr="008439F7">
        <w:rPr>
          <w:color w:val="auto"/>
          <w:szCs w:val="28"/>
        </w:rPr>
        <w:t>“</w:t>
      </w:r>
      <w:r w:rsidR="000827E1" w:rsidRPr="008439F7">
        <w:rPr>
          <w:color w:val="auto"/>
          <w:szCs w:val="28"/>
        </w:rPr>
        <w:t xml:space="preserve">; </w:t>
      </w:r>
      <w:r w:rsidRPr="00ED41C7">
        <w:rPr>
          <w:color w:val="FF0000"/>
          <w:szCs w:val="28"/>
        </w:rPr>
        <w:t>der Mehrheitstext hat</w:t>
      </w:r>
      <w:r w:rsidR="000827E1" w:rsidRPr="008439F7">
        <w:rPr>
          <w:color w:val="auto"/>
          <w:szCs w:val="28"/>
        </w:rPr>
        <w:t xml:space="preserve"> </w:t>
      </w:r>
      <w:r w:rsidR="005C4367" w:rsidRPr="008439F7">
        <w:rPr>
          <w:color w:val="auto"/>
          <w:szCs w:val="28"/>
        </w:rPr>
        <w:t>„</w:t>
      </w:r>
      <w:r w:rsidR="000827E1" w:rsidRPr="008439F7">
        <w:rPr>
          <w:color w:val="auto"/>
          <w:szCs w:val="28"/>
        </w:rPr>
        <w:t>des Herrn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Tt 1,1</w:t>
      </w:r>
      <w:r w:rsidR="000827E1" w:rsidRPr="008439F7">
        <w:rPr>
          <w:color w:val="auto"/>
          <w:szCs w:val="28"/>
        </w:rPr>
        <w:t xml:space="preserve">: </w:t>
      </w:r>
      <w:r w:rsidR="005C4367" w:rsidRPr="008439F7">
        <w:rPr>
          <w:color w:val="auto"/>
          <w:szCs w:val="28"/>
        </w:rPr>
        <w:t>„</w:t>
      </w:r>
      <w:r w:rsidR="000827E1" w:rsidRPr="008439F7">
        <w:rPr>
          <w:color w:val="auto"/>
          <w:szCs w:val="28"/>
        </w:rPr>
        <w:t>für</w:t>
      </w:r>
      <w:r w:rsidR="005C4367" w:rsidRPr="008439F7">
        <w:rPr>
          <w:color w:val="auto"/>
          <w:szCs w:val="28"/>
        </w:rPr>
        <w:t>“</w:t>
      </w:r>
      <w:r w:rsidR="000827E1" w:rsidRPr="008439F7">
        <w:rPr>
          <w:color w:val="auto"/>
          <w:szCs w:val="28"/>
        </w:rPr>
        <w:t xml:space="preserve"> oder </w:t>
      </w:r>
      <w:r w:rsidR="005C4367" w:rsidRPr="008439F7">
        <w:rPr>
          <w:color w:val="auto"/>
          <w:szCs w:val="28"/>
        </w:rPr>
        <w:t>„</w:t>
      </w:r>
      <w:r w:rsidR="000827E1" w:rsidRPr="008439F7">
        <w:rPr>
          <w:color w:val="auto"/>
          <w:szCs w:val="28"/>
        </w:rPr>
        <w:t>nach</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Im griechischen </w:t>
      </w:r>
      <w:r w:rsidR="00000F72" w:rsidRPr="008439F7">
        <w:rPr>
          <w:color w:val="auto"/>
          <w:szCs w:val="28"/>
        </w:rPr>
        <w:t>Gt.</w:t>
      </w:r>
      <w:r w:rsidRPr="008439F7">
        <w:rPr>
          <w:color w:val="auto"/>
          <w:szCs w:val="28"/>
        </w:rPr>
        <w:t xml:space="preserve"> enthält V. 1 zwei präpositionale Bestimmungen. Wie sollen sie aufgefasst werden? Beide beginnen mit </w:t>
      </w:r>
      <w:r w:rsidRPr="008439F7">
        <w:rPr>
          <w:i/>
          <w:iCs/>
          <w:color w:val="auto"/>
          <w:szCs w:val="28"/>
        </w:rPr>
        <w:t>kat</w:t>
      </w:r>
      <w:r w:rsidRPr="008439F7">
        <w:rPr>
          <w:i/>
          <w:iCs/>
          <w:color w:val="auto"/>
          <w:szCs w:val="28"/>
          <w:u w:val="single"/>
        </w:rPr>
        <w:t>a</w:t>
      </w:r>
      <w:r w:rsidRPr="008439F7">
        <w:rPr>
          <w:color w:val="auto"/>
          <w:szCs w:val="28"/>
        </w:rPr>
        <w:t xml:space="preserve">, das jedoch verschieden wiedergegeben werden kann. Soll man rückblickend mit </w:t>
      </w:r>
      <w:r w:rsidR="005C4367" w:rsidRPr="008439F7">
        <w:rPr>
          <w:color w:val="auto"/>
          <w:szCs w:val="28"/>
        </w:rPr>
        <w:t>„</w:t>
      </w:r>
      <w:r w:rsidRPr="008439F7">
        <w:rPr>
          <w:color w:val="auto"/>
          <w:szCs w:val="28"/>
        </w:rPr>
        <w:t>nach</w:t>
      </w:r>
      <w:r w:rsidR="005C4367" w:rsidRPr="008439F7">
        <w:rPr>
          <w:color w:val="auto"/>
          <w:szCs w:val="28"/>
        </w:rPr>
        <w:t>“</w:t>
      </w:r>
      <w:r w:rsidRPr="008439F7">
        <w:rPr>
          <w:color w:val="auto"/>
          <w:szCs w:val="28"/>
        </w:rPr>
        <w:t xml:space="preserve"> bzw. mit </w:t>
      </w:r>
      <w:r w:rsidR="005C4367" w:rsidRPr="008439F7">
        <w:rPr>
          <w:color w:val="auto"/>
          <w:szCs w:val="28"/>
        </w:rPr>
        <w:t>„</w:t>
      </w:r>
      <w:r w:rsidRPr="008439F7">
        <w:rPr>
          <w:color w:val="auto"/>
          <w:szCs w:val="28"/>
        </w:rPr>
        <w:t>gemäß</w:t>
      </w:r>
      <w:r w:rsidR="005C4367" w:rsidRPr="008439F7">
        <w:rPr>
          <w:color w:val="auto"/>
          <w:szCs w:val="28"/>
        </w:rPr>
        <w:t>“</w:t>
      </w:r>
      <w:r w:rsidRPr="008439F7">
        <w:rPr>
          <w:color w:val="auto"/>
          <w:szCs w:val="28"/>
        </w:rPr>
        <w:t xml:space="preserve"> oder einem ähnlichen Wort übersetzen, oder soll man vorausblickend mit </w:t>
      </w:r>
      <w:r w:rsidR="005C4367" w:rsidRPr="008439F7">
        <w:rPr>
          <w:color w:val="auto"/>
          <w:szCs w:val="28"/>
        </w:rPr>
        <w:t>„</w:t>
      </w:r>
      <w:r w:rsidRPr="008439F7">
        <w:rPr>
          <w:color w:val="auto"/>
          <w:szCs w:val="28"/>
        </w:rPr>
        <w:t>für</w:t>
      </w:r>
      <w:r w:rsidR="005C4367" w:rsidRPr="008439F7">
        <w:rPr>
          <w:color w:val="auto"/>
          <w:szCs w:val="28"/>
        </w:rPr>
        <w:t>“</w:t>
      </w:r>
      <w:r w:rsidRPr="008439F7">
        <w:rPr>
          <w:color w:val="auto"/>
          <w:szCs w:val="28"/>
        </w:rPr>
        <w:t xml:space="preserve">, </w:t>
      </w:r>
      <w:r w:rsidR="005C4367" w:rsidRPr="008439F7">
        <w:rPr>
          <w:color w:val="auto"/>
          <w:szCs w:val="28"/>
        </w:rPr>
        <w:t>„</w:t>
      </w:r>
      <w:r w:rsidRPr="008439F7">
        <w:rPr>
          <w:color w:val="auto"/>
          <w:szCs w:val="28"/>
        </w:rPr>
        <w:t>zwecks</w:t>
      </w:r>
      <w:r w:rsidR="005C4367" w:rsidRPr="008439F7">
        <w:rPr>
          <w:color w:val="auto"/>
          <w:szCs w:val="28"/>
        </w:rPr>
        <w:t>“</w:t>
      </w:r>
      <w:r w:rsidRPr="008439F7">
        <w:rPr>
          <w:color w:val="auto"/>
          <w:szCs w:val="28"/>
        </w:rPr>
        <w:t xml:space="preserve"> oder Ähnlichem wiedergeben? Namhafte Ausleger haben hier verschiedene Wege eingeschlagen. Wie soll jetzt der einfache Leser seinen Weg finden?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In beiden Fällen ist der Grundgedanke: </w:t>
      </w:r>
      <w:r w:rsidR="005C4367" w:rsidRPr="008439F7">
        <w:rPr>
          <w:color w:val="auto"/>
          <w:szCs w:val="28"/>
        </w:rPr>
        <w:t>„</w:t>
      </w:r>
      <w:r w:rsidR="000827E1" w:rsidRPr="008439F7">
        <w:rPr>
          <w:color w:val="auto"/>
          <w:szCs w:val="28"/>
        </w:rPr>
        <w:t>entsprechend</w:t>
      </w:r>
      <w:r w:rsidR="005C4367" w:rsidRPr="008439F7">
        <w:rPr>
          <w:color w:val="auto"/>
          <w:szCs w:val="28"/>
        </w:rPr>
        <w:t>“</w:t>
      </w:r>
      <w:r w:rsidR="000827E1" w:rsidRPr="008439F7">
        <w:rPr>
          <w:color w:val="auto"/>
          <w:szCs w:val="28"/>
        </w:rPr>
        <w:t xml:space="preserve">. Die Apostelschaft des Paulus entspricht dem Glauben der Erwählten, und die zu erkennende Wahrheit entspricht der rechten Ehrfurcht, aber wie? Ist der Glaube der Apostelschaft gemäß, oder ist die Apostelschaft dem Glauben gemäß? Beides ist möglich, aber der Sinn ist verschieden. Ist die rechte Ehrfurcht der Wahrheit gemäß, oder ist die Wahrheit der rechten Ehrfurcht gemäß? Sprachlich ist beides statthaft, doch ist der Sinn wieder nicht derselbe. Was hat Paulus eigentlich sagen wollen?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Zwei kleine Wörter im Text könnten hinweisend sein: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Das erste ist </w:t>
      </w:r>
      <w:r w:rsidR="005C4367" w:rsidRPr="008439F7">
        <w:rPr>
          <w:color w:val="auto"/>
          <w:szCs w:val="28"/>
        </w:rPr>
        <w:t>„</w:t>
      </w:r>
      <w:r w:rsidR="000827E1" w:rsidRPr="008439F7">
        <w:rPr>
          <w:color w:val="auto"/>
          <w:szCs w:val="28"/>
        </w:rPr>
        <w:t>aber</w:t>
      </w:r>
      <w:r w:rsidR="005C4367" w:rsidRPr="008439F7">
        <w:rPr>
          <w:color w:val="auto"/>
          <w:szCs w:val="28"/>
        </w:rPr>
        <w:t>“</w:t>
      </w:r>
      <w:r w:rsidR="000827E1" w:rsidRPr="008439F7">
        <w:rPr>
          <w:color w:val="auto"/>
          <w:szCs w:val="28"/>
        </w:rPr>
        <w:t xml:space="preserve">, das in Verbindung mit </w:t>
      </w:r>
      <w:r w:rsidR="005C4367" w:rsidRPr="008439F7">
        <w:rPr>
          <w:color w:val="auto"/>
          <w:szCs w:val="28"/>
        </w:rPr>
        <w:t>„</w:t>
      </w:r>
      <w:r w:rsidR="000827E1" w:rsidRPr="008439F7">
        <w:rPr>
          <w:color w:val="auto"/>
          <w:szCs w:val="28"/>
        </w:rPr>
        <w:t>Apostel</w:t>
      </w:r>
      <w:r w:rsidR="005C4367" w:rsidRPr="008439F7">
        <w:rPr>
          <w:color w:val="auto"/>
          <w:szCs w:val="28"/>
        </w:rPr>
        <w:t>“</w:t>
      </w:r>
      <w:r w:rsidR="000827E1" w:rsidRPr="008439F7">
        <w:rPr>
          <w:color w:val="auto"/>
          <w:szCs w:val="28"/>
        </w:rPr>
        <w:t xml:space="preserve"> gebraucht wird und so bei Paulus einmalig ist. Dass er sich Apostel nennt, ist nichts Außergewöhnliches, das aber, dass er diese Bezeichnung der Tatsache seiner leibeigenen Knechtschaft gegenüberstellt, wohl.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Von hierher gesehen klingt das, was folgt, eher als eine Erklärung für sein </w:t>
      </w:r>
      <w:r w:rsidR="005C4367" w:rsidRPr="008439F7">
        <w:rPr>
          <w:color w:val="auto"/>
          <w:szCs w:val="28"/>
        </w:rPr>
        <w:t>„</w:t>
      </w:r>
      <w:r w:rsidR="000827E1" w:rsidRPr="008439F7">
        <w:rPr>
          <w:color w:val="auto"/>
          <w:szCs w:val="28"/>
        </w:rPr>
        <w:t>Dennoch-Apostel-Sein</w:t>
      </w:r>
      <w:r w:rsidR="005C4367" w:rsidRPr="008439F7">
        <w:rPr>
          <w:color w:val="auto"/>
          <w:szCs w:val="28"/>
        </w:rPr>
        <w:t>“</w:t>
      </w:r>
      <w:r w:rsidR="000827E1" w:rsidRPr="008439F7">
        <w:rPr>
          <w:color w:val="auto"/>
          <w:szCs w:val="28"/>
        </w:rPr>
        <w:t xml:space="preserve">. Er dürfte sagen wollen, warum er, trotz seiner niedrigen Stellung vor Gott, zum Sendboten Gottes bestimmt war, und somit nach vorne blickend von seiner Aufgabe sprechen.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Das zweite Wort, das auf eine Antwort hinweisen könnte, ist das erste in V. 2: </w:t>
      </w:r>
      <w:r w:rsidR="005C4367" w:rsidRPr="008439F7">
        <w:rPr>
          <w:color w:val="auto"/>
          <w:szCs w:val="28"/>
        </w:rPr>
        <w:t>„</w:t>
      </w:r>
      <w:r w:rsidR="000827E1" w:rsidRPr="008439F7">
        <w:rPr>
          <w:color w:val="auto"/>
          <w:szCs w:val="28"/>
        </w:rPr>
        <w:t>auf</w:t>
      </w:r>
      <w:r w:rsidR="005C4367" w:rsidRPr="008439F7">
        <w:rPr>
          <w:color w:val="auto"/>
          <w:szCs w:val="28"/>
        </w:rPr>
        <w:t>“</w:t>
      </w:r>
      <w:r w:rsidR="000827E1" w:rsidRPr="008439F7">
        <w:rPr>
          <w:color w:val="auto"/>
          <w:szCs w:val="28"/>
        </w:rPr>
        <w:t xml:space="preserve">. </w:t>
      </w:r>
      <w:r w:rsidR="005C4367" w:rsidRPr="008439F7">
        <w:rPr>
          <w:color w:val="auto"/>
          <w:szCs w:val="28"/>
        </w:rPr>
        <w:t>„</w:t>
      </w:r>
      <w:r w:rsidR="000827E1" w:rsidRPr="008439F7">
        <w:rPr>
          <w:color w:val="auto"/>
          <w:szCs w:val="28"/>
        </w:rPr>
        <w:t>Auf Hoffnung ewigen Lebens</w:t>
      </w:r>
      <w:r w:rsidR="005C4367" w:rsidRPr="008439F7">
        <w:rPr>
          <w:color w:val="auto"/>
          <w:szCs w:val="28"/>
        </w:rPr>
        <w:t>“</w:t>
      </w:r>
      <w:r w:rsidR="000827E1" w:rsidRPr="008439F7">
        <w:rPr>
          <w:color w:val="auto"/>
          <w:szCs w:val="28"/>
        </w:rPr>
        <w:t xml:space="preserve"> ist Paulus Apostel. Noch stärker als das vorige Wort weist dieses in die Zukunft. Als Apostel hat er die Aufgabe, Menschen zum ewigen Ziel zu führen.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Zusammenfassend dürfen wir wohl sagen: </w:t>
      </w:r>
      <w:r w:rsidR="005C4367" w:rsidRPr="008439F7">
        <w:rPr>
          <w:color w:val="auto"/>
          <w:szCs w:val="28"/>
        </w:rPr>
        <w:t>„</w:t>
      </w:r>
      <w:r w:rsidR="000827E1" w:rsidRPr="008439F7">
        <w:rPr>
          <w:color w:val="auto"/>
          <w:szCs w:val="28"/>
        </w:rPr>
        <w:t>Glauben der Erwählten Gottes</w:t>
      </w:r>
      <w:r w:rsidR="005C4367" w:rsidRPr="008439F7">
        <w:rPr>
          <w:color w:val="auto"/>
          <w:szCs w:val="28"/>
        </w:rPr>
        <w:t>“</w:t>
      </w:r>
      <w:r w:rsidR="000827E1" w:rsidRPr="008439F7">
        <w:rPr>
          <w:color w:val="auto"/>
          <w:szCs w:val="28"/>
        </w:rPr>
        <w:t xml:space="preserve">, </w:t>
      </w:r>
      <w:r w:rsidR="005C4367" w:rsidRPr="008439F7">
        <w:rPr>
          <w:color w:val="auto"/>
          <w:szCs w:val="28"/>
        </w:rPr>
        <w:t>„</w:t>
      </w:r>
      <w:r w:rsidR="000827E1" w:rsidRPr="008439F7">
        <w:rPr>
          <w:color w:val="auto"/>
          <w:szCs w:val="28"/>
        </w:rPr>
        <w:t>Erkenntnis der Wahrheit</w:t>
      </w:r>
      <w:r w:rsidR="005C4367" w:rsidRPr="008439F7">
        <w:rPr>
          <w:color w:val="auto"/>
          <w:szCs w:val="28"/>
        </w:rPr>
        <w:t>“</w:t>
      </w:r>
      <w:r w:rsidR="000827E1" w:rsidRPr="008439F7">
        <w:rPr>
          <w:color w:val="auto"/>
          <w:szCs w:val="28"/>
        </w:rPr>
        <w:t xml:space="preserve"> und </w:t>
      </w:r>
      <w:r w:rsidR="005C4367" w:rsidRPr="008439F7">
        <w:rPr>
          <w:color w:val="auto"/>
          <w:szCs w:val="28"/>
        </w:rPr>
        <w:t>„</w:t>
      </w:r>
      <w:r w:rsidR="000827E1" w:rsidRPr="008439F7">
        <w:rPr>
          <w:color w:val="auto"/>
          <w:szCs w:val="28"/>
        </w:rPr>
        <w:t>rechte Ehrfurcht</w:t>
      </w:r>
      <w:r w:rsidR="005C4367" w:rsidRPr="008439F7">
        <w:rPr>
          <w:color w:val="auto"/>
          <w:szCs w:val="28"/>
        </w:rPr>
        <w:t>“</w:t>
      </w:r>
      <w:r w:rsidR="000827E1" w:rsidRPr="008439F7">
        <w:rPr>
          <w:color w:val="auto"/>
          <w:szCs w:val="28"/>
        </w:rPr>
        <w:t xml:space="preserve"> sind nicht so sehr Gegebenes, woran das Apostelsein gemessen wird (und die Präposition </w:t>
      </w:r>
      <w:r w:rsidR="005C4367" w:rsidRPr="008439F7">
        <w:rPr>
          <w:color w:val="auto"/>
          <w:szCs w:val="28"/>
        </w:rPr>
        <w:t>„</w:t>
      </w:r>
      <w:r w:rsidR="000827E1" w:rsidRPr="008439F7">
        <w:rPr>
          <w:color w:val="auto"/>
          <w:szCs w:val="28"/>
        </w:rPr>
        <w:t>gemäß</w:t>
      </w:r>
      <w:r w:rsidR="005C4367" w:rsidRPr="008439F7">
        <w:rPr>
          <w:color w:val="auto"/>
          <w:szCs w:val="28"/>
        </w:rPr>
        <w:t>“</w:t>
      </w:r>
      <w:r w:rsidR="000827E1" w:rsidRPr="008439F7">
        <w:rPr>
          <w:color w:val="auto"/>
          <w:szCs w:val="28"/>
        </w:rPr>
        <w:t xml:space="preserve">, bzw. </w:t>
      </w:r>
      <w:r w:rsidR="005C4367" w:rsidRPr="008439F7">
        <w:rPr>
          <w:color w:val="auto"/>
          <w:szCs w:val="28"/>
        </w:rPr>
        <w:t>„</w:t>
      </w:r>
      <w:r w:rsidR="000827E1" w:rsidRPr="008439F7">
        <w:rPr>
          <w:color w:val="auto"/>
          <w:szCs w:val="28"/>
        </w:rPr>
        <w:t>nach</w:t>
      </w:r>
      <w:r w:rsidR="005C4367" w:rsidRPr="008439F7">
        <w:rPr>
          <w:color w:val="auto"/>
          <w:szCs w:val="28"/>
        </w:rPr>
        <w:t>“</w:t>
      </w:r>
      <w:r w:rsidR="000827E1" w:rsidRPr="008439F7">
        <w:rPr>
          <w:color w:val="auto"/>
          <w:szCs w:val="28"/>
        </w:rPr>
        <w:t xml:space="preserve"> fordern würden), sondern das, </w:t>
      </w:r>
      <w:r w:rsidR="000827E1" w:rsidRPr="008439F7">
        <w:rPr>
          <w:i/>
          <w:color w:val="auto"/>
          <w:szCs w:val="28"/>
        </w:rPr>
        <w:t>wozu</w:t>
      </w:r>
      <w:r w:rsidR="000827E1" w:rsidRPr="008439F7">
        <w:rPr>
          <w:color w:val="auto"/>
          <w:szCs w:val="28"/>
        </w:rPr>
        <w:t xml:space="preserve"> er als Apostel bestimmt war, und somit etwas, das noch werden soll. Dementsprechend wird man dann so lesen: </w:t>
      </w:r>
    </w:p>
    <w:p w:rsidR="000827E1" w:rsidRPr="008439F7" w:rsidRDefault="00064716">
      <w:pPr>
        <w:rPr>
          <w:color w:val="auto"/>
          <w:szCs w:val="28"/>
        </w:rPr>
      </w:pPr>
      <w:r w:rsidRPr="008439F7">
        <w:rPr>
          <w:color w:val="auto"/>
          <w:szCs w:val="28"/>
        </w:rPr>
        <w:t xml:space="preserve">    </w:t>
      </w:r>
      <w:r w:rsidR="005C4367" w:rsidRPr="008439F7">
        <w:rPr>
          <w:color w:val="auto"/>
          <w:szCs w:val="28"/>
        </w:rPr>
        <w:t>„</w:t>
      </w:r>
      <w:r w:rsidR="000827E1" w:rsidRPr="008439F7">
        <w:rPr>
          <w:color w:val="auto"/>
          <w:szCs w:val="28"/>
        </w:rPr>
        <w:t>Paulus, leibeigener Knecht Gottes, aber Apostel Jesu Christi für den Glauben der Erwählten Gottes und die Erkenntnis der Wahrheit, die zur rechten Ehrfurcht führt ...</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Hierzu schreibt A. Hähnel: </w:t>
      </w:r>
      <w:r w:rsidR="005C4367" w:rsidRPr="008439F7">
        <w:rPr>
          <w:color w:val="auto"/>
          <w:szCs w:val="28"/>
        </w:rPr>
        <w:t>„</w:t>
      </w:r>
      <w:r w:rsidR="000827E1" w:rsidRPr="008439F7">
        <w:rPr>
          <w:color w:val="auto"/>
          <w:szCs w:val="28"/>
        </w:rPr>
        <w:t xml:space="preserve">Hier wird also die Bestimmung hinzugefügt, dass die Apostelschaft den Glauben bei solchen Menschen wecken soll. Neben dem Glauben wird noch die tiefere Einsicht in die christliche Heils- </w:t>
      </w:r>
      <w:r w:rsidR="0062706B" w:rsidRPr="008439F7">
        <w:rPr>
          <w:color w:val="auto"/>
          <w:szCs w:val="28"/>
        </w:rPr>
        <w:t>‘</w:t>
      </w:r>
      <w:r w:rsidR="000827E1" w:rsidRPr="008439F7">
        <w:rPr>
          <w:color w:val="auto"/>
          <w:szCs w:val="28"/>
        </w:rPr>
        <w:t>Wahrheit</w:t>
      </w:r>
      <w:r w:rsidR="0062706B" w:rsidRPr="008439F7">
        <w:rPr>
          <w:color w:val="auto"/>
          <w:szCs w:val="28"/>
        </w:rPr>
        <w:t>’</w:t>
      </w:r>
      <w:r w:rsidR="000827E1" w:rsidRPr="008439F7">
        <w:rPr>
          <w:color w:val="auto"/>
          <w:szCs w:val="28"/>
        </w:rPr>
        <w:t xml:space="preserve"> genannt, ein Begriff, der in 1Tm, 2Tm und Tt auch sonst beliebt ist (vgl. 1Tm 2,4; 4,3; 2Tm 2,25). Solcher Einsicht rühmten sich die Irrlehrer insbesondere (vgl. unten 1,16). Allein, es muss mit ihr auch die echte Frömmigkeit verbunden sein (</w:t>
      </w:r>
      <w:r w:rsidR="0062706B" w:rsidRPr="008439F7">
        <w:rPr>
          <w:color w:val="auto"/>
          <w:szCs w:val="28"/>
        </w:rPr>
        <w:t>‘</w:t>
      </w:r>
      <w:r w:rsidR="000827E1" w:rsidRPr="008439F7">
        <w:rPr>
          <w:color w:val="auto"/>
          <w:szCs w:val="28"/>
        </w:rPr>
        <w:t>Wahrheit, die zur rechten Ehrfurcht führt</w:t>
      </w:r>
      <w:r w:rsidR="0062706B" w:rsidRPr="008439F7">
        <w:rPr>
          <w:color w:val="auto"/>
          <w:szCs w:val="28"/>
        </w:rPr>
        <w:t>’</w:t>
      </w:r>
      <w:r w:rsidR="000827E1" w:rsidRPr="008439F7">
        <w:rPr>
          <w:color w:val="auto"/>
          <w:szCs w:val="28"/>
        </w:rPr>
        <w:t xml:space="preserve">), die bei diesen oft genug zu vermissen war (vgl. 1Tm 6,3; 2Tm 3,5). Dass Paulus hier Weckung des Glaubens und der Erkenntnis tatsächlich als </w:t>
      </w:r>
      <w:r w:rsidR="000827E1" w:rsidRPr="008439F7">
        <w:rPr>
          <w:color w:val="auto"/>
          <w:spacing w:val="34"/>
          <w:szCs w:val="28"/>
        </w:rPr>
        <w:t>Zweck</w:t>
      </w:r>
      <w:r w:rsidR="000827E1" w:rsidRPr="008439F7">
        <w:rPr>
          <w:color w:val="auto"/>
          <w:szCs w:val="28"/>
        </w:rPr>
        <w:t xml:space="preserve"> der Apostelschaft erwähnt, entspricht dem Zusammenhang am meisten. Das gr. Verhältniswort ist unbestimmt genug, um diesen Gedanken gelten zu lassen, und die Parallele zu Rm 1,5 stützt diese Auffassung.</w:t>
      </w:r>
      <w:r w:rsidR="005C4367" w:rsidRPr="008439F7">
        <w:rPr>
          <w:color w:val="auto"/>
          <w:szCs w:val="28"/>
        </w:rPr>
        <w:t>“</w:t>
      </w:r>
      <w:r w:rsidR="000827E1" w:rsidRPr="008439F7">
        <w:rPr>
          <w:color w:val="auto"/>
          <w:szCs w:val="28"/>
        </w:rPr>
        <w:t xml:space="preserve"> (Hähnel, Achim, unveröffentlichtes Manuskript) </w:t>
      </w:r>
    </w:p>
    <w:p w:rsidR="000827E1" w:rsidRPr="008439F7" w:rsidRDefault="000827E1">
      <w:pPr>
        <w:rPr>
          <w:color w:val="auto"/>
          <w:szCs w:val="28"/>
        </w:rPr>
      </w:pPr>
    </w:p>
    <w:p w:rsidR="000827E1" w:rsidRPr="008439F7" w:rsidRDefault="00064716">
      <w:pPr>
        <w:rPr>
          <w:b/>
          <w:color w:val="auto"/>
          <w:szCs w:val="28"/>
        </w:rPr>
      </w:pPr>
      <w:r w:rsidRPr="008439F7">
        <w:rPr>
          <w:b/>
          <w:color w:val="auto"/>
          <w:szCs w:val="28"/>
        </w:rPr>
        <w:t xml:space="preserve">    </w:t>
      </w:r>
      <w:r w:rsidR="000827E1" w:rsidRPr="008439F7">
        <w:rPr>
          <w:b/>
          <w:bCs/>
          <w:color w:val="auto"/>
          <w:szCs w:val="28"/>
        </w:rPr>
        <w:t>Tt 1,2</w:t>
      </w:r>
      <w:r w:rsidR="000827E1" w:rsidRPr="008439F7">
        <w:rPr>
          <w:bCs/>
          <w:color w:val="auto"/>
          <w:szCs w:val="28"/>
        </w:rPr>
        <w:t xml:space="preserve">: </w:t>
      </w:r>
      <w:r w:rsidR="005C4367" w:rsidRPr="008439F7">
        <w:rPr>
          <w:bCs/>
          <w:color w:val="auto"/>
          <w:szCs w:val="28"/>
        </w:rPr>
        <w:t>„</w:t>
      </w:r>
      <w:r w:rsidR="000827E1" w:rsidRPr="008439F7">
        <w:rPr>
          <w:bCs/>
          <w:color w:val="auto"/>
          <w:szCs w:val="28"/>
        </w:rPr>
        <w:t>vor allen Weltzeiten</w:t>
      </w:r>
      <w:r w:rsidR="005C4367" w:rsidRPr="008439F7">
        <w:rPr>
          <w:bCs/>
          <w:color w:val="auto"/>
          <w:szCs w:val="28"/>
        </w:rPr>
        <w:t>“</w:t>
      </w:r>
      <w:r w:rsidR="000827E1" w:rsidRPr="008439F7">
        <w:rPr>
          <w:b/>
          <w:color w:val="auto"/>
          <w:szCs w:val="28"/>
        </w:rPr>
        <w:t xml:space="preserve"> </w:t>
      </w:r>
    </w:p>
    <w:p w:rsidR="000827E1" w:rsidRPr="008439F7" w:rsidRDefault="000827E1">
      <w:pPr>
        <w:rPr>
          <w:color w:val="auto"/>
          <w:szCs w:val="28"/>
        </w:rPr>
      </w:pPr>
      <w:r w:rsidRPr="008439F7">
        <w:rPr>
          <w:color w:val="auto"/>
          <w:szCs w:val="28"/>
        </w:rPr>
        <w:t xml:space="preserve">S. zu </w:t>
      </w:r>
      <w:r w:rsidRPr="008439F7">
        <w:rPr>
          <w:b/>
          <w:bCs/>
          <w:color w:val="auto"/>
          <w:szCs w:val="28"/>
        </w:rPr>
        <w:t>2Tm 1,9</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Tt 1,6</w:t>
      </w:r>
      <w:r w:rsidR="000827E1" w:rsidRPr="008439F7">
        <w:rPr>
          <w:color w:val="auto"/>
          <w:szCs w:val="28"/>
        </w:rPr>
        <w:t xml:space="preserve">: </w:t>
      </w:r>
      <w:r w:rsidR="005C4367" w:rsidRPr="008439F7">
        <w:rPr>
          <w:color w:val="auto"/>
          <w:szCs w:val="28"/>
        </w:rPr>
        <w:t>„</w:t>
      </w:r>
      <w:r w:rsidR="000827E1" w:rsidRPr="008439F7">
        <w:rPr>
          <w:color w:val="auto"/>
          <w:szCs w:val="28"/>
        </w:rPr>
        <w:t>treu</w:t>
      </w:r>
      <w:r w:rsidR="005C4367" w:rsidRPr="008439F7">
        <w:rPr>
          <w:color w:val="auto"/>
          <w:szCs w:val="28"/>
        </w:rPr>
        <w:t>“</w:t>
      </w:r>
      <w:r w:rsidR="000827E1" w:rsidRPr="008439F7">
        <w:rPr>
          <w:color w:val="auto"/>
          <w:szCs w:val="28"/>
        </w:rPr>
        <w:t xml:space="preserve"> oder </w:t>
      </w:r>
      <w:r w:rsidR="005C4367" w:rsidRPr="008439F7">
        <w:rPr>
          <w:color w:val="auto"/>
          <w:szCs w:val="28"/>
        </w:rPr>
        <w:t>„</w:t>
      </w:r>
      <w:r w:rsidR="000827E1" w:rsidRPr="008439F7">
        <w:rPr>
          <w:color w:val="auto"/>
          <w:szCs w:val="28"/>
        </w:rPr>
        <w:t>gläubig</w:t>
      </w:r>
      <w:r w:rsidR="005C4367" w:rsidRPr="008439F7">
        <w:rPr>
          <w:color w:val="auto"/>
          <w:szCs w:val="28"/>
        </w:rPr>
        <w:t>“</w:t>
      </w:r>
      <w:r w:rsidR="000827E1" w:rsidRPr="008439F7">
        <w:rPr>
          <w:color w:val="auto"/>
          <w:szCs w:val="28"/>
        </w:rPr>
        <w:t xml:space="preserve">? </w:t>
      </w:r>
    </w:p>
    <w:p w:rsidR="000827E1" w:rsidRPr="008439F7" w:rsidRDefault="000827E1">
      <w:pPr>
        <w:rPr>
          <w:b/>
          <w:color w:val="auto"/>
          <w:szCs w:val="28"/>
        </w:rPr>
      </w:pPr>
      <w:r w:rsidRPr="008439F7">
        <w:rPr>
          <w:color w:val="auto"/>
          <w:szCs w:val="28"/>
        </w:rPr>
        <w:t xml:space="preserve">Beachten wir zuerst, dass es in den V. 6 u.7 um den </w:t>
      </w:r>
      <w:r w:rsidRPr="008439F7">
        <w:rPr>
          <w:color w:val="auto"/>
          <w:spacing w:val="34"/>
          <w:szCs w:val="28"/>
        </w:rPr>
        <w:t>Charakter</w:t>
      </w:r>
      <w:r w:rsidRPr="008439F7">
        <w:rPr>
          <w:color w:val="auto"/>
          <w:szCs w:val="28"/>
        </w:rPr>
        <w:t xml:space="preserve"> des Ältesten geht. Offenbar ist auch vom </w:t>
      </w:r>
      <w:r w:rsidRPr="008439F7">
        <w:rPr>
          <w:color w:val="auto"/>
          <w:spacing w:val="34"/>
          <w:szCs w:val="28"/>
        </w:rPr>
        <w:t>Charakter</w:t>
      </w:r>
      <w:r w:rsidRPr="008439F7">
        <w:rPr>
          <w:color w:val="auto"/>
          <w:szCs w:val="28"/>
        </w:rPr>
        <w:t xml:space="preserve"> der Kinder die Rede. Es geht nicht so sehr um die Frage, ob sie bekehrt sind, sondern ob sie sich in rechter Weise verhalten. </w:t>
      </w:r>
    </w:p>
    <w:p w:rsidR="000827E1" w:rsidRPr="008439F7" w:rsidRDefault="00064716">
      <w:pPr>
        <w:rPr>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Das griechische Wort </w:t>
      </w:r>
      <w:r w:rsidR="000827E1" w:rsidRPr="008439F7">
        <w:rPr>
          <w:i/>
          <w:iCs/>
          <w:color w:val="auto"/>
          <w:szCs w:val="28"/>
        </w:rPr>
        <w:t>pist</w:t>
      </w:r>
      <w:r w:rsidR="000827E1" w:rsidRPr="008439F7">
        <w:rPr>
          <w:i/>
          <w:iCs/>
          <w:color w:val="auto"/>
          <w:szCs w:val="28"/>
          <w:u w:val="single"/>
        </w:rPr>
        <w:t>o</w:t>
      </w:r>
      <w:r w:rsidR="000827E1" w:rsidRPr="008439F7">
        <w:rPr>
          <w:i/>
          <w:iCs/>
          <w:color w:val="auto"/>
          <w:szCs w:val="28"/>
        </w:rPr>
        <w:t>s</w:t>
      </w:r>
      <w:r w:rsidR="000827E1" w:rsidRPr="008439F7">
        <w:rPr>
          <w:color w:val="auto"/>
          <w:szCs w:val="28"/>
        </w:rPr>
        <w:t xml:space="preserve">, das für </w:t>
      </w:r>
      <w:r w:rsidR="005C4367" w:rsidRPr="008439F7">
        <w:rPr>
          <w:color w:val="auto"/>
          <w:szCs w:val="28"/>
        </w:rPr>
        <w:t>„</w:t>
      </w:r>
      <w:r w:rsidR="000827E1" w:rsidRPr="008439F7">
        <w:rPr>
          <w:color w:val="auto"/>
          <w:szCs w:val="28"/>
        </w:rPr>
        <w:t>treu</w:t>
      </w:r>
      <w:r w:rsidR="005C4367" w:rsidRPr="008439F7">
        <w:rPr>
          <w:color w:val="auto"/>
          <w:szCs w:val="28"/>
        </w:rPr>
        <w:t>“</w:t>
      </w:r>
      <w:r w:rsidR="000827E1" w:rsidRPr="008439F7">
        <w:rPr>
          <w:color w:val="auto"/>
          <w:szCs w:val="28"/>
        </w:rPr>
        <w:t xml:space="preserve"> steht, kann auch mit </w:t>
      </w:r>
      <w:r w:rsidR="005C4367" w:rsidRPr="008439F7">
        <w:rPr>
          <w:color w:val="auto"/>
          <w:szCs w:val="28"/>
        </w:rPr>
        <w:t>„</w:t>
      </w:r>
      <w:r w:rsidR="000827E1" w:rsidRPr="008439F7">
        <w:rPr>
          <w:color w:val="auto"/>
          <w:szCs w:val="28"/>
        </w:rPr>
        <w:t>gläubig</w:t>
      </w:r>
      <w:r w:rsidR="005C4367" w:rsidRPr="008439F7">
        <w:rPr>
          <w:color w:val="auto"/>
          <w:szCs w:val="28"/>
        </w:rPr>
        <w:t>“</w:t>
      </w:r>
      <w:r w:rsidR="000827E1" w:rsidRPr="008439F7">
        <w:rPr>
          <w:color w:val="auto"/>
          <w:szCs w:val="28"/>
        </w:rPr>
        <w:t xml:space="preserve"> oder </w:t>
      </w:r>
      <w:r w:rsidR="005C4367" w:rsidRPr="008439F7">
        <w:rPr>
          <w:color w:val="auto"/>
          <w:szCs w:val="28"/>
        </w:rPr>
        <w:t>„</w:t>
      </w:r>
      <w:r w:rsidR="000827E1" w:rsidRPr="008439F7">
        <w:rPr>
          <w:color w:val="auto"/>
          <w:szCs w:val="28"/>
        </w:rPr>
        <w:t>überzeugt</w:t>
      </w:r>
      <w:r w:rsidR="005C4367" w:rsidRPr="008439F7">
        <w:rPr>
          <w:color w:val="auto"/>
          <w:szCs w:val="28"/>
        </w:rPr>
        <w:t>“</w:t>
      </w:r>
      <w:r w:rsidR="000827E1" w:rsidRPr="008439F7">
        <w:rPr>
          <w:color w:val="auto"/>
          <w:szCs w:val="28"/>
        </w:rPr>
        <w:t xml:space="preserve"> übersetzt werden. Um die richtige Wahl zu treffen, sollte der Übersetzer andere Bibelstellen zu Rate ziehen.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Wenden wir uns also 1Tm 3 zu, wo Paulus ebenfalls über die Voraussetzungen für Älteste spricht. In den Versen 4.5 lesen wir dort: </w:t>
      </w:r>
    </w:p>
    <w:p w:rsidR="000827E1" w:rsidRPr="008439F7" w:rsidRDefault="00064716">
      <w:pPr>
        <w:rPr>
          <w:color w:val="auto"/>
          <w:szCs w:val="28"/>
        </w:rPr>
      </w:pPr>
      <w:r w:rsidRPr="008439F7">
        <w:rPr>
          <w:color w:val="auto"/>
          <w:szCs w:val="28"/>
        </w:rPr>
        <w:t xml:space="preserve">    </w:t>
      </w:r>
      <w:r w:rsidR="005C4367" w:rsidRPr="008439F7">
        <w:rPr>
          <w:color w:val="auto"/>
          <w:szCs w:val="28"/>
        </w:rPr>
        <w:t>„</w:t>
      </w:r>
      <w:r w:rsidR="000827E1" w:rsidRPr="008439F7">
        <w:rPr>
          <w:color w:val="auto"/>
          <w:szCs w:val="28"/>
        </w:rPr>
        <w:t>... einer, der dem eigenen Hause wohl vorsteht, der seine Kinder mit aller Würde in Unterordnung hält (wenn jemand dem eigenen Hause nicht vorzustehen weiß, wie wird er für eine Gemeinde Gottes sorgen?) ...</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Auch hier geht es um ein geordnetes Familienleben; und wenn die beiden Parallelstellen einander kommentieren, dann scheint </w:t>
      </w:r>
      <w:r w:rsidR="005C4367" w:rsidRPr="008439F7">
        <w:rPr>
          <w:color w:val="auto"/>
          <w:szCs w:val="28"/>
        </w:rPr>
        <w:t>„</w:t>
      </w:r>
      <w:r w:rsidR="000827E1" w:rsidRPr="008439F7">
        <w:rPr>
          <w:color w:val="auto"/>
          <w:szCs w:val="28"/>
        </w:rPr>
        <w:t>treu</w:t>
      </w:r>
      <w:r w:rsidR="005C4367" w:rsidRPr="008439F7">
        <w:rPr>
          <w:color w:val="auto"/>
          <w:szCs w:val="28"/>
        </w:rPr>
        <w:t>“</w:t>
      </w:r>
      <w:r w:rsidR="000827E1" w:rsidRPr="008439F7">
        <w:rPr>
          <w:color w:val="auto"/>
          <w:szCs w:val="28"/>
        </w:rPr>
        <w:t xml:space="preserve"> eine bessere Übersetzung zu sein als </w:t>
      </w:r>
      <w:r w:rsidR="005C4367" w:rsidRPr="008439F7">
        <w:rPr>
          <w:color w:val="auto"/>
          <w:szCs w:val="28"/>
        </w:rPr>
        <w:t>„</w:t>
      </w:r>
      <w:r w:rsidR="000827E1" w:rsidRPr="008439F7">
        <w:rPr>
          <w:color w:val="auto"/>
          <w:szCs w:val="28"/>
        </w:rPr>
        <w:t>gläubig</w:t>
      </w:r>
      <w:r w:rsidR="005C4367" w:rsidRPr="008439F7">
        <w:rPr>
          <w:color w:val="auto"/>
          <w:szCs w:val="28"/>
        </w:rPr>
        <w:t>“</w:t>
      </w:r>
      <w:r w:rsidR="000827E1" w:rsidRPr="008439F7">
        <w:rPr>
          <w:color w:val="auto"/>
          <w:szCs w:val="28"/>
        </w:rPr>
        <w:t xml:space="preserve"> oder </w:t>
      </w:r>
      <w:r w:rsidR="005C4367" w:rsidRPr="008439F7">
        <w:rPr>
          <w:color w:val="auto"/>
          <w:szCs w:val="28"/>
        </w:rPr>
        <w:t>„</w:t>
      </w:r>
      <w:r w:rsidR="000827E1" w:rsidRPr="008439F7">
        <w:rPr>
          <w:color w:val="auto"/>
          <w:szCs w:val="28"/>
        </w:rPr>
        <w:t>bekehrt</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Es ist auch nicht anzunehmen, dass der Apostel in Kreta (über Titus) strengere bzw. andere Richtlinien für die Voraussetzungen für Älteste gelehrt haben möchte als in Ephesus (über Timotheus). Es kann wohl nicht sein, dass die Kinder der Ältesten von Kreta bekehrt (</w:t>
      </w:r>
      <w:r w:rsidR="005C4367" w:rsidRPr="008439F7">
        <w:rPr>
          <w:color w:val="auto"/>
          <w:szCs w:val="28"/>
        </w:rPr>
        <w:t>„</w:t>
      </w:r>
      <w:r w:rsidR="000827E1" w:rsidRPr="008439F7">
        <w:rPr>
          <w:color w:val="auto"/>
          <w:szCs w:val="28"/>
        </w:rPr>
        <w:t>gläubig</w:t>
      </w:r>
      <w:r w:rsidR="005C4367" w:rsidRPr="008439F7">
        <w:rPr>
          <w:color w:val="auto"/>
          <w:szCs w:val="28"/>
        </w:rPr>
        <w:t>“</w:t>
      </w:r>
      <w:r w:rsidR="000827E1" w:rsidRPr="008439F7">
        <w:rPr>
          <w:color w:val="auto"/>
          <w:szCs w:val="28"/>
        </w:rPr>
        <w:t xml:space="preserve">, Tt 1,6) sein müssten, die der Ältesten von Ephesus aber lediglich </w:t>
      </w:r>
      <w:r w:rsidR="005C4367" w:rsidRPr="008439F7">
        <w:rPr>
          <w:color w:val="auto"/>
          <w:szCs w:val="28"/>
        </w:rPr>
        <w:t>„</w:t>
      </w:r>
      <w:r w:rsidR="000827E1" w:rsidRPr="008439F7">
        <w:rPr>
          <w:color w:val="auto"/>
          <w:szCs w:val="28"/>
        </w:rPr>
        <w:t>in Unterordnung</w:t>
      </w:r>
      <w:r w:rsidR="005C4367" w:rsidRPr="008439F7">
        <w:rPr>
          <w:color w:val="auto"/>
          <w:szCs w:val="28"/>
        </w:rPr>
        <w:t>“</w:t>
      </w:r>
      <w:r w:rsidR="000827E1" w:rsidRPr="008439F7">
        <w:rPr>
          <w:color w:val="auto"/>
          <w:szCs w:val="28"/>
        </w:rPr>
        <w:t xml:space="preserve"> (1Tm 3,4). Andererseits aber, wenn </w:t>
      </w:r>
      <w:r w:rsidR="000827E1" w:rsidRPr="008439F7">
        <w:rPr>
          <w:i/>
          <w:color w:val="auto"/>
          <w:szCs w:val="28"/>
        </w:rPr>
        <w:t>pist</w:t>
      </w:r>
      <w:r w:rsidR="000827E1" w:rsidRPr="008439F7">
        <w:rPr>
          <w:i/>
          <w:color w:val="auto"/>
          <w:szCs w:val="28"/>
          <w:u w:val="single"/>
        </w:rPr>
        <w:t>o</w:t>
      </w:r>
      <w:r w:rsidR="000827E1" w:rsidRPr="008439F7">
        <w:rPr>
          <w:i/>
          <w:color w:val="auto"/>
          <w:szCs w:val="28"/>
        </w:rPr>
        <w:t>s</w:t>
      </w:r>
      <w:r w:rsidR="000827E1" w:rsidRPr="008439F7">
        <w:rPr>
          <w:color w:val="auto"/>
          <w:szCs w:val="28"/>
        </w:rPr>
        <w:t xml:space="preserve"> als </w:t>
      </w:r>
      <w:r w:rsidR="005C4367" w:rsidRPr="008439F7">
        <w:rPr>
          <w:color w:val="auto"/>
          <w:szCs w:val="28"/>
        </w:rPr>
        <w:t>„</w:t>
      </w:r>
      <w:r w:rsidR="000827E1" w:rsidRPr="008439F7">
        <w:rPr>
          <w:color w:val="auto"/>
          <w:szCs w:val="28"/>
        </w:rPr>
        <w:t>treu</w:t>
      </w:r>
      <w:r w:rsidR="005C4367" w:rsidRPr="008439F7">
        <w:rPr>
          <w:color w:val="auto"/>
          <w:szCs w:val="28"/>
        </w:rPr>
        <w:t>“</w:t>
      </w:r>
      <w:r w:rsidR="000827E1" w:rsidRPr="008439F7">
        <w:rPr>
          <w:color w:val="auto"/>
          <w:szCs w:val="28"/>
        </w:rPr>
        <w:t xml:space="preserve"> verstanden werden muss, besteht kein Zwiespalt zwischen Tt 1 und 1Tm 3.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Vergleichen wir auch mit Tt 1,9: </w:t>
      </w:r>
      <w:r w:rsidR="005C4367" w:rsidRPr="008439F7">
        <w:rPr>
          <w:color w:val="auto"/>
          <w:szCs w:val="28"/>
        </w:rPr>
        <w:t>„</w:t>
      </w:r>
      <w:r w:rsidR="000827E1" w:rsidRPr="008439F7">
        <w:rPr>
          <w:color w:val="auto"/>
          <w:szCs w:val="28"/>
        </w:rPr>
        <w:t>... einer, der sich an das treue Wort der Lehre hält ...</w:t>
      </w:r>
      <w:r w:rsidR="005C4367" w:rsidRPr="008439F7">
        <w:rPr>
          <w:color w:val="auto"/>
          <w:szCs w:val="28"/>
        </w:rPr>
        <w:t>“</w:t>
      </w:r>
      <w:r w:rsidR="000827E1" w:rsidRPr="008439F7">
        <w:rPr>
          <w:color w:val="auto"/>
          <w:szCs w:val="28"/>
        </w:rPr>
        <w:t xml:space="preserve"> Im Griechischen steht hier für </w:t>
      </w:r>
      <w:r w:rsidR="005C4367" w:rsidRPr="008439F7">
        <w:rPr>
          <w:color w:val="auto"/>
          <w:szCs w:val="28"/>
        </w:rPr>
        <w:t>„</w:t>
      </w:r>
      <w:r w:rsidR="000827E1" w:rsidRPr="008439F7">
        <w:rPr>
          <w:color w:val="auto"/>
          <w:szCs w:val="28"/>
        </w:rPr>
        <w:t>treu</w:t>
      </w:r>
      <w:r w:rsidR="005C4367" w:rsidRPr="008439F7">
        <w:rPr>
          <w:color w:val="auto"/>
          <w:szCs w:val="28"/>
        </w:rPr>
        <w:t>“</w:t>
      </w:r>
      <w:r w:rsidR="000827E1" w:rsidRPr="008439F7">
        <w:rPr>
          <w:color w:val="auto"/>
          <w:szCs w:val="28"/>
        </w:rPr>
        <w:t xml:space="preserve"> dasselbe Wort wie in V. 6, wobei es hier nicht </w:t>
      </w:r>
      <w:r w:rsidR="005C4367" w:rsidRPr="008439F7">
        <w:rPr>
          <w:color w:val="auto"/>
          <w:szCs w:val="28"/>
        </w:rPr>
        <w:t>„</w:t>
      </w:r>
      <w:r w:rsidR="000827E1" w:rsidRPr="008439F7">
        <w:rPr>
          <w:color w:val="auto"/>
          <w:szCs w:val="28"/>
        </w:rPr>
        <w:t>gläubig</w:t>
      </w:r>
      <w:r w:rsidR="005C4367" w:rsidRPr="008439F7">
        <w:rPr>
          <w:color w:val="auto"/>
          <w:szCs w:val="28"/>
        </w:rPr>
        <w:t>“</w:t>
      </w:r>
      <w:r w:rsidR="000827E1" w:rsidRPr="008439F7">
        <w:rPr>
          <w:color w:val="auto"/>
          <w:szCs w:val="28"/>
        </w:rPr>
        <w:t xml:space="preserve"> oder </w:t>
      </w:r>
      <w:r w:rsidR="005C4367" w:rsidRPr="008439F7">
        <w:rPr>
          <w:color w:val="auto"/>
          <w:szCs w:val="28"/>
        </w:rPr>
        <w:t>„</w:t>
      </w:r>
      <w:r w:rsidR="000827E1" w:rsidRPr="008439F7">
        <w:rPr>
          <w:color w:val="auto"/>
          <w:szCs w:val="28"/>
        </w:rPr>
        <w:t>bekehrt</w:t>
      </w:r>
      <w:r w:rsidR="005C4367" w:rsidRPr="008439F7">
        <w:rPr>
          <w:color w:val="auto"/>
          <w:szCs w:val="28"/>
        </w:rPr>
        <w:t>“</w:t>
      </w:r>
      <w:r w:rsidR="000827E1" w:rsidRPr="008439F7">
        <w:rPr>
          <w:color w:val="auto"/>
          <w:szCs w:val="28"/>
        </w:rPr>
        <w:t xml:space="preserve"> bedeuten kann.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In Rm 3,3 haben wir ebenfalls dasselbe Wort im Grundtext: </w:t>
      </w:r>
      <w:r w:rsidR="005C4367" w:rsidRPr="008439F7">
        <w:rPr>
          <w:color w:val="auto"/>
          <w:szCs w:val="28"/>
        </w:rPr>
        <w:t>„</w:t>
      </w:r>
      <w:r w:rsidR="000827E1" w:rsidRPr="008439F7">
        <w:rPr>
          <w:color w:val="auto"/>
          <w:szCs w:val="28"/>
        </w:rPr>
        <w:t>Wie denn, wenn auch etliche ungläubig waren, hebt etwa ihr Unglaube die Treue Gottes auf?</w:t>
      </w:r>
      <w:r w:rsidR="005C4367" w:rsidRPr="008439F7">
        <w:rPr>
          <w:color w:val="auto"/>
          <w:szCs w:val="28"/>
        </w:rPr>
        <w:t>“</w:t>
      </w:r>
      <w:r w:rsidR="000827E1" w:rsidRPr="008439F7">
        <w:rPr>
          <w:color w:val="auto"/>
          <w:szCs w:val="28"/>
        </w:rPr>
        <w:t xml:space="preserve"> Rein sprachlich könnte es auch </w:t>
      </w:r>
      <w:r w:rsidR="005C4367" w:rsidRPr="008439F7">
        <w:rPr>
          <w:color w:val="auto"/>
          <w:szCs w:val="28"/>
        </w:rPr>
        <w:t>„</w:t>
      </w:r>
      <w:r w:rsidR="000827E1" w:rsidRPr="008439F7">
        <w:rPr>
          <w:color w:val="auto"/>
          <w:szCs w:val="28"/>
        </w:rPr>
        <w:t>Glauben Gottes</w:t>
      </w:r>
      <w:r w:rsidR="005C4367" w:rsidRPr="008439F7">
        <w:rPr>
          <w:color w:val="auto"/>
          <w:szCs w:val="28"/>
        </w:rPr>
        <w:t>“</w:t>
      </w:r>
      <w:r w:rsidR="000827E1" w:rsidRPr="008439F7">
        <w:rPr>
          <w:color w:val="auto"/>
          <w:szCs w:val="28"/>
        </w:rPr>
        <w:t xml:space="preserve"> heißen. Es geht aber eindeutig um seine Treue und nicht um seinen Glauben. </w:t>
      </w:r>
      <w:r w:rsidR="005C4367" w:rsidRPr="008439F7">
        <w:rPr>
          <w:color w:val="auto"/>
          <w:szCs w:val="28"/>
        </w:rPr>
        <w:t>„</w:t>
      </w:r>
      <w:r w:rsidR="000827E1" w:rsidRPr="008439F7">
        <w:rPr>
          <w:color w:val="auto"/>
          <w:szCs w:val="28"/>
        </w:rPr>
        <w:t>Glaube</w:t>
      </w:r>
      <w:r w:rsidR="005C4367" w:rsidRPr="008439F7">
        <w:rPr>
          <w:color w:val="auto"/>
          <w:szCs w:val="28"/>
        </w:rPr>
        <w:t>“</w:t>
      </w:r>
      <w:r w:rsidR="000827E1" w:rsidRPr="008439F7">
        <w:rPr>
          <w:color w:val="auto"/>
          <w:szCs w:val="28"/>
        </w:rPr>
        <w:t xml:space="preserve"> ist im Griechischen </w:t>
      </w:r>
      <w:r w:rsidR="005C4367" w:rsidRPr="008439F7">
        <w:rPr>
          <w:color w:val="auto"/>
          <w:szCs w:val="28"/>
        </w:rPr>
        <w:t>„</w:t>
      </w:r>
      <w:r w:rsidR="000827E1" w:rsidRPr="008439F7">
        <w:rPr>
          <w:color w:val="auto"/>
          <w:szCs w:val="28"/>
        </w:rPr>
        <w:t>Treue</w:t>
      </w:r>
      <w:r w:rsidR="005C4367" w:rsidRPr="008439F7">
        <w:rPr>
          <w:color w:val="auto"/>
          <w:szCs w:val="28"/>
        </w:rPr>
        <w:t>“</w:t>
      </w:r>
      <w:r w:rsidR="000827E1" w:rsidRPr="008439F7">
        <w:rPr>
          <w:color w:val="auto"/>
          <w:szCs w:val="28"/>
        </w:rPr>
        <w:t xml:space="preserve">, und </w:t>
      </w:r>
      <w:r w:rsidR="005C4367" w:rsidRPr="008439F7">
        <w:rPr>
          <w:color w:val="auto"/>
          <w:szCs w:val="28"/>
        </w:rPr>
        <w:t>„</w:t>
      </w:r>
      <w:r w:rsidR="000827E1" w:rsidRPr="008439F7">
        <w:rPr>
          <w:color w:val="auto"/>
          <w:szCs w:val="28"/>
        </w:rPr>
        <w:t>Treue</w:t>
      </w:r>
      <w:r w:rsidR="005C4367" w:rsidRPr="008439F7">
        <w:rPr>
          <w:color w:val="auto"/>
          <w:szCs w:val="28"/>
        </w:rPr>
        <w:t>“</w:t>
      </w:r>
      <w:r w:rsidR="000827E1" w:rsidRPr="008439F7">
        <w:rPr>
          <w:color w:val="auto"/>
          <w:szCs w:val="28"/>
        </w:rPr>
        <w:t xml:space="preserve"> ist </w:t>
      </w:r>
      <w:r w:rsidR="005C4367" w:rsidRPr="008439F7">
        <w:rPr>
          <w:color w:val="auto"/>
          <w:szCs w:val="28"/>
        </w:rPr>
        <w:t>„</w:t>
      </w:r>
      <w:r w:rsidR="000827E1" w:rsidRPr="008439F7">
        <w:rPr>
          <w:color w:val="auto"/>
          <w:szCs w:val="28"/>
        </w:rPr>
        <w:t>Glauben</w:t>
      </w:r>
      <w:r w:rsidR="005C4367" w:rsidRPr="008439F7">
        <w:rPr>
          <w:color w:val="auto"/>
          <w:szCs w:val="28"/>
        </w:rPr>
        <w:t>“</w:t>
      </w:r>
      <w:r w:rsidR="000827E1" w:rsidRPr="008439F7">
        <w:rPr>
          <w:color w:val="auto"/>
          <w:szCs w:val="28"/>
        </w:rPr>
        <w:t xml:space="preserve">. An Jesus Christus zu glauben, heißt also, ihm die Treue zu halten.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Tt 2,10: </w:t>
      </w:r>
      <w:r w:rsidR="005C4367" w:rsidRPr="008439F7">
        <w:rPr>
          <w:color w:val="auto"/>
          <w:szCs w:val="28"/>
        </w:rPr>
        <w:t>„</w:t>
      </w:r>
      <w:r w:rsidR="000827E1" w:rsidRPr="008439F7">
        <w:rPr>
          <w:color w:val="auto"/>
          <w:szCs w:val="28"/>
        </w:rPr>
        <w:t>... sondern alle gute Treue erweisen ...</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In Eph 1,1 und Kol 1,2 kann das griechische Wort, das die Briefempfänger kennzeichnet, durchaus mit </w:t>
      </w:r>
      <w:r w:rsidR="005C4367" w:rsidRPr="008439F7">
        <w:rPr>
          <w:color w:val="auto"/>
          <w:szCs w:val="28"/>
        </w:rPr>
        <w:t>„</w:t>
      </w:r>
      <w:r w:rsidR="000827E1" w:rsidRPr="008439F7">
        <w:rPr>
          <w:color w:val="auto"/>
          <w:szCs w:val="28"/>
        </w:rPr>
        <w:t>Treue</w:t>
      </w:r>
      <w:r w:rsidR="005C4367" w:rsidRPr="008439F7">
        <w:rPr>
          <w:color w:val="auto"/>
          <w:szCs w:val="28"/>
        </w:rPr>
        <w:t>“</w:t>
      </w:r>
      <w:r w:rsidR="000827E1" w:rsidRPr="008439F7">
        <w:rPr>
          <w:color w:val="auto"/>
          <w:szCs w:val="28"/>
        </w:rPr>
        <w:t xml:space="preserve"> bzw. </w:t>
      </w:r>
      <w:r w:rsidR="005C4367" w:rsidRPr="008439F7">
        <w:rPr>
          <w:color w:val="auto"/>
          <w:szCs w:val="28"/>
        </w:rPr>
        <w:t>„</w:t>
      </w:r>
      <w:r w:rsidR="000827E1" w:rsidRPr="008439F7">
        <w:rPr>
          <w:color w:val="auto"/>
          <w:szCs w:val="28"/>
        </w:rPr>
        <w:t>treu</w:t>
      </w:r>
      <w:r w:rsidR="005C4367" w:rsidRPr="008439F7">
        <w:rPr>
          <w:color w:val="auto"/>
          <w:szCs w:val="28"/>
        </w:rPr>
        <w:t>“</w:t>
      </w:r>
      <w:r w:rsidR="000827E1" w:rsidRPr="008439F7">
        <w:rPr>
          <w:color w:val="auto"/>
          <w:szCs w:val="28"/>
        </w:rPr>
        <w:t xml:space="preserve"> übersetzt werden, was auch durch den unmittelbaren Zusammenhang klar wird. Es geht in diesen Stellen um solche, die als Christen treu sind. Paulus setzt voraus, dass es in jener Zeit Menschen gibt, die zwar Christus bekennen, aber nicht wie Christen leben. Für die Gemeinde gelten sie im streng genommenen Sinne nicht als Christen.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Man vergleiche dazu auch die Adressaten des ersten Thessalonicherbriefes: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5,27: </w:t>
      </w:r>
      <w:r w:rsidR="005C4367" w:rsidRPr="008439F7">
        <w:rPr>
          <w:color w:val="auto"/>
          <w:szCs w:val="28"/>
        </w:rPr>
        <w:t>„</w:t>
      </w:r>
      <w:r w:rsidR="000827E1" w:rsidRPr="008439F7">
        <w:rPr>
          <w:color w:val="auto"/>
          <w:szCs w:val="28"/>
        </w:rPr>
        <w:t>Ich beschwöre euch und verpflichte euch auf den Herrn, den Brief vor allen heiligen Brüdern lesen zu lassen.</w:t>
      </w:r>
      <w:r w:rsidR="005C4367" w:rsidRPr="008439F7">
        <w:rPr>
          <w:color w:val="auto"/>
          <w:szCs w:val="28"/>
        </w:rPr>
        <w:t>“</w:t>
      </w:r>
      <w:r w:rsidR="000827E1" w:rsidRPr="008439F7">
        <w:rPr>
          <w:color w:val="auto"/>
          <w:szCs w:val="28"/>
        </w:rPr>
        <w:t xml:space="preserve"> </w:t>
      </w:r>
      <w:r w:rsidR="005C4367" w:rsidRPr="008439F7">
        <w:rPr>
          <w:color w:val="auto"/>
          <w:szCs w:val="28"/>
        </w:rPr>
        <w:t>„</w:t>
      </w:r>
      <w:r w:rsidR="000827E1" w:rsidRPr="008439F7">
        <w:rPr>
          <w:color w:val="auto"/>
          <w:szCs w:val="28"/>
        </w:rPr>
        <w:t>Heilig</w:t>
      </w:r>
      <w:r w:rsidR="005C4367" w:rsidRPr="008439F7">
        <w:rPr>
          <w:color w:val="auto"/>
          <w:szCs w:val="28"/>
        </w:rPr>
        <w:t>“</w:t>
      </w:r>
      <w:r w:rsidR="000827E1" w:rsidRPr="008439F7">
        <w:rPr>
          <w:color w:val="auto"/>
          <w:szCs w:val="28"/>
        </w:rPr>
        <w:t xml:space="preserve"> heißt: </w:t>
      </w:r>
      <w:r w:rsidR="005C4367" w:rsidRPr="008439F7">
        <w:rPr>
          <w:color w:val="auto"/>
          <w:szCs w:val="28"/>
        </w:rPr>
        <w:t>„</w:t>
      </w:r>
      <w:r w:rsidR="000827E1" w:rsidRPr="008439F7">
        <w:rPr>
          <w:color w:val="auto"/>
          <w:szCs w:val="28"/>
        </w:rPr>
        <w:t>Gott zugeordnet</w:t>
      </w:r>
      <w:r w:rsidR="005C4367" w:rsidRPr="008439F7">
        <w:rPr>
          <w:color w:val="auto"/>
          <w:szCs w:val="28"/>
        </w:rPr>
        <w:t>“</w:t>
      </w:r>
      <w:r w:rsidR="000827E1" w:rsidRPr="008439F7">
        <w:rPr>
          <w:color w:val="auto"/>
          <w:szCs w:val="28"/>
        </w:rPr>
        <w:t xml:space="preserve">, nicht: </w:t>
      </w:r>
      <w:r w:rsidR="005C4367" w:rsidRPr="008439F7">
        <w:rPr>
          <w:color w:val="auto"/>
          <w:szCs w:val="28"/>
        </w:rPr>
        <w:t>„</w:t>
      </w:r>
      <w:r w:rsidR="000827E1" w:rsidRPr="008439F7">
        <w:rPr>
          <w:color w:val="auto"/>
          <w:szCs w:val="28"/>
        </w:rPr>
        <w:t>sündlos</w:t>
      </w:r>
      <w:r w:rsidR="005C4367" w:rsidRPr="008439F7">
        <w:rPr>
          <w:color w:val="auto"/>
          <w:szCs w:val="28"/>
        </w:rPr>
        <w:t>“</w:t>
      </w:r>
      <w:r w:rsidR="000827E1" w:rsidRPr="008439F7">
        <w:rPr>
          <w:color w:val="auto"/>
          <w:szCs w:val="28"/>
        </w:rPr>
        <w:t xml:space="preserve">. Der Brief geht an alle Brüder, die Gott geheiligt leben. Die anderen, die sich zwar Brüder nennen, sind nicht notwendigerweise Gegenstand dieses Briefes. Schon in jener Zeit macht Paulus einen Unterschied zwischen echten und unechten Christen. </w:t>
      </w:r>
    </w:p>
    <w:p w:rsidR="000827E1" w:rsidRPr="008439F7" w:rsidRDefault="00064716">
      <w:pPr>
        <w:rPr>
          <w:b/>
          <w:color w:val="auto"/>
          <w:szCs w:val="28"/>
        </w:rPr>
      </w:pPr>
      <w:r w:rsidRPr="008439F7">
        <w:rPr>
          <w:color w:val="auto"/>
          <w:szCs w:val="28"/>
        </w:rPr>
        <w:t xml:space="preserve">    </w:t>
      </w:r>
      <w:r w:rsidR="000827E1" w:rsidRPr="008439F7">
        <w:rPr>
          <w:color w:val="auto"/>
          <w:szCs w:val="28"/>
        </w:rPr>
        <w:t xml:space="preserve">Das sehen wir auch in Eph 6,24: </w:t>
      </w:r>
      <w:r w:rsidR="005C4367" w:rsidRPr="008439F7">
        <w:rPr>
          <w:color w:val="auto"/>
          <w:szCs w:val="28"/>
        </w:rPr>
        <w:t>„</w:t>
      </w:r>
      <w:r w:rsidR="000827E1" w:rsidRPr="008439F7">
        <w:rPr>
          <w:color w:val="auto"/>
          <w:szCs w:val="28"/>
        </w:rPr>
        <w:t>Die Gnade sei mit allen, die unseren Herrn, Jesus Christus, lieben mit unverderblicher Liebe. Amen.</w:t>
      </w:r>
      <w:r w:rsidR="005C4367" w:rsidRPr="008439F7">
        <w:rPr>
          <w:color w:val="auto"/>
          <w:szCs w:val="28"/>
        </w:rPr>
        <w:t>“</w:t>
      </w:r>
      <w:r w:rsidR="000827E1" w:rsidRPr="008439F7">
        <w:rPr>
          <w:color w:val="auto"/>
          <w:szCs w:val="28"/>
        </w:rPr>
        <w:t xml:space="preserve"> D. h.: Die Gnade soll mit den echten Christen sein, mit jenen, die Jesus Christus wirklich lieben. </w:t>
      </w:r>
    </w:p>
    <w:p w:rsidR="000827E1" w:rsidRPr="008439F7" w:rsidRDefault="00064716">
      <w:pPr>
        <w:rPr>
          <w:color w:val="auto"/>
          <w:szCs w:val="28"/>
        </w:rPr>
      </w:pPr>
      <w:r w:rsidRPr="008439F7">
        <w:rPr>
          <w:b/>
          <w:color w:val="auto"/>
          <w:szCs w:val="28"/>
        </w:rPr>
        <w:t xml:space="preserve">    </w:t>
      </w:r>
      <w:r w:rsidR="00A04F0A" w:rsidRPr="008439F7">
        <w:rPr>
          <w:b/>
          <w:bCs/>
          <w:color w:val="auto"/>
          <w:szCs w:val="28"/>
        </w:rPr>
        <w:t xml:space="preserve">.  </w:t>
      </w:r>
      <w:r w:rsidR="000827E1" w:rsidRPr="008439F7">
        <w:rPr>
          <w:color w:val="auto"/>
          <w:szCs w:val="28"/>
        </w:rPr>
        <w:t xml:space="preserve">Anhand dieser Beobachtungen scheint es sinnvoll, in Tt 1,6 die Übersetzung </w:t>
      </w:r>
      <w:r w:rsidR="005C4367" w:rsidRPr="008439F7">
        <w:rPr>
          <w:color w:val="auto"/>
          <w:szCs w:val="28"/>
        </w:rPr>
        <w:t>„</w:t>
      </w:r>
      <w:r w:rsidR="000827E1" w:rsidRPr="008439F7">
        <w:rPr>
          <w:color w:val="auto"/>
          <w:szCs w:val="28"/>
        </w:rPr>
        <w:t>treu</w:t>
      </w:r>
      <w:r w:rsidR="005C4367" w:rsidRPr="008439F7">
        <w:rPr>
          <w:color w:val="auto"/>
          <w:szCs w:val="28"/>
        </w:rPr>
        <w:t>“</w:t>
      </w:r>
      <w:r w:rsidR="000827E1" w:rsidRPr="008439F7">
        <w:rPr>
          <w:color w:val="auto"/>
          <w:szCs w:val="28"/>
        </w:rPr>
        <w:t xml:space="preserve"> zu wählen. Dadurch wird dann die oft geforderte Voraussetzung, dass die Kinder eines </w:t>
      </w:r>
      <w:r w:rsidR="000827E1" w:rsidRPr="008439F7">
        <w:rPr>
          <w:color w:val="auto"/>
        </w:rPr>
        <w:t>potentiellen</w:t>
      </w:r>
      <w:r w:rsidR="000827E1" w:rsidRPr="008439F7">
        <w:rPr>
          <w:color w:val="auto"/>
          <w:szCs w:val="28"/>
        </w:rPr>
        <w:t xml:space="preserve"> Gemeindeaufsehers unbedingt gläubig sein müssten, abgeschwächt.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Tt 2,6</w:t>
      </w:r>
      <w:r w:rsidR="000827E1" w:rsidRPr="008439F7">
        <w:rPr>
          <w:color w:val="auto"/>
          <w:szCs w:val="28"/>
        </w:rPr>
        <w:t xml:space="preserve">: </w:t>
      </w:r>
      <w:r w:rsidR="005C4367" w:rsidRPr="008439F7">
        <w:rPr>
          <w:color w:val="auto"/>
          <w:szCs w:val="28"/>
        </w:rPr>
        <w:t>„</w:t>
      </w:r>
      <w:r w:rsidR="000827E1" w:rsidRPr="008439F7">
        <w:rPr>
          <w:color w:val="auto"/>
          <w:szCs w:val="28"/>
        </w:rPr>
        <w:t>Die jüngeren Männer</w:t>
      </w:r>
      <w:r w:rsidR="005C4367" w:rsidRPr="008439F7">
        <w:rPr>
          <w:color w:val="auto"/>
          <w:szCs w:val="28"/>
        </w:rPr>
        <w:t>“</w:t>
      </w:r>
      <w:r w:rsidR="000827E1" w:rsidRPr="008439F7">
        <w:rPr>
          <w:color w:val="auto"/>
          <w:szCs w:val="28"/>
        </w:rPr>
        <w:t xml:space="preserve"> oder </w:t>
      </w:r>
      <w:r w:rsidR="005C4367" w:rsidRPr="008439F7">
        <w:rPr>
          <w:color w:val="auto"/>
          <w:szCs w:val="28"/>
        </w:rPr>
        <w:t>„</w:t>
      </w:r>
      <w:r w:rsidR="000827E1" w:rsidRPr="008439F7">
        <w:rPr>
          <w:color w:val="auto"/>
          <w:szCs w:val="28"/>
        </w:rPr>
        <w:t>Die jungen Männer</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Wer sind diese?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Die Bezeichnungen </w:t>
      </w:r>
      <w:r w:rsidR="005C4367" w:rsidRPr="008439F7">
        <w:rPr>
          <w:color w:val="auto"/>
          <w:szCs w:val="28"/>
        </w:rPr>
        <w:t>„</w:t>
      </w:r>
      <w:r w:rsidR="000827E1" w:rsidRPr="008439F7">
        <w:rPr>
          <w:color w:val="auto"/>
          <w:szCs w:val="28"/>
        </w:rPr>
        <w:t>alt</w:t>
      </w:r>
      <w:r w:rsidR="005C4367" w:rsidRPr="008439F7">
        <w:rPr>
          <w:color w:val="auto"/>
          <w:szCs w:val="28"/>
        </w:rPr>
        <w:t>“</w:t>
      </w:r>
      <w:r w:rsidR="000827E1" w:rsidRPr="008439F7">
        <w:rPr>
          <w:color w:val="auto"/>
          <w:szCs w:val="28"/>
        </w:rPr>
        <w:t xml:space="preserve"> und </w:t>
      </w:r>
      <w:r w:rsidR="005C4367" w:rsidRPr="008439F7">
        <w:rPr>
          <w:color w:val="auto"/>
          <w:szCs w:val="28"/>
        </w:rPr>
        <w:t>„</w:t>
      </w:r>
      <w:r w:rsidR="000827E1" w:rsidRPr="008439F7">
        <w:rPr>
          <w:color w:val="auto"/>
          <w:szCs w:val="28"/>
        </w:rPr>
        <w:t>jung</w:t>
      </w:r>
      <w:r w:rsidR="005C4367" w:rsidRPr="008439F7">
        <w:rPr>
          <w:color w:val="auto"/>
          <w:szCs w:val="28"/>
        </w:rPr>
        <w:t>“</w:t>
      </w:r>
      <w:r w:rsidR="000827E1" w:rsidRPr="008439F7">
        <w:rPr>
          <w:color w:val="auto"/>
          <w:szCs w:val="28"/>
        </w:rPr>
        <w:t xml:space="preserve"> sind im Deutschen spezifischer als die, die Paulus hier gebraucht. </w:t>
      </w:r>
      <w:r w:rsidR="005C4367" w:rsidRPr="008439F7">
        <w:rPr>
          <w:color w:val="auto"/>
          <w:szCs w:val="28"/>
        </w:rPr>
        <w:t>„</w:t>
      </w:r>
      <w:r w:rsidR="000827E1" w:rsidRPr="008439F7">
        <w:rPr>
          <w:color w:val="auto"/>
          <w:szCs w:val="28"/>
        </w:rPr>
        <w:t>Junge Männer</w:t>
      </w:r>
      <w:r w:rsidR="005C4367" w:rsidRPr="008439F7">
        <w:rPr>
          <w:color w:val="auto"/>
          <w:szCs w:val="28"/>
        </w:rPr>
        <w:t>“</w:t>
      </w:r>
      <w:r w:rsidR="000827E1" w:rsidRPr="008439F7">
        <w:rPr>
          <w:color w:val="auto"/>
          <w:szCs w:val="28"/>
        </w:rPr>
        <w:t xml:space="preserve"> sind bei uns nicht mitteljährige, </w:t>
      </w:r>
      <w:r w:rsidR="005C4367" w:rsidRPr="008439F7">
        <w:rPr>
          <w:color w:val="auto"/>
          <w:szCs w:val="28"/>
        </w:rPr>
        <w:t>„</w:t>
      </w:r>
      <w:r w:rsidR="000827E1" w:rsidRPr="008439F7">
        <w:rPr>
          <w:color w:val="auto"/>
          <w:szCs w:val="28"/>
        </w:rPr>
        <w:t>alte</w:t>
      </w:r>
      <w:r w:rsidR="005C4367" w:rsidRPr="008439F7">
        <w:rPr>
          <w:color w:val="auto"/>
          <w:szCs w:val="28"/>
        </w:rPr>
        <w:t>“</w:t>
      </w:r>
      <w:r w:rsidR="000827E1" w:rsidRPr="008439F7">
        <w:rPr>
          <w:color w:val="auto"/>
          <w:szCs w:val="28"/>
        </w:rPr>
        <w:t xml:space="preserve"> ebenfalls nicht. Da anzunehmen ist, dass der Apostel sämtliche Christen mit seinen Aufforderungen ansprechen wollte aber nur zwei Altersgruppen pro Geschlecht nennt, wird es sich bei der betreffenden Gruppe um die Männlichen (bzw. Weiblichen) zwischen Kindern und Alten handeln, deren Altersgrenzen aber nicht genau bestimmt werden können. Es geht in V. 6 um solche, die dem Kindesalter entwachsen aber noch nicht alt sind. Man schreibt also eher: </w:t>
      </w:r>
      <w:r w:rsidR="005C4367" w:rsidRPr="008439F7">
        <w:rPr>
          <w:color w:val="auto"/>
          <w:szCs w:val="28"/>
        </w:rPr>
        <w:t>„</w:t>
      </w:r>
      <w:r w:rsidR="000827E1" w:rsidRPr="008439F7">
        <w:rPr>
          <w:color w:val="auto"/>
          <w:szCs w:val="28"/>
        </w:rPr>
        <w:t>Die jüngeren Männer</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Tt 2,10</w:t>
      </w:r>
      <w:r w:rsidR="000827E1" w:rsidRPr="008439F7">
        <w:rPr>
          <w:color w:val="auto"/>
          <w:szCs w:val="28"/>
        </w:rPr>
        <w:t xml:space="preserve">: </w:t>
      </w:r>
      <w:r w:rsidR="005C4367" w:rsidRPr="008439F7">
        <w:rPr>
          <w:color w:val="auto"/>
          <w:szCs w:val="28"/>
        </w:rPr>
        <w:t>„</w:t>
      </w:r>
      <w:r w:rsidR="000827E1" w:rsidRPr="008439F7">
        <w:rPr>
          <w:color w:val="auto"/>
          <w:szCs w:val="28"/>
        </w:rPr>
        <w:t>eures Retters</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 </w:t>
      </w:r>
      <w:r w:rsidRPr="008439F7">
        <w:rPr>
          <w:i/>
          <w:color w:val="auto"/>
          <w:szCs w:val="28"/>
        </w:rPr>
        <w:t>t.-r.</w:t>
      </w:r>
      <w:r w:rsidRPr="008439F7">
        <w:rPr>
          <w:color w:val="auto"/>
          <w:szCs w:val="28"/>
        </w:rPr>
        <w:t xml:space="preserve">-Ausgabe des Beza und die des Elzevier sowie die überwiegende Mehrheit der Hss bezeugen an dieser Stelle: </w:t>
      </w:r>
      <w:r w:rsidR="005C4367" w:rsidRPr="008439F7">
        <w:rPr>
          <w:color w:val="auto"/>
          <w:szCs w:val="28"/>
        </w:rPr>
        <w:t>„</w:t>
      </w:r>
      <w:r w:rsidRPr="008439F7">
        <w:rPr>
          <w:color w:val="auto"/>
          <w:szCs w:val="28"/>
        </w:rPr>
        <w:t>unseres Retters</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bCs/>
          <w:color w:val="auto"/>
          <w:szCs w:val="28"/>
        </w:rPr>
        <w:t xml:space="preserve">Tt 2,11-13 </w:t>
      </w:r>
    </w:p>
    <w:p w:rsidR="000827E1" w:rsidRPr="008439F7" w:rsidRDefault="000827E1">
      <w:pPr>
        <w:rPr>
          <w:color w:val="auto"/>
          <w:szCs w:val="28"/>
        </w:rPr>
      </w:pPr>
      <w:r w:rsidRPr="008439F7">
        <w:rPr>
          <w:rFonts w:eastAsia="Batang"/>
          <w:color w:val="auto"/>
          <w:kern w:val="28"/>
        </w:rPr>
        <w:t xml:space="preserve">Ohne Satzzeichen sähe eine Wort-für-Wort-Wiedergabe so aus: </w:t>
      </w:r>
      <w:r w:rsidR="005C4367" w:rsidRPr="008439F7">
        <w:rPr>
          <w:rFonts w:eastAsia="Batang"/>
          <w:color w:val="auto"/>
          <w:kern w:val="28"/>
        </w:rPr>
        <w:t>„</w:t>
      </w:r>
      <w:r w:rsidRPr="008439F7">
        <w:rPr>
          <w:rFonts w:eastAsia="Batang"/>
          <w:color w:val="auto"/>
          <w:kern w:val="28"/>
        </w:rPr>
        <w:t>denn es erschien die Gnade des Gottes die rettende allen Menschen</w:t>
      </w:r>
      <w:r w:rsidR="005C4367" w:rsidRPr="008439F7">
        <w:rPr>
          <w:rFonts w:eastAsia="Batang"/>
          <w:color w:val="auto"/>
          <w:kern w:val="28"/>
        </w:rPr>
        <w:t>“</w:t>
      </w:r>
      <w:r w:rsidRPr="008439F7">
        <w:rPr>
          <w:rFonts w:eastAsia="Batang"/>
          <w:color w:val="auto"/>
          <w:kern w:val="28"/>
        </w:rPr>
        <w:t xml:space="preserve">. Das kann nun im Deutschen verschieden geschrieben werden. Schreiben wir: </w:t>
      </w:r>
      <w:r w:rsidR="005C4367" w:rsidRPr="008439F7">
        <w:rPr>
          <w:rFonts w:eastAsia="Batang"/>
          <w:color w:val="auto"/>
          <w:kern w:val="28"/>
        </w:rPr>
        <w:t>„</w:t>
      </w:r>
      <w:r w:rsidRPr="008439F7">
        <w:rPr>
          <w:rFonts w:eastAsia="Batang"/>
          <w:color w:val="auto"/>
          <w:kern w:val="28"/>
        </w:rPr>
        <w:t>es erschien die rettende Gnade Gottes allen Menschen</w:t>
      </w:r>
      <w:r w:rsidR="005C4367" w:rsidRPr="008439F7">
        <w:rPr>
          <w:rFonts w:eastAsia="Batang"/>
          <w:color w:val="auto"/>
          <w:kern w:val="28"/>
        </w:rPr>
        <w:t>“</w:t>
      </w:r>
      <w:r w:rsidRPr="008439F7">
        <w:rPr>
          <w:rFonts w:eastAsia="Batang"/>
          <w:color w:val="auto"/>
          <w:kern w:val="28"/>
        </w:rPr>
        <w:t xml:space="preserve">, so haben wir allerdings das Empfinden, dass zu viel ausgesagt wird. Schreiben wir: </w:t>
      </w:r>
      <w:r w:rsidR="005C4367" w:rsidRPr="008439F7">
        <w:rPr>
          <w:rFonts w:eastAsia="Batang"/>
          <w:color w:val="auto"/>
          <w:kern w:val="28"/>
        </w:rPr>
        <w:t>„</w:t>
      </w:r>
      <w:r w:rsidRPr="008439F7">
        <w:rPr>
          <w:rFonts w:eastAsia="Batang"/>
          <w:color w:val="auto"/>
          <w:kern w:val="28"/>
        </w:rPr>
        <w:t>es erschien die Gnade Gottes, die alle Menschen rettet</w:t>
      </w:r>
      <w:r w:rsidR="005C4367" w:rsidRPr="008439F7">
        <w:rPr>
          <w:rFonts w:eastAsia="Batang"/>
          <w:color w:val="auto"/>
          <w:kern w:val="28"/>
        </w:rPr>
        <w:t>“</w:t>
      </w:r>
      <w:r w:rsidRPr="008439F7">
        <w:rPr>
          <w:rFonts w:eastAsia="Batang"/>
          <w:color w:val="auto"/>
          <w:kern w:val="28"/>
        </w:rPr>
        <w:t xml:space="preserve">, so haben wir ebenfalls das Empfinden, dass zu viel ausgesagt wird. Man kann aber </w:t>
      </w:r>
      <w:r w:rsidR="005C4367" w:rsidRPr="008439F7">
        <w:rPr>
          <w:rFonts w:eastAsia="Batang"/>
          <w:color w:val="auto"/>
          <w:kern w:val="28"/>
        </w:rPr>
        <w:t>„</w:t>
      </w:r>
      <w:r w:rsidRPr="008439F7">
        <w:rPr>
          <w:rFonts w:eastAsia="Batang"/>
          <w:color w:val="auto"/>
          <w:kern w:val="28"/>
        </w:rPr>
        <w:t>rettend</w:t>
      </w:r>
      <w:r w:rsidR="005C4367" w:rsidRPr="008439F7">
        <w:rPr>
          <w:rFonts w:eastAsia="Batang"/>
          <w:color w:val="auto"/>
          <w:kern w:val="28"/>
        </w:rPr>
        <w:t>“</w:t>
      </w:r>
      <w:r w:rsidRPr="008439F7">
        <w:rPr>
          <w:rFonts w:eastAsia="Batang"/>
          <w:color w:val="auto"/>
          <w:kern w:val="28"/>
        </w:rPr>
        <w:t xml:space="preserve"> mit </w:t>
      </w:r>
      <w:r w:rsidR="005C4367" w:rsidRPr="008439F7">
        <w:rPr>
          <w:rFonts w:eastAsia="Batang"/>
          <w:color w:val="auto"/>
          <w:kern w:val="28"/>
        </w:rPr>
        <w:t>„</w:t>
      </w:r>
      <w:r w:rsidRPr="008439F7">
        <w:rPr>
          <w:rFonts w:eastAsia="Batang"/>
          <w:color w:val="auto"/>
          <w:kern w:val="28"/>
        </w:rPr>
        <w:t>heilbringend</w:t>
      </w:r>
      <w:r w:rsidR="005C4367" w:rsidRPr="008439F7">
        <w:rPr>
          <w:rFonts w:eastAsia="Batang"/>
          <w:color w:val="auto"/>
          <w:kern w:val="28"/>
        </w:rPr>
        <w:t>“</w:t>
      </w:r>
      <w:r w:rsidRPr="008439F7">
        <w:rPr>
          <w:rFonts w:eastAsia="Batang"/>
          <w:color w:val="auto"/>
          <w:kern w:val="28"/>
        </w:rPr>
        <w:t xml:space="preserve"> ersetzen und schreiben, was</w:t>
      </w:r>
      <w:r w:rsidR="008E02A8" w:rsidRPr="008439F7">
        <w:rPr>
          <w:rFonts w:eastAsia="Batang"/>
          <w:color w:val="auto"/>
          <w:kern w:val="28"/>
        </w:rPr>
        <w:t xml:space="preserve"> vom Zusammenhang her wohl das B</w:t>
      </w:r>
      <w:r w:rsidRPr="008439F7">
        <w:rPr>
          <w:rFonts w:eastAsia="Batang"/>
          <w:color w:val="auto"/>
        </w:rPr>
        <w:t>este</w:t>
      </w:r>
      <w:r w:rsidRPr="008439F7">
        <w:rPr>
          <w:rFonts w:eastAsia="Batang"/>
          <w:color w:val="auto"/>
          <w:kern w:val="28"/>
        </w:rPr>
        <w:t xml:space="preserve"> ist: </w:t>
      </w:r>
      <w:r w:rsidR="005C4367" w:rsidRPr="008439F7">
        <w:rPr>
          <w:rFonts w:eastAsia="Batang"/>
          <w:color w:val="auto"/>
          <w:kern w:val="28"/>
        </w:rPr>
        <w:t>„</w:t>
      </w:r>
      <w:r w:rsidRPr="008439F7">
        <w:rPr>
          <w:rFonts w:eastAsia="Batang"/>
          <w:color w:val="auto"/>
          <w:kern w:val="28"/>
        </w:rPr>
        <w:t>es erschien die Gnade Gottes, die allen Menschen Heil/Rettung bringt</w:t>
      </w:r>
      <w:r w:rsidR="005C4367" w:rsidRPr="008439F7">
        <w:rPr>
          <w:rFonts w:eastAsia="Batang"/>
          <w:color w:val="auto"/>
          <w:kern w:val="28"/>
        </w:rPr>
        <w:t>“</w:t>
      </w:r>
      <w:r w:rsidRPr="008439F7">
        <w:rPr>
          <w:rFonts w:eastAsia="Batang"/>
          <w:color w:val="auto"/>
          <w:kern w:val="28"/>
        </w:rPr>
        <w:t>.</w:t>
      </w:r>
      <w:r w:rsidR="00064716" w:rsidRPr="008439F7">
        <w:rPr>
          <w:rFonts w:eastAsia="Batang"/>
          <w:color w:val="auto"/>
          <w:kern w:val="28"/>
        </w:rPr>
        <w:t xml:space="preserve">    </w:t>
      </w:r>
      <w:r w:rsidRPr="008439F7">
        <w:rPr>
          <w:color w:val="auto"/>
          <w:szCs w:val="28"/>
        </w:rPr>
        <w:t xml:space="preserve"> </w:t>
      </w:r>
    </w:p>
    <w:p w:rsidR="000827E1" w:rsidRPr="008439F7" w:rsidRDefault="00064716">
      <w:pPr>
        <w:rPr>
          <w:color w:val="auto"/>
          <w:szCs w:val="28"/>
        </w:rPr>
      </w:pPr>
      <w:r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b/>
          <w:color w:val="auto"/>
          <w:szCs w:val="28"/>
        </w:rPr>
        <w:t>Tt 2,12</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Welche Beziehung besteht zwischen den Versen 11 und 12?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 Die Hauptaussage liegt in V. 11. Die Verse 12-14 schließen sich im Grundtext dieser mit einem Partizip ergänzend an. Da wir nun im Deutschen diese Wortform nach Möglichkeit vermeiden, macht das die Übersetzung schwierig. (Weil die unrevidierte Elberfelder Üsg. eine genaue sein wollte, ist sie reicher an solchen Tätigkeitswörtern in der beschreibenden Form.) Ganz kommen wir aber nicht ohne sie aus und fügen sie hier und da doch ein.</w:t>
      </w:r>
      <w:r w:rsidR="005F5CF5"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Wie sieht es nun in unserem Text aus? Zu schnell gehen Kommentarschreiber über die Beziehung des Verses 12 zu V. 11 hinweg. Luther verbindet sie mit </w:t>
      </w:r>
      <w:r w:rsidR="005C4367" w:rsidRPr="008439F7">
        <w:rPr>
          <w:color w:val="auto"/>
          <w:szCs w:val="28"/>
        </w:rPr>
        <w:t>„</w:t>
      </w:r>
      <w:r w:rsidR="000827E1" w:rsidRPr="008439F7">
        <w:rPr>
          <w:color w:val="auto"/>
          <w:szCs w:val="28"/>
        </w:rPr>
        <w:t>und züchtigt uns</w:t>
      </w:r>
      <w:r w:rsidR="005C4367" w:rsidRPr="008439F7">
        <w:rPr>
          <w:color w:val="auto"/>
          <w:szCs w:val="28"/>
        </w:rPr>
        <w:t>“</w:t>
      </w:r>
      <w:r w:rsidR="000827E1" w:rsidRPr="008439F7">
        <w:rPr>
          <w:color w:val="auto"/>
          <w:szCs w:val="28"/>
        </w:rPr>
        <w:t xml:space="preserve">. Wir selbst wollten die Verknüpfung etwas stärker herausstellen und schrieben: </w:t>
      </w:r>
      <w:r w:rsidR="005C4367" w:rsidRPr="008439F7">
        <w:rPr>
          <w:color w:val="auto"/>
          <w:szCs w:val="28"/>
        </w:rPr>
        <w:t>„</w:t>
      </w:r>
      <w:r w:rsidR="000827E1" w:rsidRPr="008439F7">
        <w:rPr>
          <w:color w:val="auto"/>
          <w:szCs w:val="28"/>
        </w:rPr>
        <w:t>wobei sie uns erzieht</w:t>
      </w:r>
      <w:r w:rsidR="005C4367" w:rsidRPr="008439F7">
        <w:rPr>
          <w:color w:val="auto"/>
          <w:szCs w:val="28"/>
        </w:rPr>
        <w:t>“</w:t>
      </w:r>
      <w:r w:rsidR="000827E1" w:rsidRPr="008439F7">
        <w:rPr>
          <w:color w:val="auto"/>
          <w:szCs w:val="28"/>
        </w:rPr>
        <w:t xml:space="preserve">. Bei näherem Studium jedoch schien uns, dass so oder so der Text zu stark entstellt würde, denn, während das Wort </w:t>
      </w:r>
      <w:r w:rsidR="005C4367" w:rsidRPr="008439F7">
        <w:rPr>
          <w:color w:val="auto"/>
          <w:szCs w:val="28"/>
        </w:rPr>
        <w:t>„</w:t>
      </w:r>
      <w:r w:rsidR="000827E1" w:rsidRPr="008439F7">
        <w:rPr>
          <w:color w:val="auto"/>
          <w:szCs w:val="28"/>
        </w:rPr>
        <w:t>erscheinen</w:t>
      </w:r>
      <w:r w:rsidR="005C4367" w:rsidRPr="008439F7">
        <w:rPr>
          <w:color w:val="auto"/>
          <w:szCs w:val="28"/>
        </w:rPr>
        <w:t>“</w:t>
      </w:r>
      <w:r w:rsidR="000827E1" w:rsidRPr="008439F7">
        <w:rPr>
          <w:color w:val="auto"/>
          <w:szCs w:val="28"/>
        </w:rPr>
        <w:t xml:space="preserve"> in V. 11, das hier ergänzt werden soll, in der Vergangenheitsform steht (</w:t>
      </w:r>
      <w:r w:rsidR="005C4367" w:rsidRPr="008439F7">
        <w:rPr>
          <w:color w:val="auto"/>
          <w:szCs w:val="28"/>
        </w:rPr>
        <w:t>„</w:t>
      </w:r>
      <w:r w:rsidR="000827E1" w:rsidRPr="008439F7">
        <w:rPr>
          <w:color w:val="auto"/>
          <w:szCs w:val="28"/>
        </w:rPr>
        <w:t>erschien</w:t>
      </w:r>
      <w:r w:rsidR="005C4367" w:rsidRPr="008439F7">
        <w:rPr>
          <w:color w:val="auto"/>
          <w:szCs w:val="28"/>
        </w:rPr>
        <w:t>“</w:t>
      </w:r>
      <w:r w:rsidR="000827E1" w:rsidRPr="008439F7">
        <w:rPr>
          <w:color w:val="auto"/>
          <w:szCs w:val="28"/>
        </w:rPr>
        <w:t xml:space="preserve">), schreibt man in V. 12 das Wort </w:t>
      </w:r>
      <w:r w:rsidR="005C4367" w:rsidRPr="008439F7">
        <w:rPr>
          <w:color w:val="auto"/>
          <w:szCs w:val="28"/>
        </w:rPr>
        <w:t>„</w:t>
      </w:r>
      <w:r w:rsidR="000827E1" w:rsidRPr="008439F7">
        <w:rPr>
          <w:color w:val="auto"/>
          <w:szCs w:val="28"/>
        </w:rPr>
        <w:t>erziehen</w:t>
      </w:r>
      <w:r w:rsidR="005C4367" w:rsidRPr="008439F7">
        <w:rPr>
          <w:color w:val="auto"/>
          <w:szCs w:val="28"/>
        </w:rPr>
        <w:t>“</w:t>
      </w:r>
      <w:r w:rsidR="000827E1" w:rsidRPr="008439F7">
        <w:rPr>
          <w:color w:val="auto"/>
          <w:szCs w:val="28"/>
        </w:rPr>
        <w:t xml:space="preserve">, bzw. </w:t>
      </w:r>
      <w:r w:rsidR="005C4367" w:rsidRPr="008439F7">
        <w:rPr>
          <w:color w:val="auto"/>
          <w:szCs w:val="28"/>
        </w:rPr>
        <w:t>„</w:t>
      </w:r>
      <w:r w:rsidR="000827E1" w:rsidRPr="008439F7">
        <w:rPr>
          <w:color w:val="auto"/>
          <w:szCs w:val="28"/>
        </w:rPr>
        <w:t>züchtigen</w:t>
      </w:r>
      <w:r w:rsidR="005C4367" w:rsidRPr="008439F7">
        <w:rPr>
          <w:color w:val="auto"/>
          <w:szCs w:val="28"/>
        </w:rPr>
        <w:t>“</w:t>
      </w:r>
      <w:r w:rsidR="000827E1" w:rsidRPr="008439F7">
        <w:rPr>
          <w:color w:val="auto"/>
          <w:szCs w:val="28"/>
        </w:rPr>
        <w:t xml:space="preserve">, in der Gegenwartsform: </w:t>
      </w:r>
      <w:r w:rsidR="005C4367" w:rsidRPr="008439F7">
        <w:rPr>
          <w:color w:val="auto"/>
          <w:szCs w:val="28"/>
        </w:rPr>
        <w:t>„</w:t>
      </w:r>
      <w:r w:rsidR="000827E1" w:rsidRPr="008439F7">
        <w:rPr>
          <w:color w:val="auto"/>
          <w:szCs w:val="28"/>
        </w:rPr>
        <w:t>erzieht</w:t>
      </w:r>
      <w:r w:rsidR="005C4367" w:rsidRPr="008439F7">
        <w:rPr>
          <w:color w:val="auto"/>
          <w:szCs w:val="28"/>
        </w:rPr>
        <w:t>“</w:t>
      </w:r>
      <w:r w:rsidR="000827E1" w:rsidRPr="008439F7">
        <w:rPr>
          <w:color w:val="auto"/>
          <w:szCs w:val="28"/>
        </w:rPr>
        <w:t xml:space="preserve"> bzw. </w:t>
      </w:r>
      <w:r w:rsidR="005C4367" w:rsidRPr="008439F7">
        <w:rPr>
          <w:color w:val="auto"/>
          <w:szCs w:val="28"/>
        </w:rPr>
        <w:t>„</w:t>
      </w:r>
      <w:r w:rsidR="000827E1" w:rsidRPr="008439F7">
        <w:rPr>
          <w:color w:val="auto"/>
          <w:szCs w:val="28"/>
        </w:rPr>
        <w:t>züchtigt</w:t>
      </w:r>
      <w:r w:rsidR="005C4367" w:rsidRPr="008439F7">
        <w:rPr>
          <w:color w:val="auto"/>
          <w:szCs w:val="28"/>
        </w:rPr>
        <w:t>“</w:t>
      </w:r>
      <w:r w:rsidR="000827E1" w:rsidRPr="008439F7">
        <w:rPr>
          <w:color w:val="auto"/>
          <w:szCs w:val="28"/>
        </w:rPr>
        <w:t xml:space="preserve">. Paulus sagt aber eigentlich: </w:t>
      </w:r>
      <w:r w:rsidR="005C4367" w:rsidRPr="008439F7">
        <w:rPr>
          <w:color w:val="auto"/>
          <w:szCs w:val="28"/>
        </w:rPr>
        <w:t>„</w:t>
      </w:r>
      <w:r w:rsidR="000827E1" w:rsidRPr="008439F7">
        <w:rPr>
          <w:color w:val="auto"/>
          <w:szCs w:val="28"/>
        </w:rPr>
        <w:t>Die Gnade erschien erziehend.</w:t>
      </w:r>
      <w:r w:rsidR="005C4367" w:rsidRPr="008439F7">
        <w:rPr>
          <w:color w:val="auto"/>
          <w:szCs w:val="28"/>
        </w:rPr>
        <w:t>“</w:t>
      </w:r>
      <w:r w:rsidR="005F5CF5"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Dass diese Erziehung sich in die Gegenwart erstreckt, stimmt und ergeht schon aus der Tatsache, dass diese Verse ja den Christen auf Kreta klarmachen wollen, warum und auch wie sie anders zu leben haben. Sie beginnt aber in der Vergangenheit. Ausnahmsweise meinen wir also, hier ohne das Partizip im Deutschen nicht auskommen zu können.</w:t>
      </w:r>
      <w:r w:rsidR="005F5CF5"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Und die V. 13.14? Sie bilden eine kleine Einheit, die sich ebenfalls mittels eines Partizips an V. 12 anschließt, aber diese Verbindung bereitet weniger Schwierigkeiten. </w:t>
      </w:r>
    </w:p>
    <w:p w:rsidR="000827E1" w:rsidRDefault="000827E1">
      <w:pPr>
        <w:rPr>
          <w:color w:val="auto"/>
          <w:szCs w:val="28"/>
        </w:rPr>
      </w:pPr>
    </w:p>
    <w:p w:rsidR="005A09C5" w:rsidRPr="005A09C5" w:rsidRDefault="005A09C5" w:rsidP="005A09C5">
      <w:r w:rsidRPr="00BD2C4F">
        <w:rPr>
          <w:b/>
          <w:color w:val="FF0000"/>
          <w:szCs w:val="28"/>
        </w:rPr>
        <w:t xml:space="preserve">    </w:t>
      </w:r>
      <w:r>
        <w:rPr>
          <w:b/>
          <w:color w:val="FF0000"/>
          <w:szCs w:val="28"/>
        </w:rPr>
        <w:t>Tt</w:t>
      </w:r>
      <w:r w:rsidRPr="00BD2C4F">
        <w:rPr>
          <w:b/>
          <w:color w:val="FF0000"/>
          <w:szCs w:val="28"/>
        </w:rPr>
        <w:t xml:space="preserve"> </w:t>
      </w:r>
      <w:r>
        <w:rPr>
          <w:b/>
          <w:color w:val="FF0000"/>
          <w:szCs w:val="28"/>
        </w:rPr>
        <w:t>2</w:t>
      </w:r>
      <w:r w:rsidRPr="00BD2C4F">
        <w:rPr>
          <w:b/>
          <w:color w:val="FF0000"/>
          <w:szCs w:val="28"/>
        </w:rPr>
        <w:t>,1</w:t>
      </w:r>
      <w:r>
        <w:rPr>
          <w:b/>
          <w:color w:val="FF0000"/>
          <w:szCs w:val="28"/>
        </w:rPr>
        <w:t>3</w:t>
      </w:r>
      <w:r w:rsidRPr="00BD2C4F">
        <w:rPr>
          <w:bCs/>
          <w:color w:val="FF0000"/>
          <w:szCs w:val="28"/>
        </w:rPr>
        <w:t>: „</w:t>
      </w:r>
      <w:r w:rsidRPr="005A09C5">
        <w:rPr>
          <w:color w:val="FF0000"/>
        </w:rPr>
        <w:t>unseres großen Gottes und Retters, Jesu Christi</w:t>
      </w:r>
      <w:r w:rsidRPr="00BD2C4F">
        <w:rPr>
          <w:bCs/>
          <w:color w:val="FF0000"/>
          <w:szCs w:val="28"/>
        </w:rPr>
        <w:t>“</w:t>
      </w:r>
      <w:r w:rsidRPr="00BD2C4F">
        <w:rPr>
          <w:color w:val="FF0000"/>
          <w:szCs w:val="28"/>
        </w:rPr>
        <w:t xml:space="preserve"> </w:t>
      </w:r>
    </w:p>
    <w:p w:rsidR="005426E8" w:rsidRPr="00CA4CF4" w:rsidRDefault="005426E8" w:rsidP="005426E8">
      <w:pPr>
        <w:rPr>
          <w:color w:val="FF0000"/>
        </w:rPr>
      </w:pPr>
      <w:r w:rsidRPr="00CA4CF4">
        <w:rPr>
          <w:color w:val="FF0000"/>
        </w:rPr>
        <w:t xml:space="preserve">In diesem Fall trifft die Granville-Sharp-Regel zu. </w:t>
      </w:r>
      <w:r>
        <w:rPr>
          <w:color w:val="FF0000"/>
        </w:rPr>
        <w:t xml:space="preserve">S. zu </w:t>
      </w:r>
      <w:r w:rsidRPr="00CA4CF4">
        <w:rPr>
          <w:b/>
          <w:bCs/>
          <w:color w:val="FF0000"/>
        </w:rPr>
        <w:t>2P 1,1</w:t>
      </w:r>
      <w:r>
        <w:rPr>
          <w:color w:val="FF0000"/>
        </w:rPr>
        <w:t>.</w:t>
      </w:r>
    </w:p>
    <w:p w:rsidR="005A09C5" w:rsidRPr="008439F7" w:rsidRDefault="005A09C5">
      <w:pPr>
        <w:rPr>
          <w:color w:val="auto"/>
          <w:szCs w:val="28"/>
        </w:rPr>
      </w:pPr>
    </w:p>
    <w:p w:rsidR="000827E1" w:rsidRPr="008439F7" w:rsidRDefault="00064716">
      <w:pPr>
        <w:rPr>
          <w:b/>
          <w:color w:val="auto"/>
          <w:szCs w:val="28"/>
        </w:rPr>
      </w:pPr>
      <w:r w:rsidRPr="008439F7">
        <w:rPr>
          <w:color w:val="auto"/>
          <w:szCs w:val="28"/>
        </w:rPr>
        <w:t xml:space="preserve">    </w:t>
      </w:r>
      <w:r w:rsidR="000827E1" w:rsidRPr="008439F7">
        <w:rPr>
          <w:b/>
          <w:color w:val="auto"/>
          <w:szCs w:val="28"/>
        </w:rPr>
        <w:t>Tt 3,5</w:t>
      </w:r>
      <w:r w:rsidR="000827E1" w:rsidRPr="008439F7">
        <w:rPr>
          <w:bCs/>
          <w:color w:val="auto"/>
          <w:szCs w:val="28"/>
        </w:rPr>
        <w:t xml:space="preserve">: </w:t>
      </w:r>
      <w:r w:rsidR="005C4367" w:rsidRPr="008439F7">
        <w:rPr>
          <w:bCs/>
          <w:color w:val="auto"/>
          <w:szCs w:val="28"/>
        </w:rPr>
        <w:t>„</w:t>
      </w:r>
      <w:r w:rsidR="000827E1" w:rsidRPr="008439F7">
        <w:rPr>
          <w:bCs/>
          <w:color w:val="auto"/>
          <w:szCs w:val="28"/>
        </w:rPr>
        <w:t>Waschung der Wiedergeburt</w:t>
      </w:r>
      <w:r w:rsidR="005C4367" w:rsidRPr="008439F7">
        <w:rPr>
          <w:bCs/>
          <w:color w:val="auto"/>
          <w:szCs w:val="28"/>
        </w:rPr>
        <w:t>“</w:t>
      </w:r>
      <w:r w:rsidR="000827E1" w:rsidRPr="008439F7">
        <w:rPr>
          <w:b/>
          <w:color w:val="auto"/>
          <w:szCs w:val="28"/>
        </w:rPr>
        <w:t xml:space="preserve"> </w:t>
      </w:r>
    </w:p>
    <w:p w:rsidR="000827E1" w:rsidRPr="008439F7" w:rsidRDefault="000827E1">
      <w:pPr>
        <w:rPr>
          <w:color w:val="auto"/>
          <w:szCs w:val="28"/>
        </w:rPr>
      </w:pPr>
      <w:r w:rsidRPr="008439F7">
        <w:rPr>
          <w:color w:val="auto"/>
          <w:szCs w:val="28"/>
        </w:rPr>
        <w:t xml:space="preserve">Kann man den Wesfall hier mit gutem Gewissen beibehalten? Was bedeutet hier </w:t>
      </w:r>
      <w:r w:rsidR="005C4367" w:rsidRPr="008439F7">
        <w:rPr>
          <w:color w:val="auto"/>
          <w:szCs w:val="28"/>
        </w:rPr>
        <w:t>„</w:t>
      </w:r>
      <w:r w:rsidRPr="008439F7">
        <w:rPr>
          <w:color w:val="auto"/>
          <w:szCs w:val="28"/>
        </w:rPr>
        <w:t>Waschung</w:t>
      </w:r>
      <w:r w:rsidR="005C4367" w:rsidRPr="008439F7">
        <w:rPr>
          <w:color w:val="auto"/>
          <w:szCs w:val="28"/>
        </w:rPr>
        <w:t>“</w:t>
      </w:r>
      <w:r w:rsidRPr="008439F7">
        <w:rPr>
          <w:color w:val="auto"/>
          <w:szCs w:val="28"/>
        </w:rPr>
        <w:t xml:space="preserve">? Ist sie eine Wiedergeburt, oder ist die Wiedergeburt eine Waschung?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Viele behaupten, die Wiedergeburt geschehe durch die Taufe. Demnach würde Paulus hier in erster Linie von einem Taufbad sprechen und damit die Taufe als Mittel zur Wiedergeburt bezeichnen. Die Taufe ist aber gemäß der Aussagen der Heiligen Schrift nicht heilsnotwendig. Buße und Glaube sind die entscheidenden Bedingungen zur Rettung. Die Menschen im Hause des Kornelius, zum Beispiel, erhielten den Heiligen Geist, weil sie Buße taten und glaubten. Ohne Taufe wurden sie gerettet. (Vgl. Ag 10,43.44 i. V. m. Rm 8,9.15.16.)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Gibt es zu der Regel, die Taufe sei Bedingung für die Rettung, auch nur </w:t>
      </w:r>
      <w:r w:rsidR="000827E1" w:rsidRPr="008439F7">
        <w:rPr>
          <w:color w:val="auto"/>
          <w:spacing w:val="34"/>
        </w:rPr>
        <w:t>eine</w:t>
      </w:r>
      <w:r w:rsidR="000827E1" w:rsidRPr="008439F7">
        <w:rPr>
          <w:color w:val="auto"/>
          <w:szCs w:val="28"/>
        </w:rPr>
        <w:t xml:space="preserve"> Ausnahme, so ist sie keine echte Regel mehr. Bei Gott ist eine einzige Abweichung genug, um zu verhindern, dass eine Auffassung zur Lehre erhoben werden kann. Wahrheit muss auf der ganzen Linie stichhaltig und konsequent sein. Wenn also an einer einzigen Stelle die Taufe zur Rettung nicht nötig war, kann man nicht mehr lehren, sie sei Rettungsmittel. Es gibt noch andere Gegenargumente zu dieser Lehre (der Taufwiedergeburt), aber diese eine Stelle in der Apostelgeschichte (K. 10) genügt, um zu zeigen, dass Paulus in Tt 3 nicht sagen will, die Rettung komme durch die Taufe.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Vergleichen wir diese Stelle mit dem Befehl des Ananias an Saulus, sich sofort nach seiner Bekehrung taufen zu lassen und seine Sünden </w:t>
      </w:r>
      <w:r w:rsidR="005C4367" w:rsidRPr="008439F7">
        <w:rPr>
          <w:color w:val="auto"/>
          <w:szCs w:val="28"/>
        </w:rPr>
        <w:t>„</w:t>
      </w:r>
      <w:r w:rsidR="000827E1" w:rsidRPr="008439F7">
        <w:rPr>
          <w:color w:val="auto"/>
          <w:szCs w:val="28"/>
        </w:rPr>
        <w:t>abzuwaschen</w:t>
      </w:r>
      <w:r w:rsidR="005C4367" w:rsidRPr="008439F7">
        <w:rPr>
          <w:color w:val="auto"/>
          <w:szCs w:val="28"/>
        </w:rPr>
        <w:t>“</w:t>
      </w:r>
      <w:r w:rsidR="000827E1" w:rsidRPr="008439F7">
        <w:rPr>
          <w:color w:val="auto"/>
          <w:szCs w:val="28"/>
        </w:rPr>
        <w:t xml:space="preserve"> (Ag 22,16). Im metaphorischen Sinne (der oft bildlichen Sprache des Juden) kann man diesen Befehl unwidersprochen so stehen lassen.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Was aber bedeutet das Wort im Grundtext, das hier mit </w:t>
      </w:r>
      <w:r w:rsidR="005C4367" w:rsidRPr="008439F7">
        <w:rPr>
          <w:color w:val="auto"/>
          <w:szCs w:val="28"/>
        </w:rPr>
        <w:t>„</w:t>
      </w:r>
      <w:r w:rsidR="000827E1" w:rsidRPr="008439F7">
        <w:rPr>
          <w:color w:val="auto"/>
          <w:szCs w:val="28"/>
        </w:rPr>
        <w:t>Waschung</w:t>
      </w:r>
      <w:r w:rsidR="005C4367" w:rsidRPr="008439F7">
        <w:rPr>
          <w:color w:val="auto"/>
          <w:szCs w:val="28"/>
        </w:rPr>
        <w:t>“</w:t>
      </w:r>
      <w:r w:rsidR="000827E1" w:rsidRPr="008439F7">
        <w:rPr>
          <w:color w:val="auto"/>
          <w:szCs w:val="28"/>
        </w:rPr>
        <w:t xml:space="preserve"> wiedergegeben wird? Manche wollen mit </w:t>
      </w:r>
      <w:r w:rsidR="005C4367" w:rsidRPr="008439F7">
        <w:rPr>
          <w:color w:val="auto"/>
          <w:szCs w:val="28"/>
        </w:rPr>
        <w:t>„</w:t>
      </w:r>
      <w:r w:rsidR="000827E1" w:rsidRPr="008439F7">
        <w:rPr>
          <w:color w:val="auto"/>
          <w:szCs w:val="28"/>
        </w:rPr>
        <w:t>Becken</w:t>
      </w:r>
      <w:r w:rsidR="005C4367" w:rsidRPr="008439F7">
        <w:rPr>
          <w:color w:val="auto"/>
          <w:szCs w:val="28"/>
        </w:rPr>
        <w:t>“</w:t>
      </w:r>
      <w:r w:rsidR="000827E1" w:rsidRPr="008439F7">
        <w:rPr>
          <w:color w:val="auto"/>
          <w:szCs w:val="28"/>
        </w:rPr>
        <w:t xml:space="preserve"> übersetzen. Dazu ist aber kein entscheidender Anlass. Das Wort kommt fünf Mal in der griechischen Bibel vor. In den drei alttestamentlichen Stellen wie in Eph 5 deutet es auf ein Waschen und nicht auf ein Waschgefäß hin, wofür das Griechische eigentlich ein anderes Wort hat. Man darf also nicht mit </w:t>
      </w:r>
      <w:r w:rsidR="005C4367" w:rsidRPr="008439F7">
        <w:rPr>
          <w:color w:val="auto"/>
          <w:szCs w:val="28"/>
        </w:rPr>
        <w:t>„</w:t>
      </w:r>
      <w:r w:rsidR="000827E1" w:rsidRPr="008439F7">
        <w:rPr>
          <w:color w:val="auto"/>
          <w:szCs w:val="28"/>
        </w:rPr>
        <w:t>Taufbecken</w:t>
      </w:r>
      <w:r w:rsidR="005C4367" w:rsidRPr="008439F7">
        <w:rPr>
          <w:color w:val="auto"/>
          <w:szCs w:val="28"/>
        </w:rPr>
        <w:t>“</w:t>
      </w:r>
      <w:r w:rsidR="000827E1" w:rsidRPr="008439F7">
        <w:rPr>
          <w:color w:val="auto"/>
          <w:szCs w:val="28"/>
        </w:rPr>
        <w:t xml:space="preserve"> übersetzen.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Wenn nun die Wiedergeburt nicht durch die Wassertaufe kommt und das Wort im Grundtext diese Bedeutung nicht verlangt, denken wir hier an eine bildliche Formulierung. Diese Ausdrucksweise ist ja, wie bereits erwähnt, für die Schrift nichts Neues. Die Metapher wird zu reichlich benutzt, als dass man sie an unserer Stelle als eine Ausnahme empfinden sollte. Es handelt sich also um einen Vergleich. Die Wiedergeburt wird mit einem Waschen wie in einem Bad verglichen. Gott rettete uns, indem er uns in der Wiedergeburt wusch, uns reinigte. Innere Reinigung und Wiedergeburt sind eins.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Der Wesfall wird also im Sinne der Gleichsetzung gebraucht: </w:t>
      </w:r>
      <w:r w:rsidR="005C4367" w:rsidRPr="008439F7">
        <w:rPr>
          <w:color w:val="auto"/>
          <w:szCs w:val="28"/>
        </w:rPr>
        <w:t>„</w:t>
      </w:r>
      <w:r w:rsidR="000827E1" w:rsidRPr="008439F7">
        <w:rPr>
          <w:color w:val="auto"/>
          <w:szCs w:val="28"/>
        </w:rPr>
        <w:t>Waschung, sprich Wiedergeburt</w:t>
      </w:r>
      <w:r w:rsidR="005C4367" w:rsidRPr="008439F7">
        <w:rPr>
          <w:color w:val="auto"/>
          <w:szCs w:val="28"/>
        </w:rPr>
        <w:t>“</w:t>
      </w:r>
      <w:r w:rsidR="000827E1" w:rsidRPr="008439F7">
        <w:rPr>
          <w:color w:val="auto"/>
          <w:szCs w:val="28"/>
        </w:rPr>
        <w:t xml:space="preserve"> bzw. </w:t>
      </w:r>
      <w:r w:rsidR="005C4367" w:rsidRPr="008439F7">
        <w:rPr>
          <w:color w:val="auto"/>
          <w:szCs w:val="28"/>
        </w:rPr>
        <w:t>„</w:t>
      </w:r>
      <w:r w:rsidR="000827E1" w:rsidRPr="008439F7">
        <w:rPr>
          <w:color w:val="auto"/>
          <w:szCs w:val="28"/>
        </w:rPr>
        <w:t>durch Waschung, nämlich [durch die] Wiedergeburt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bCs/>
          <w:color w:val="auto"/>
          <w:szCs w:val="28"/>
        </w:rPr>
        <w:t xml:space="preserve">Phm 5 </w:t>
      </w:r>
    </w:p>
    <w:p w:rsidR="00A04F0A" w:rsidRPr="008439F7" w:rsidRDefault="000827E1">
      <w:pPr>
        <w:rPr>
          <w:color w:val="auto"/>
          <w:szCs w:val="28"/>
        </w:rPr>
      </w:pPr>
      <w:r w:rsidRPr="008439F7">
        <w:rPr>
          <w:color w:val="auto"/>
          <w:szCs w:val="28"/>
        </w:rPr>
        <w:t xml:space="preserve">Übersetzungsmöglichkeiten sind folgende: </w:t>
      </w:r>
    </w:p>
    <w:p w:rsidR="00A04F0A" w:rsidRPr="008439F7" w:rsidRDefault="00A04F0A">
      <w:pPr>
        <w:rPr>
          <w:color w:val="auto"/>
          <w:szCs w:val="28"/>
        </w:rPr>
      </w:pPr>
      <w:r w:rsidRPr="008439F7">
        <w:rPr>
          <w:color w:val="auto"/>
          <w:szCs w:val="28"/>
        </w:rPr>
        <w:t xml:space="preserve">    1.  </w:t>
      </w:r>
      <w:r w:rsidR="000827E1" w:rsidRPr="008439F7">
        <w:rPr>
          <w:color w:val="auto"/>
          <w:szCs w:val="28"/>
        </w:rPr>
        <w:t xml:space="preserve">Der Vers wird als Chiasmus betrachtet: </w:t>
      </w:r>
      <w:r w:rsidR="005C4367" w:rsidRPr="008439F7">
        <w:rPr>
          <w:color w:val="auto"/>
          <w:szCs w:val="28"/>
        </w:rPr>
        <w:t>„</w:t>
      </w:r>
      <w:r w:rsidR="000827E1" w:rsidRPr="008439F7">
        <w:rPr>
          <w:color w:val="auto"/>
          <w:szCs w:val="28"/>
        </w:rPr>
        <w:t>... da ich höre von deinem Glauben, den du zum Herrn Jesus hast, und deiner Liebe für alle Heiligen ...</w:t>
      </w:r>
      <w:r w:rsidR="005C4367" w:rsidRPr="008439F7">
        <w:rPr>
          <w:color w:val="auto"/>
          <w:szCs w:val="28"/>
        </w:rPr>
        <w:t>“</w:t>
      </w:r>
      <w:r w:rsidR="000827E1" w:rsidRPr="008439F7">
        <w:rPr>
          <w:color w:val="auto"/>
          <w:szCs w:val="28"/>
        </w:rPr>
        <w:t xml:space="preserve"> </w:t>
      </w:r>
    </w:p>
    <w:p w:rsidR="00A04F0A" w:rsidRPr="008439F7" w:rsidRDefault="00A04F0A">
      <w:pPr>
        <w:rPr>
          <w:color w:val="auto"/>
          <w:szCs w:val="28"/>
        </w:rPr>
      </w:pPr>
      <w:r w:rsidRPr="008439F7">
        <w:rPr>
          <w:color w:val="auto"/>
          <w:szCs w:val="28"/>
        </w:rPr>
        <w:t xml:space="preserve">    2.  </w:t>
      </w:r>
      <w:r w:rsidR="000827E1" w:rsidRPr="008439F7">
        <w:rPr>
          <w:color w:val="auto"/>
          <w:szCs w:val="28"/>
        </w:rPr>
        <w:t xml:space="preserve">Liebe und Glaube werden als eine Einheit betrachtet; </w:t>
      </w:r>
      <w:r w:rsidR="000827E1" w:rsidRPr="008439F7">
        <w:rPr>
          <w:i/>
          <w:iCs/>
          <w:color w:val="auto"/>
          <w:szCs w:val="28"/>
        </w:rPr>
        <w:t>heen</w:t>
      </w:r>
      <w:r w:rsidR="000827E1" w:rsidRPr="008439F7">
        <w:rPr>
          <w:color w:val="auto"/>
          <w:szCs w:val="28"/>
        </w:rPr>
        <w:t xml:space="preserve"> wird als Mehrzahl genommen (eine im Gr. bekannte </w:t>
      </w:r>
      <w:r w:rsidR="005C4367" w:rsidRPr="008439F7">
        <w:rPr>
          <w:color w:val="auto"/>
          <w:szCs w:val="28"/>
        </w:rPr>
        <w:t>„</w:t>
      </w:r>
      <w:r w:rsidR="000827E1" w:rsidRPr="008439F7">
        <w:rPr>
          <w:color w:val="auto"/>
          <w:szCs w:val="28"/>
        </w:rPr>
        <w:t>Konstruktion dem Sinne nach</w:t>
      </w:r>
      <w:r w:rsidR="005C4367" w:rsidRPr="008439F7">
        <w:rPr>
          <w:color w:val="auto"/>
          <w:szCs w:val="28"/>
        </w:rPr>
        <w:t>“</w:t>
      </w:r>
      <w:r w:rsidR="000827E1" w:rsidRPr="008439F7">
        <w:rPr>
          <w:color w:val="auto"/>
          <w:szCs w:val="28"/>
        </w:rPr>
        <w:t xml:space="preserve">) und mit </w:t>
      </w:r>
      <w:r w:rsidR="005C4367" w:rsidRPr="008439F7">
        <w:rPr>
          <w:color w:val="auto"/>
          <w:szCs w:val="28"/>
        </w:rPr>
        <w:t>„</w:t>
      </w:r>
      <w:r w:rsidR="000827E1" w:rsidRPr="008439F7">
        <w:rPr>
          <w:color w:val="auto"/>
          <w:szCs w:val="28"/>
        </w:rPr>
        <w:t>welche</w:t>
      </w:r>
      <w:r w:rsidR="005C4367" w:rsidRPr="008439F7">
        <w:rPr>
          <w:color w:val="auto"/>
          <w:szCs w:val="28"/>
        </w:rPr>
        <w:t>“</w:t>
      </w:r>
      <w:r w:rsidR="000827E1" w:rsidRPr="008439F7">
        <w:rPr>
          <w:color w:val="auto"/>
          <w:szCs w:val="28"/>
        </w:rPr>
        <w:t xml:space="preserve"> übersetzt, Glaube als Vertrauen genommen: </w:t>
      </w:r>
      <w:r w:rsidR="005C4367" w:rsidRPr="008439F7">
        <w:rPr>
          <w:color w:val="auto"/>
          <w:szCs w:val="28"/>
        </w:rPr>
        <w:t>„</w:t>
      </w:r>
      <w:r w:rsidR="000827E1" w:rsidRPr="008439F7">
        <w:rPr>
          <w:color w:val="auto"/>
          <w:szCs w:val="28"/>
        </w:rPr>
        <w:t>… da ich höre von deiner Liebe und [deinem] Glauben, die [i. S. v.: welche beide] du hast zum Herrn Jesus und zu allen Heiligen …</w:t>
      </w:r>
      <w:r w:rsidR="005C4367" w:rsidRPr="008439F7">
        <w:rPr>
          <w:color w:val="auto"/>
          <w:szCs w:val="28"/>
        </w:rPr>
        <w:t>“</w:t>
      </w:r>
      <w:r w:rsidR="000827E1" w:rsidRPr="008439F7">
        <w:rPr>
          <w:color w:val="auto"/>
          <w:szCs w:val="28"/>
        </w:rPr>
        <w:t xml:space="preserve"> </w:t>
      </w:r>
    </w:p>
    <w:p w:rsidR="00A04F0A" w:rsidRPr="008439F7" w:rsidRDefault="00A04F0A">
      <w:pPr>
        <w:rPr>
          <w:color w:val="auto"/>
          <w:szCs w:val="28"/>
        </w:rPr>
      </w:pPr>
      <w:r w:rsidRPr="008439F7">
        <w:rPr>
          <w:color w:val="auto"/>
          <w:szCs w:val="28"/>
        </w:rPr>
        <w:t xml:space="preserve">    3.  </w:t>
      </w:r>
      <w:r w:rsidR="000827E1" w:rsidRPr="008439F7">
        <w:rPr>
          <w:color w:val="auto"/>
          <w:szCs w:val="28"/>
        </w:rPr>
        <w:t xml:space="preserve">Die Erwähnung des Glaubens wird als Einschub aufgefasst, wodurch eigentlich ebenfalls ein Chiasmus entsteht: </w:t>
      </w:r>
      <w:r w:rsidR="005C4367" w:rsidRPr="008439F7">
        <w:rPr>
          <w:color w:val="auto"/>
          <w:szCs w:val="28"/>
        </w:rPr>
        <w:t>„</w:t>
      </w:r>
      <w:r w:rsidR="000827E1" w:rsidRPr="008439F7">
        <w:rPr>
          <w:color w:val="auto"/>
          <w:szCs w:val="28"/>
        </w:rPr>
        <w:t>… da ich höre von deiner Liebe (und von dem Glauben), die du zum Herrn Jesus hast und zu allen Heiligen …</w:t>
      </w:r>
      <w:r w:rsidR="005C4367" w:rsidRPr="008439F7">
        <w:rPr>
          <w:color w:val="auto"/>
          <w:szCs w:val="28"/>
        </w:rPr>
        <w:t>“</w:t>
      </w:r>
      <w:r w:rsidR="000827E1" w:rsidRPr="008439F7">
        <w:rPr>
          <w:color w:val="auto"/>
          <w:szCs w:val="28"/>
        </w:rPr>
        <w:t xml:space="preserve"> </w:t>
      </w:r>
    </w:p>
    <w:p w:rsidR="000827E1" w:rsidRPr="008439F7" w:rsidRDefault="00A04F0A">
      <w:pPr>
        <w:rPr>
          <w:color w:val="auto"/>
          <w:szCs w:val="28"/>
        </w:rPr>
      </w:pPr>
      <w:r w:rsidRPr="008439F7">
        <w:rPr>
          <w:color w:val="auto"/>
          <w:szCs w:val="28"/>
        </w:rPr>
        <w:t xml:space="preserve">    4.  </w:t>
      </w:r>
      <w:r w:rsidR="000827E1" w:rsidRPr="008439F7">
        <w:rPr>
          <w:color w:val="auto"/>
          <w:szCs w:val="28"/>
        </w:rPr>
        <w:t xml:space="preserve">Alles, was nach Liebe kommt, wird auf den Glauben bezogen, wodurch dieser dann in zwei Richtungen geht, in der zweiten als Vertrauen genommen: </w:t>
      </w:r>
      <w:r w:rsidR="005C4367" w:rsidRPr="008439F7">
        <w:rPr>
          <w:color w:val="auto"/>
          <w:szCs w:val="28"/>
        </w:rPr>
        <w:t>„</w:t>
      </w:r>
      <w:r w:rsidR="000827E1" w:rsidRPr="008439F7">
        <w:rPr>
          <w:color w:val="auto"/>
          <w:szCs w:val="28"/>
        </w:rPr>
        <w:t>… da ich höre von deiner Liebe und dem Glauben, den du zum Herrn Jesus hast und zu allen Heiligen …</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Ewald vertritt diese Variante. Sie ist die, die in unserem Text zu finden ist. Sie lässt anklingen, dass der Apostel von Philemon auch dem Onesimus gegenüber nebst Liebe auch Vertrauen erwartet. </w:t>
      </w:r>
    </w:p>
    <w:p w:rsidR="000827E1" w:rsidRPr="008439F7" w:rsidRDefault="000827E1">
      <w:pPr>
        <w:rPr>
          <w:color w:val="auto"/>
          <w:szCs w:val="28"/>
        </w:rPr>
      </w:pPr>
    </w:p>
    <w:p w:rsidR="00A71C80" w:rsidRDefault="00A71C80" w:rsidP="00A71C80">
      <w:pPr>
        <w:rPr>
          <w:color w:val="FF0000"/>
          <w:szCs w:val="28"/>
        </w:rPr>
      </w:pPr>
      <w:r w:rsidRPr="008439F7">
        <w:rPr>
          <w:color w:val="auto"/>
          <w:szCs w:val="28"/>
        </w:rPr>
        <w:t xml:space="preserve">    </w:t>
      </w:r>
      <w:r w:rsidRPr="00A71C80">
        <w:rPr>
          <w:b/>
          <w:bCs/>
          <w:color w:val="FF0000"/>
          <w:szCs w:val="28"/>
        </w:rPr>
        <w:t>Phm</w:t>
      </w:r>
      <w:r w:rsidRPr="00A71C80">
        <w:rPr>
          <w:b/>
          <w:bCs/>
          <w:color w:val="auto"/>
          <w:szCs w:val="28"/>
        </w:rPr>
        <w:t xml:space="preserve"> </w:t>
      </w:r>
      <w:r w:rsidRPr="00A71C80">
        <w:rPr>
          <w:b/>
          <w:bCs/>
          <w:color w:val="FF0000"/>
          <w:szCs w:val="28"/>
        </w:rPr>
        <w:t>6</w:t>
      </w:r>
      <w:r w:rsidRPr="00A71C80">
        <w:rPr>
          <w:color w:val="FF0000"/>
          <w:szCs w:val="28"/>
        </w:rPr>
        <w:t>: „in euch“</w:t>
      </w:r>
    </w:p>
    <w:p w:rsidR="00A71C80" w:rsidRPr="00A71C80" w:rsidRDefault="0006300F" w:rsidP="0006300F">
      <w:pPr>
        <w:rPr>
          <w:color w:val="FF0000"/>
          <w:szCs w:val="28"/>
        </w:rPr>
      </w:pPr>
      <w:r>
        <w:rPr>
          <w:color w:val="FF0000"/>
          <w:szCs w:val="28"/>
        </w:rPr>
        <w:t xml:space="preserve">So mit dem </w:t>
      </w:r>
      <w:r w:rsidRPr="0006300F">
        <w:rPr>
          <w:i/>
          <w:color w:val="FF0000"/>
          <w:szCs w:val="28"/>
        </w:rPr>
        <w:t>t. r.</w:t>
      </w:r>
      <w:r>
        <w:rPr>
          <w:color w:val="FF0000"/>
          <w:szCs w:val="28"/>
        </w:rPr>
        <w:t xml:space="preserve">, einigen alten gr. Hss, einigen gr. Minuskeln und der Mehrheit der alten Übersetzungen. Der überwiegnde Teil der Mehrheitstextüberlieferung hat „in uns“.  </w:t>
      </w:r>
    </w:p>
    <w:p w:rsidR="00A71C80" w:rsidRDefault="00A71C80" w:rsidP="00A71C80">
      <w:pPr>
        <w:rPr>
          <w:color w:val="auto"/>
          <w:szCs w:val="28"/>
        </w:rPr>
      </w:pPr>
    </w:p>
    <w:p w:rsidR="000827E1" w:rsidRPr="008439F7" w:rsidRDefault="00064716" w:rsidP="00A71C80">
      <w:pPr>
        <w:rPr>
          <w:color w:val="auto"/>
          <w:szCs w:val="28"/>
          <w:lang w:bidi="he-IL"/>
        </w:rPr>
      </w:pPr>
      <w:r w:rsidRPr="008439F7">
        <w:rPr>
          <w:color w:val="auto"/>
          <w:szCs w:val="28"/>
          <w:lang w:bidi="he-IL"/>
        </w:rPr>
        <w:t xml:space="preserve">    </w:t>
      </w:r>
      <w:r w:rsidR="000827E1" w:rsidRPr="008439F7">
        <w:rPr>
          <w:b/>
          <w:bCs/>
          <w:color w:val="auto"/>
          <w:szCs w:val="28"/>
          <w:lang w:bidi="he-IL"/>
        </w:rPr>
        <w:t>Heb 1,2A</w:t>
      </w:r>
      <w:r w:rsidR="000827E1" w:rsidRPr="008439F7">
        <w:rPr>
          <w:color w:val="auto"/>
          <w:szCs w:val="28"/>
          <w:lang w:bidi="he-IL"/>
        </w:rPr>
        <w:t xml:space="preserve">: </w:t>
      </w:r>
      <w:r w:rsidR="005C4367" w:rsidRPr="008439F7">
        <w:rPr>
          <w:color w:val="auto"/>
          <w:szCs w:val="28"/>
          <w:lang w:bidi="he-IL"/>
        </w:rPr>
        <w:t>„</w:t>
      </w:r>
      <w:r w:rsidR="000827E1" w:rsidRPr="008439F7">
        <w:rPr>
          <w:rFonts w:cs="Verdana"/>
          <w:color w:val="auto"/>
          <w:szCs w:val="28"/>
        </w:rPr>
        <w:t>in diesen Tagen, den letzten</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rPr>
          <w:color w:val="auto"/>
          <w:szCs w:val="28"/>
        </w:rPr>
      </w:pPr>
      <w:r w:rsidRPr="008439F7">
        <w:rPr>
          <w:rFonts w:cs="Verdana"/>
          <w:color w:val="auto"/>
          <w:szCs w:val="28"/>
        </w:rPr>
        <w:t xml:space="preserve">Etwas strenger übersetzt kann es lauten: </w:t>
      </w:r>
      <w:r w:rsidR="005C4367" w:rsidRPr="008439F7">
        <w:rPr>
          <w:color w:val="auto"/>
          <w:szCs w:val="28"/>
        </w:rPr>
        <w:t>„</w:t>
      </w:r>
      <w:r w:rsidRPr="008439F7">
        <w:rPr>
          <w:color w:val="auto"/>
          <w:szCs w:val="28"/>
        </w:rPr>
        <w:t>in der Letzt[zeit] dieser Tage</w:t>
      </w:r>
      <w:r w:rsidR="005C4367" w:rsidRPr="008439F7">
        <w:rPr>
          <w:color w:val="auto"/>
          <w:szCs w:val="28"/>
        </w:rPr>
        <w:t>“</w:t>
      </w:r>
      <w:r w:rsidRPr="008439F7">
        <w:rPr>
          <w:color w:val="auto"/>
          <w:szCs w:val="28"/>
        </w:rPr>
        <w:t xml:space="preserve"> (</w:t>
      </w:r>
      <w:r w:rsidRPr="008439F7">
        <w:rPr>
          <w:i/>
          <w:iCs/>
          <w:color w:val="auto"/>
          <w:szCs w:val="28"/>
        </w:rPr>
        <w:t>ep</w:t>
      </w:r>
      <w:r w:rsidR="008E02A8" w:rsidRPr="008439F7">
        <w:rPr>
          <w:i/>
          <w:iCs/>
          <w:color w:val="auto"/>
          <w:szCs w:val="28"/>
        </w:rPr>
        <w:t>’</w:t>
      </w:r>
      <w:r w:rsidRPr="008439F7">
        <w:rPr>
          <w:i/>
          <w:iCs/>
          <w:color w:val="auto"/>
          <w:szCs w:val="28"/>
        </w:rPr>
        <w:t xml:space="preserve"> esch</w:t>
      </w:r>
      <w:r w:rsidRPr="008439F7">
        <w:rPr>
          <w:i/>
          <w:iCs/>
          <w:color w:val="auto"/>
          <w:szCs w:val="28"/>
          <w:u w:val="single"/>
        </w:rPr>
        <w:t>a</w:t>
      </w:r>
      <w:r w:rsidRPr="008439F7">
        <w:rPr>
          <w:i/>
          <w:iCs/>
          <w:color w:val="auto"/>
          <w:szCs w:val="28"/>
        </w:rPr>
        <w:t>tou toon heemer</w:t>
      </w:r>
      <w:r w:rsidRPr="008439F7">
        <w:rPr>
          <w:i/>
          <w:iCs/>
          <w:color w:val="auto"/>
          <w:szCs w:val="28"/>
          <w:u w:val="single"/>
        </w:rPr>
        <w:t>oo</w:t>
      </w:r>
      <w:r w:rsidRPr="008439F7">
        <w:rPr>
          <w:i/>
          <w:iCs/>
          <w:color w:val="auto"/>
          <w:szCs w:val="28"/>
        </w:rPr>
        <w:t>n t</w:t>
      </w:r>
      <w:r w:rsidRPr="008439F7">
        <w:rPr>
          <w:i/>
          <w:iCs/>
          <w:color w:val="auto"/>
          <w:szCs w:val="28"/>
          <w:u w:val="single"/>
        </w:rPr>
        <w:t>ou</w:t>
      </w:r>
      <w:r w:rsidRPr="008439F7">
        <w:rPr>
          <w:i/>
          <w:iCs/>
          <w:color w:val="auto"/>
          <w:szCs w:val="28"/>
        </w:rPr>
        <w:t>toon</w:t>
      </w:r>
      <w:r w:rsidRPr="008439F7">
        <w:rPr>
          <w:color w:val="auto"/>
          <w:szCs w:val="28"/>
        </w:rPr>
        <w:t>). D</w:t>
      </w:r>
      <w:r w:rsidRPr="008439F7">
        <w:rPr>
          <w:rFonts w:cs="Verdana"/>
          <w:color w:val="auto"/>
          <w:szCs w:val="28"/>
        </w:rPr>
        <w:t xml:space="preserve">as gr. Demonstrativpronomen </w:t>
      </w:r>
      <w:r w:rsidRPr="008439F7">
        <w:rPr>
          <w:rFonts w:cs="Verdana"/>
          <w:i/>
          <w:iCs/>
          <w:color w:val="auto"/>
          <w:szCs w:val="28"/>
        </w:rPr>
        <w:t>t</w:t>
      </w:r>
      <w:r w:rsidRPr="008439F7">
        <w:rPr>
          <w:rFonts w:cs="Verdana"/>
          <w:i/>
          <w:iCs/>
          <w:color w:val="auto"/>
          <w:szCs w:val="28"/>
          <w:u w:val="single"/>
        </w:rPr>
        <w:t>ou</w:t>
      </w:r>
      <w:r w:rsidRPr="008439F7">
        <w:rPr>
          <w:rFonts w:cs="Verdana"/>
          <w:i/>
          <w:iCs/>
          <w:color w:val="auto"/>
          <w:szCs w:val="28"/>
        </w:rPr>
        <w:t>toon</w:t>
      </w:r>
      <w:r w:rsidRPr="008439F7">
        <w:rPr>
          <w:rFonts w:cs="Verdana"/>
          <w:color w:val="auto"/>
          <w:szCs w:val="28"/>
        </w:rPr>
        <w:t xml:space="preserve"> (dieser) muss auf </w:t>
      </w:r>
      <w:r w:rsidR="005C4367" w:rsidRPr="008439F7">
        <w:rPr>
          <w:rFonts w:cs="Verdana"/>
          <w:color w:val="auto"/>
          <w:szCs w:val="28"/>
        </w:rPr>
        <w:t>„</w:t>
      </w:r>
      <w:r w:rsidRPr="008439F7">
        <w:rPr>
          <w:rFonts w:cs="Verdana"/>
          <w:color w:val="auto"/>
          <w:szCs w:val="28"/>
        </w:rPr>
        <w:t>am Ende der Tage</w:t>
      </w:r>
      <w:r w:rsidR="005C4367" w:rsidRPr="008439F7">
        <w:rPr>
          <w:rFonts w:cs="Verdana"/>
          <w:color w:val="auto"/>
          <w:szCs w:val="28"/>
        </w:rPr>
        <w:t>“</w:t>
      </w:r>
      <w:r w:rsidRPr="008439F7">
        <w:rPr>
          <w:rFonts w:cs="Verdana"/>
          <w:color w:val="auto"/>
          <w:szCs w:val="28"/>
        </w:rPr>
        <w:t xml:space="preserve"> als Einheit bezogen werden. Das </w:t>
      </w:r>
      <w:r w:rsidR="005C4367" w:rsidRPr="008439F7">
        <w:rPr>
          <w:rFonts w:cs="Verdana"/>
          <w:color w:val="auto"/>
          <w:szCs w:val="28"/>
        </w:rPr>
        <w:t>„</w:t>
      </w:r>
      <w:r w:rsidRPr="008439F7">
        <w:rPr>
          <w:rFonts w:cs="Verdana"/>
          <w:color w:val="auto"/>
          <w:szCs w:val="28"/>
        </w:rPr>
        <w:t>Ende der Tage</w:t>
      </w:r>
      <w:r w:rsidR="005C4367" w:rsidRPr="008439F7">
        <w:rPr>
          <w:rFonts w:cs="Verdana"/>
          <w:color w:val="auto"/>
          <w:szCs w:val="28"/>
        </w:rPr>
        <w:t>“</w:t>
      </w:r>
      <w:r w:rsidRPr="008439F7">
        <w:rPr>
          <w:rFonts w:cs="Verdana"/>
          <w:color w:val="auto"/>
          <w:szCs w:val="28"/>
        </w:rPr>
        <w:t xml:space="preserve"> ist ein feststehender Ausdruck, den man auch im AT findet. Würde man </w:t>
      </w:r>
      <w:r w:rsidRPr="008439F7">
        <w:rPr>
          <w:rFonts w:cs="Verdana"/>
          <w:i/>
          <w:iCs/>
          <w:color w:val="auto"/>
          <w:szCs w:val="28"/>
        </w:rPr>
        <w:t>t</w:t>
      </w:r>
      <w:r w:rsidRPr="008439F7">
        <w:rPr>
          <w:rFonts w:cs="Verdana"/>
          <w:i/>
          <w:iCs/>
          <w:color w:val="auto"/>
          <w:szCs w:val="28"/>
          <w:u w:val="single"/>
        </w:rPr>
        <w:t>ou</w:t>
      </w:r>
      <w:r w:rsidRPr="008439F7">
        <w:rPr>
          <w:rFonts w:cs="Verdana"/>
          <w:i/>
          <w:iCs/>
          <w:color w:val="auto"/>
          <w:szCs w:val="28"/>
        </w:rPr>
        <w:t>toon</w:t>
      </w:r>
      <w:r w:rsidRPr="008439F7">
        <w:rPr>
          <w:rFonts w:cs="Verdana"/>
          <w:color w:val="auto"/>
          <w:szCs w:val="28"/>
        </w:rPr>
        <w:t xml:space="preserve"> nur auf die Zeit des AT (d. h., auf die Wirkungszeit der Propheten im AT) beziehen, würde dadurch zu wenig ausgesagt. Gottes Reden im Sohn geschah nicht nur am Ende der Tage der alttestamentlichen Propheten, sondern es geschah auch </w:t>
      </w:r>
      <w:r w:rsidR="005C4367" w:rsidRPr="008439F7">
        <w:rPr>
          <w:rFonts w:cs="Verdana"/>
          <w:color w:val="auto"/>
          <w:szCs w:val="28"/>
        </w:rPr>
        <w:t>„</w:t>
      </w:r>
      <w:r w:rsidRPr="008439F7">
        <w:rPr>
          <w:rFonts w:cs="Verdana"/>
          <w:color w:val="auto"/>
          <w:szCs w:val="28"/>
        </w:rPr>
        <w:t>am Ende der Tage</w:t>
      </w:r>
      <w:r w:rsidR="005C4367" w:rsidRPr="008439F7">
        <w:rPr>
          <w:rFonts w:cs="Verdana"/>
          <w:color w:val="auto"/>
          <w:szCs w:val="28"/>
        </w:rPr>
        <w:t>“</w:t>
      </w:r>
      <w:r w:rsidRPr="008439F7">
        <w:rPr>
          <w:rFonts w:cs="Verdana"/>
          <w:color w:val="auto"/>
          <w:szCs w:val="28"/>
        </w:rPr>
        <w:t xml:space="preserve"> (</w:t>
      </w:r>
      <w:r w:rsidRPr="008439F7">
        <w:rPr>
          <w:rFonts w:cs="Verdana"/>
          <w:i/>
          <w:iCs/>
          <w:color w:val="auto"/>
          <w:szCs w:val="28"/>
        </w:rPr>
        <w:t>ep</w:t>
      </w:r>
      <w:r w:rsidR="008E02A8" w:rsidRPr="008439F7">
        <w:rPr>
          <w:i/>
          <w:iCs/>
          <w:color w:val="auto"/>
          <w:szCs w:val="28"/>
        </w:rPr>
        <w:t>’</w:t>
      </w:r>
      <w:r w:rsidRPr="008439F7">
        <w:rPr>
          <w:rFonts w:cs="Verdana"/>
          <w:i/>
          <w:iCs/>
          <w:color w:val="auto"/>
          <w:szCs w:val="28"/>
        </w:rPr>
        <w:t xml:space="preserve"> esch</w:t>
      </w:r>
      <w:r w:rsidRPr="008439F7">
        <w:rPr>
          <w:rFonts w:cs="Verdana"/>
          <w:i/>
          <w:iCs/>
          <w:color w:val="auto"/>
          <w:szCs w:val="28"/>
          <w:u w:val="single"/>
        </w:rPr>
        <w:t>a</w:t>
      </w:r>
      <w:r w:rsidRPr="008439F7">
        <w:rPr>
          <w:rFonts w:cs="Verdana"/>
          <w:i/>
          <w:iCs/>
          <w:color w:val="auto"/>
          <w:szCs w:val="28"/>
        </w:rPr>
        <w:t>toon heemer</w:t>
      </w:r>
      <w:r w:rsidRPr="008439F7">
        <w:rPr>
          <w:rFonts w:cs="Verdana"/>
          <w:i/>
          <w:iCs/>
          <w:color w:val="auto"/>
          <w:szCs w:val="28"/>
          <w:u w:val="single"/>
        </w:rPr>
        <w:t>oo</w:t>
      </w:r>
      <w:r w:rsidRPr="008439F7">
        <w:rPr>
          <w:rFonts w:cs="Verdana"/>
          <w:i/>
          <w:iCs/>
          <w:color w:val="auto"/>
          <w:szCs w:val="28"/>
        </w:rPr>
        <w:t>n</w:t>
      </w:r>
      <w:r w:rsidRPr="008439F7">
        <w:rPr>
          <w:rFonts w:cs="Verdana"/>
          <w:color w:val="auto"/>
          <w:szCs w:val="28"/>
        </w:rPr>
        <w:t xml:space="preserve">) überhaupt. Das Demonstrativpronomen </w:t>
      </w:r>
      <w:r w:rsidRPr="008439F7">
        <w:rPr>
          <w:rFonts w:cs="Verdana"/>
          <w:i/>
          <w:iCs/>
          <w:color w:val="auto"/>
          <w:szCs w:val="28"/>
        </w:rPr>
        <w:t>toutoon</w:t>
      </w:r>
      <w:r w:rsidRPr="008439F7">
        <w:rPr>
          <w:rFonts w:cs="Verdana"/>
          <w:color w:val="auto"/>
          <w:szCs w:val="28"/>
        </w:rPr>
        <w:t xml:space="preserve"> (dieser) definiert dieses Ende.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Der Wesfall </w:t>
      </w:r>
      <w:r w:rsidR="005C4367" w:rsidRPr="008439F7">
        <w:rPr>
          <w:color w:val="auto"/>
          <w:szCs w:val="28"/>
        </w:rPr>
        <w:t>„</w:t>
      </w:r>
      <w:r w:rsidR="000827E1" w:rsidRPr="008439F7">
        <w:rPr>
          <w:color w:val="auto"/>
          <w:szCs w:val="28"/>
        </w:rPr>
        <w:t>dieser</w:t>
      </w:r>
      <w:r w:rsidR="005C4367" w:rsidRPr="008439F7">
        <w:rPr>
          <w:color w:val="auto"/>
          <w:szCs w:val="28"/>
        </w:rPr>
        <w:t>“</w:t>
      </w:r>
      <w:r w:rsidR="000827E1" w:rsidRPr="008439F7">
        <w:rPr>
          <w:color w:val="auto"/>
          <w:szCs w:val="28"/>
        </w:rPr>
        <w:t xml:space="preserve"> im Ausdruck </w:t>
      </w:r>
      <w:r w:rsidR="005C4367" w:rsidRPr="008439F7">
        <w:rPr>
          <w:color w:val="auto"/>
          <w:szCs w:val="28"/>
        </w:rPr>
        <w:t>„</w:t>
      </w:r>
      <w:r w:rsidR="000827E1" w:rsidRPr="008439F7">
        <w:rPr>
          <w:color w:val="auto"/>
          <w:szCs w:val="28"/>
        </w:rPr>
        <w:t>in der Letzt[zeit] dieser Tage</w:t>
      </w:r>
      <w:r w:rsidR="005C4367" w:rsidRPr="008439F7">
        <w:rPr>
          <w:color w:val="auto"/>
          <w:szCs w:val="28"/>
        </w:rPr>
        <w:t>“</w:t>
      </w:r>
      <w:r w:rsidR="000827E1" w:rsidRPr="008439F7">
        <w:rPr>
          <w:color w:val="auto"/>
          <w:szCs w:val="28"/>
        </w:rPr>
        <w:t xml:space="preserve"> </w:t>
      </w:r>
      <w:r w:rsidR="000827E1" w:rsidRPr="008439F7">
        <w:rPr>
          <w:rFonts w:cs="Verdana"/>
          <w:color w:val="auto"/>
          <w:szCs w:val="28"/>
        </w:rPr>
        <w:t xml:space="preserve">scheint hier als Gen. der Gleichsetzung aufzufassen zu sein: </w:t>
      </w:r>
      <w:r w:rsidR="005C4367" w:rsidRPr="008439F7">
        <w:rPr>
          <w:color w:val="auto"/>
          <w:szCs w:val="28"/>
        </w:rPr>
        <w:t>„</w:t>
      </w:r>
      <w:r w:rsidR="000827E1" w:rsidRPr="008439F7">
        <w:rPr>
          <w:color w:val="auto"/>
          <w:szCs w:val="28"/>
        </w:rPr>
        <w:t>in der Letzt[zeit] der Tage, [nämlich in] diesen [Tagen]</w:t>
      </w:r>
      <w:r w:rsidR="005C4367" w:rsidRPr="008439F7">
        <w:rPr>
          <w:color w:val="auto"/>
          <w:szCs w:val="28"/>
        </w:rPr>
        <w:t>“</w:t>
      </w:r>
      <w:r w:rsidR="000827E1" w:rsidRPr="008439F7">
        <w:rPr>
          <w:color w:val="auto"/>
          <w:szCs w:val="28"/>
        </w:rPr>
        <w:t xml:space="preserve">; d. h.: </w:t>
      </w:r>
      <w:r w:rsidR="005C4367" w:rsidRPr="008439F7">
        <w:rPr>
          <w:color w:val="auto"/>
          <w:szCs w:val="28"/>
        </w:rPr>
        <w:t>„</w:t>
      </w:r>
      <w:r w:rsidR="000827E1" w:rsidRPr="008439F7">
        <w:rPr>
          <w:color w:val="auto"/>
          <w:szCs w:val="28"/>
        </w:rPr>
        <w:t>in diesen Tagen, [die die] Letzt[zeit sind],</w:t>
      </w:r>
      <w:r w:rsidR="005C4367" w:rsidRPr="008439F7">
        <w:rPr>
          <w:color w:val="auto"/>
          <w:szCs w:val="28"/>
        </w:rPr>
        <w:t>“</w:t>
      </w:r>
      <w:r w:rsidR="000827E1" w:rsidRPr="008439F7">
        <w:rPr>
          <w:color w:val="auto"/>
          <w:szCs w:val="28"/>
        </w:rPr>
        <w:t xml:space="preserve"> o.: </w:t>
      </w:r>
      <w:r w:rsidR="005C4367" w:rsidRPr="008439F7">
        <w:rPr>
          <w:color w:val="auto"/>
          <w:szCs w:val="28"/>
        </w:rPr>
        <w:t>„</w:t>
      </w:r>
      <w:r w:rsidR="000827E1" w:rsidRPr="008439F7">
        <w:rPr>
          <w:color w:val="auto"/>
          <w:szCs w:val="28"/>
        </w:rPr>
        <w:t>in diesen Tagen, den letzten</w:t>
      </w:r>
      <w:r w:rsidR="005C4367" w:rsidRPr="008439F7">
        <w:rPr>
          <w:color w:val="auto"/>
          <w:szCs w:val="28"/>
        </w:rPr>
        <w:t>“</w:t>
      </w:r>
      <w:r w:rsidR="000827E1" w:rsidRPr="008439F7">
        <w:rPr>
          <w:color w:val="auto"/>
          <w:szCs w:val="28"/>
        </w:rPr>
        <w:t xml:space="preserve">. Der Ausdruck ist sinngemäß ähnlich wie </w:t>
      </w:r>
      <w:r w:rsidR="005C4367" w:rsidRPr="008439F7">
        <w:rPr>
          <w:color w:val="auto"/>
          <w:szCs w:val="28"/>
        </w:rPr>
        <w:t>„</w:t>
      </w:r>
      <w:r w:rsidR="000827E1" w:rsidRPr="008439F7">
        <w:rPr>
          <w:color w:val="auto"/>
          <w:szCs w:val="28"/>
        </w:rPr>
        <w:t>in den letzten Tagen</w:t>
      </w:r>
      <w:r w:rsidR="005C4367" w:rsidRPr="008439F7">
        <w:rPr>
          <w:color w:val="auto"/>
          <w:szCs w:val="28"/>
        </w:rPr>
        <w:t>“</w:t>
      </w:r>
      <w:r w:rsidR="000827E1" w:rsidRPr="008439F7">
        <w:rPr>
          <w:color w:val="auto"/>
          <w:szCs w:val="28"/>
        </w:rPr>
        <w:t xml:space="preserve"> (</w:t>
      </w:r>
      <w:r w:rsidR="000827E1" w:rsidRPr="008439F7">
        <w:rPr>
          <w:i/>
          <w:iCs/>
          <w:color w:val="auto"/>
          <w:szCs w:val="28"/>
        </w:rPr>
        <w:t>en tais esch</w:t>
      </w:r>
      <w:r w:rsidR="000827E1" w:rsidRPr="008439F7">
        <w:rPr>
          <w:i/>
          <w:iCs/>
          <w:color w:val="auto"/>
          <w:szCs w:val="28"/>
          <w:u w:val="single"/>
        </w:rPr>
        <w:t>a</w:t>
      </w:r>
      <w:r w:rsidR="000827E1" w:rsidRPr="008439F7">
        <w:rPr>
          <w:i/>
          <w:iCs/>
          <w:color w:val="auto"/>
          <w:szCs w:val="28"/>
        </w:rPr>
        <w:t>tais heem</w:t>
      </w:r>
      <w:r w:rsidR="000827E1" w:rsidRPr="008439F7">
        <w:rPr>
          <w:i/>
          <w:iCs/>
          <w:color w:val="auto"/>
          <w:szCs w:val="28"/>
          <w:u w:val="single"/>
        </w:rPr>
        <w:t>e</w:t>
      </w:r>
      <w:r w:rsidR="000827E1" w:rsidRPr="008439F7">
        <w:rPr>
          <w:i/>
          <w:iCs/>
          <w:color w:val="auto"/>
          <w:szCs w:val="28"/>
        </w:rPr>
        <w:t>rais</w:t>
      </w:r>
      <w:r w:rsidR="000827E1" w:rsidRPr="008439F7">
        <w:rPr>
          <w:color w:val="auto"/>
          <w:szCs w:val="28"/>
        </w:rPr>
        <w:t>)</w:t>
      </w:r>
      <w:r w:rsidR="000827E1" w:rsidRPr="008439F7">
        <w:rPr>
          <w:caps/>
          <w:color w:val="auto"/>
          <w:szCs w:val="28"/>
        </w:rPr>
        <w:t xml:space="preserve">, </w:t>
      </w:r>
      <w:r w:rsidR="000827E1" w:rsidRPr="008439F7">
        <w:rPr>
          <w:color w:val="auto"/>
          <w:szCs w:val="28"/>
        </w:rPr>
        <w:t xml:space="preserve">wobei ergänzt wird, dass die </w:t>
      </w:r>
      <w:r w:rsidR="005C4367" w:rsidRPr="008439F7">
        <w:rPr>
          <w:color w:val="auto"/>
          <w:szCs w:val="28"/>
        </w:rPr>
        <w:t>„</w:t>
      </w:r>
      <w:r w:rsidR="000827E1" w:rsidRPr="008439F7">
        <w:rPr>
          <w:color w:val="auto"/>
          <w:szCs w:val="28"/>
        </w:rPr>
        <w:t>letzten Tage</w:t>
      </w:r>
      <w:r w:rsidR="005C4367" w:rsidRPr="008439F7">
        <w:rPr>
          <w:color w:val="auto"/>
          <w:szCs w:val="28"/>
        </w:rPr>
        <w:t>“</w:t>
      </w:r>
      <w:r w:rsidR="000827E1" w:rsidRPr="008439F7">
        <w:rPr>
          <w:color w:val="auto"/>
          <w:szCs w:val="28"/>
        </w:rPr>
        <w:t xml:space="preserve"> nicht in ferner Zukunft liegen, sondern dass sie </w:t>
      </w:r>
      <w:r w:rsidR="005C4367" w:rsidRPr="008439F7">
        <w:rPr>
          <w:color w:val="auto"/>
          <w:szCs w:val="28"/>
        </w:rPr>
        <w:t>„</w:t>
      </w:r>
      <w:r w:rsidR="000827E1" w:rsidRPr="008439F7">
        <w:rPr>
          <w:color w:val="auto"/>
          <w:szCs w:val="28"/>
        </w:rPr>
        <w:t>diese</w:t>
      </w:r>
      <w:r w:rsidR="005C4367" w:rsidRPr="008439F7">
        <w:rPr>
          <w:color w:val="auto"/>
          <w:szCs w:val="28"/>
        </w:rPr>
        <w:t>“</w:t>
      </w:r>
      <w:r w:rsidR="000827E1" w:rsidRPr="008439F7">
        <w:rPr>
          <w:color w:val="auto"/>
          <w:szCs w:val="28"/>
        </w:rPr>
        <w:t xml:space="preserve"> gegenwärtigen Tage sind, die Tage zur Zeit des Schreibers. </w:t>
      </w:r>
    </w:p>
    <w:p w:rsidR="000827E1" w:rsidRPr="008439F7" w:rsidRDefault="00064716">
      <w:pPr>
        <w:rPr>
          <w:color w:val="auto"/>
          <w:szCs w:val="28"/>
          <w:lang w:bidi="he-IL"/>
        </w:rPr>
      </w:pPr>
      <w:r w:rsidRPr="008439F7">
        <w:rPr>
          <w:color w:val="auto"/>
          <w:szCs w:val="28"/>
        </w:rPr>
        <w:t xml:space="preserve">    </w:t>
      </w:r>
      <w:r w:rsidR="000827E1" w:rsidRPr="008439F7">
        <w:rPr>
          <w:color w:val="auto"/>
          <w:szCs w:val="28"/>
        </w:rPr>
        <w:t xml:space="preserve">Daher: </w:t>
      </w:r>
      <w:r w:rsidR="005C4367" w:rsidRPr="008439F7">
        <w:rPr>
          <w:color w:val="auto"/>
          <w:szCs w:val="28"/>
        </w:rPr>
        <w:t>„</w:t>
      </w:r>
      <w:r w:rsidR="000827E1" w:rsidRPr="008439F7">
        <w:rPr>
          <w:color w:val="auto"/>
          <w:szCs w:val="28"/>
        </w:rPr>
        <w:t>N</w:t>
      </w:r>
      <w:r w:rsidR="000827E1" w:rsidRPr="008439F7">
        <w:rPr>
          <w:color w:val="auto"/>
          <w:szCs w:val="28"/>
          <w:lang w:bidi="he-IL"/>
        </w:rPr>
        <w:t>achdem Gott zu alter Zeit vielmals und auf viele Weisen zu den Vätern geredet hatte durch die Propheten</w:t>
      </w:r>
      <w:r w:rsidR="000827E1" w:rsidRPr="008439F7">
        <w:rPr>
          <w:color w:val="auto"/>
          <w:szCs w:val="28"/>
        </w:rPr>
        <w:t xml:space="preserve">, redete er am Ende, </w:t>
      </w:r>
      <w:r w:rsidR="0062706B" w:rsidRPr="008439F7">
        <w:rPr>
          <w:color w:val="auto"/>
          <w:szCs w:val="28"/>
        </w:rPr>
        <w:t>‘</w:t>
      </w:r>
      <w:r w:rsidR="000827E1" w:rsidRPr="008439F7">
        <w:rPr>
          <w:color w:val="auto"/>
          <w:szCs w:val="28"/>
        </w:rPr>
        <w:t>in der Letzt[zeit] dieser Tage,</w:t>
      </w:r>
      <w:r w:rsidR="0062706B" w:rsidRPr="008439F7">
        <w:rPr>
          <w:color w:val="auto"/>
          <w:szCs w:val="28"/>
        </w:rPr>
        <w:t>’</w:t>
      </w:r>
      <w:r w:rsidR="000827E1" w:rsidRPr="008439F7">
        <w:rPr>
          <w:color w:val="auto"/>
          <w:szCs w:val="28"/>
        </w:rPr>
        <w:t> (nicht nur am Ende der eben genannten alttestamentlichen Tage, sondern am heilsgeschichtlichen Ende überhaupt) zu uns durch den Sohn ...</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Der Verfasser will aufzeigen, dass nun, nachdem Gott selber im Sohn erschienen ist und sein Reden am deutlichsten war, die Abschlusszeit (nicht nur des Redens Gottes, sondern der Heilsgeschichte überhaupt) begonnen hat.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Der Endzeitbezug von Heb 1,2 passt in das Endzeitbild des gesamten NT. Die gegenwärtige Zeit (des Schreibers) ist die Zeit, die auf das Ende zugeht; sie wird bereits mit Endzeitbegriffen benannt, weil mit dem Kommen des Messias die Erfüllungszeit, die Endzeit, eingeläutet wurde, die Messiaszeit – mit Errichtung des Messiasreiches. </w:t>
      </w:r>
    </w:p>
    <w:p w:rsidR="000827E1" w:rsidRDefault="00064716">
      <w:pPr>
        <w:rPr>
          <w:color w:val="auto"/>
          <w:szCs w:val="28"/>
        </w:rPr>
      </w:pPr>
      <w:r w:rsidRPr="008439F7">
        <w:rPr>
          <w:color w:val="auto"/>
          <w:szCs w:val="28"/>
        </w:rPr>
        <w:t xml:space="preserve">    </w:t>
      </w:r>
      <w:r w:rsidR="000827E1" w:rsidRPr="008439F7">
        <w:rPr>
          <w:color w:val="auto"/>
          <w:szCs w:val="28"/>
        </w:rPr>
        <w:t xml:space="preserve">Auch aus der Ag 2,17 geht hervor, dass die Zeit ab Pfingsten als </w:t>
      </w:r>
      <w:r w:rsidR="005C4367" w:rsidRPr="008439F7">
        <w:rPr>
          <w:color w:val="auto"/>
          <w:szCs w:val="28"/>
        </w:rPr>
        <w:t>„</w:t>
      </w:r>
      <w:r w:rsidR="000827E1" w:rsidRPr="008439F7">
        <w:rPr>
          <w:color w:val="auto"/>
          <w:szCs w:val="28"/>
        </w:rPr>
        <w:t>die letzten Tage</w:t>
      </w:r>
      <w:r w:rsidR="005C4367" w:rsidRPr="008439F7">
        <w:rPr>
          <w:color w:val="auto"/>
          <w:szCs w:val="28"/>
        </w:rPr>
        <w:t>“</w:t>
      </w:r>
      <w:r w:rsidR="000827E1" w:rsidRPr="008439F7">
        <w:rPr>
          <w:color w:val="auto"/>
          <w:szCs w:val="28"/>
        </w:rPr>
        <w:t xml:space="preserve"> betitelt wird. </w:t>
      </w:r>
    </w:p>
    <w:p w:rsidR="00143EF0" w:rsidRDefault="00143EF0">
      <w:pPr>
        <w:rPr>
          <w:color w:val="auto"/>
          <w:szCs w:val="28"/>
        </w:rPr>
      </w:pPr>
    </w:p>
    <w:p w:rsidR="00143EF0" w:rsidRPr="00143EF0" w:rsidRDefault="00143EF0" w:rsidP="00143EF0">
      <w:pPr>
        <w:rPr>
          <w:color w:val="FF0000"/>
        </w:rPr>
      </w:pPr>
      <w:r w:rsidRPr="008439F7">
        <w:rPr>
          <w:color w:val="auto"/>
          <w:szCs w:val="28"/>
          <w:lang w:bidi="he-IL"/>
        </w:rPr>
        <w:t xml:space="preserve">    </w:t>
      </w:r>
      <w:r w:rsidRPr="00143EF0">
        <w:rPr>
          <w:b/>
          <w:bCs/>
          <w:color w:val="FF0000"/>
          <w:szCs w:val="28"/>
          <w:lang w:bidi="he-IL"/>
        </w:rPr>
        <w:t>Heb 1,2M</w:t>
      </w:r>
      <w:r w:rsidRPr="00143EF0">
        <w:rPr>
          <w:color w:val="FF0000"/>
          <w:szCs w:val="28"/>
          <w:lang w:bidi="he-IL"/>
        </w:rPr>
        <w:t>: „</w:t>
      </w:r>
      <w:r w:rsidRPr="00143EF0">
        <w:rPr>
          <w:color w:val="FF0000"/>
        </w:rPr>
        <w:t xml:space="preserve"> </w:t>
      </w:r>
      <w:r w:rsidRPr="00143EF0">
        <w:rPr>
          <w:color w:val="FF0000"/>
        </w:rPr>
        <w:t>„durch [den] Sohn“</w:t>
      </w:r>
    </w:p>
    <w:p w:rsidR="00143EF0" w:rsidRPr="00A04533" w:rsidRDefault="009B5A97" w:rsidP="009B5A97">
      <w:pPr>
        <w:rPr>
          <w:color w:val="auto"/>
        </w:rPr>
      </w:pPr>
      <w:r>
        <w:rPr>
          <w:color w:val="FF0000"/>
        </w:rPr>
        <w:t>I</w:t>
      </w:r>
      <w:r>
        <w:rPr>
          <w:rStyle w:val="funotentextchar00"/>
          <w:color w:val="FF0000"/>
        </w:rPr>
        <w:t xml:space="preserve">m Gt. fehlt der Artikel. </w:t>
      </w:r>
      <w:r w:rsidR="00143EF0" w:rsidRPr="00143EF0">
        <w:rPr>
          <w:rStyle w:val="funotentextchar0"/>
          <w:rFonts w:eastAsia="Batang"/>
          <w:color w:val="FF0000"/>
          <w:kern w:val="28"/>
          <w:szCs w:val="28"/>
        </w:rPr>
        <w:t xml:space="preserve">Ein gr. Nomen ohne Artikel kann im D. zusammen mit dem unbestimmten Artikel (den das Gr. nicht hat) übersetzt werden, nicht aber durchgehend. Hier z. B. könnte „durch einen Sohn“ den irrigen Eindruck erwecken, Gott hätte durch einen von mehreren Söhnen gesprochen. Andererseits kann der unbestimmte Artikel von einer Betonung sprechen. Hier könnte es dann heißen: „durch einen, [der] Sohn [war]“ (wobei [war] nicht hieße, dass er heute </w:t>
      </w:r>
      <w:r w:rsidR="00143EF0" w:rsidRPr="00143EF0">
        <w:rPr>
          <w:rStyle w:val="funotentextchar0"/>
          <w:rFonts w:eastAsia="Batang"/>
          <w:i/>
          <w:iCs/>
          <w:color w:val="FF0000"/>
          <w:kern w:val="28"/>
          <w:szCs w:val="28"/>
        </w:rPr>
        <w:t>nicht</w:t>
      </w:r>
      <w:r w:rsidR="00143EF0" w:rsidRPr="00143EF0">
        <w:rPr>
          <w:rStyle w:val="funotentextchar0"/>
          <w:rFonts w:eastAsia="Batang"/>
          <w:color w:val="FF0000"/>
          <w:kern w:val="28"/>
          <w:szCs w:val="28"/>
        </w:rPr>
        <w:t xml:space="preserve"> mehr Sohn wäre). </w:t>
      </w:r>
      <w:r w:rsidR="00143EF0" w:rsidRPr="00143EF0">
        <w:rPr>
          <w:rStyle w:val="funotentextchar0"/>
          <w:rFonts w:eastAsia="Batang"/>
          <w:i/>
          <w:iCs/>
          <w:color w:val="FF0000"/>
          <w:kern w:val="28"/>
          <w:szCs w:val="28"/>
        </w:rPr>
        <w:t>Genau</w:t>
      </w:r>
      <w:r w:rsidR="00143EF0" w:rsidRPr="00143EF0">
        <w:rPr>
          <w:rStyle w:val="funotentextchar0"/>
          <w:rFonts w:eastAsia="Batang"/>
          <w:color w:val="FF0000"/>
          <w:kern w:val="28"/>
          <w:szCs w:val="28"/>
        </w:rPr>
        <w:t xml:space="preserve"> warum ein Artikel weggelassen wird, wo man ihn erwartet hätte, kann man nicht immer erkennen. Unser Verfasser macht das einige Male, wovon die schwierigste Stelle wahrscheinlich 9,14 wäre: „durch ewigen Geist“.</w:t>
      </w:r>
    </w:p>
    <w:p w:rsidR="000827E1" w:rsidRPr="008439F7" w:rsidRDefault="000827E1">
      <w:pPr>
        <w:rPr>
          <w:color w:val="auto"/>
          <w:szCs w:val="28"/>
        </w:rPr>
      </w:pPr>
    </w:p>
    <w:p w:rsidR="000827E1" w:rsidRPr="008439F7" w:rsidRDefault="00064716">
      <w:pPr>
        <w:rPr>
          <w:b/>
          <w:color w:val="auto"/>
          <w:szCs w:val="28"/>
          <w:lang w:bidi="he-IL"/>
        </w:rPr>
      </w:pPr>
      <w:r w:rsidRPr="008439F7">
        <w:rPr>
          <w:color w:val="auto"/>
          <w:szCs w:val="28"/>
          <w:lang w:bidi="he-IL"/>
        </w:rPr>
        <w:t xml:space="preserve">    </w:t>
      </w:r>
      <w:r w:rsidR="000827E1" w:rsidRPr="008439F7">
        <w:rPr>
          <w:b/>
          <w:bCs/>
          <w:color w:val="auto"/>
          <w:szCs w:val="28"/>
          <w:lang w:bidi="he-IL"/>
        </w:rPr>
        <w:t>Heb 1,6</w:t>
      </w:r>
    </w:p>
    <w:p w:rsidR="000827E1" w:rsidRPr="008439F7" w:rsidRDefault="00A04F0A">
      <w:pPr>
        <w:rPr>
          <w:color w:val="auto"/>
          <w:szCs w:val="28"/>
        </w:rPr>
      </w:pPr>
      <w:r w:rsidRPr="008439F7">
        <w:rPr>
          <w:b/>
          <w:bCs/>
          <w:color w:val="auto"/>
          <w:szCs w:val="28"/>
        </w:rPr>
        <w:t xml:space="preserve">.  </w:t>
      </w:r>
      <w:r w:rsidR="000827E1" w:rsidRPr="008439F7">
        <w:rPr>
          <w:color w:val="auto"/>
          <w:szCs w:val="28"/>
        </w:rPr>
        <w:t xml:space="preserve">Unklar ist zunächst, worauf sich das Wort </w:t>
      </w:r>
      <w:r w:rsidR="005C4367" w:rsidRPr="008439F7">
        <w:rPr>
          <w:color w:val="auto"/>
          <w:szCs w:val="28"/>
        </w:rPr>
        <w:t>„</w:t>
      </w:r>
      <w:r w:rsidR="000827E1" w:rsidRPr="008439F7">
        <w:rPr>
          <w:color w:val="auto"/>
          <w:szCs w:val="28"/>
        </w:rPr>
        <w:t>wieder</w:t>
      </w:r>
      <w:r w:rsidR="005C4367" w:rsidRPr="008439F7">
        <w:rPr>
          <w:color w:val="auto"/>
          <w:szCs w:val="28"/>
        </w:rPr>
        <w:t>“</w:t>
      </w:r>
      <w:r w:rsidR="000827E1" w:rsidRPr="008439F7">
        <w:rPr>
          <w:color w:val="auto"/>
          <w:szCs w:val="28"/>
        </w:rPr>
        <w:t xml:space="preserve"> bezieht, auch, auf welchen Zeitpunkt das Zitat zutrifft und aus welchem atl. Text es stammt. Folgende Hinweise können uns Antworten geben.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Ausleger sagen uns, die grammatische Formulierung des Zitates, im Gr. etwas eigentümlich, weise in die Zukunft. Der Konjunktiv deutet das Vorhaben Gottes an, eines Tages den Sohn wieder in die Welt zu führen, ein juristischer Ausdruck, der vom Antreten eines Erbes gebraucht wurde. </w:t>
      </w:r>
    </w:p>
    <w:p w:rsidR="000827E1" w:rsidRPr="008525A2" w:rsidRDefault="00064716">
      <w:pPr>
        <w:rPr>
          <w:color w:val="auto"/>
          <w:szCs w:val="28"/>
          <w:lang w:val="en-GB"/>
        </w:rPr>
      </w:pPr>
      <w:r w:rsidRPr="008439F7">
        <w:rPr>
          <w:color w:val="auto"/>
          <w:szCs w:val="28"/>
        </w:rPr>
        <w:t xml:space="preserve">    </w:t>
      </w:r>
      <w:r w:rsidR="000827E1" w:rsidRPr="008525A2">
        <w:rPr>
          <w:color w:val="auto"/>
          <w:szCs w:val="28"/>
          <w:lang w:val="en-GB"/>
        </w:rPr>
        <w:t xml:space="preserve">Vincent meint: </w:t>
      </w:r>
      <w:r w:rsidR="005C4367" w:rsidRPr="008525A2">
        <w:rPr>
          <w:color w:val="auto"/>
          <w:szCs w:val="28"/>
          <w:lang w:val="en-GB"/>
        </w:rPr>
        <w:t>„</w:t>
      </w:r>
      <w:r w:rsidR="000827E1" w:rsidRPr="008525A2">
        <w:rPr>
          <w:color w:val="auto"/>
          <w:szCs w:val="28"/>
          <w:lang w:val="en-GB"/>
        </w:rPr>
        <w:t xml:space="preserve">This event is conceived as occurring at an indefinite time in the future but is viewed as complete. Compare Jn 16,4; Ac 24,22. This use of </w:t>
      </w:r>
      <w:r w:rsidR="000827E1" w:rsidRPr="008525A2">
        <w:rPr>
          <w:i/>
          <w:color w:val="auto"/>
          <w:szCs w:val="28"/>
          <w:lang w:val="en-GB"/>
        </w:rPr>
        <w:t>h</w:t>
      </w:r>
      <w:r w:rsidR="000827E1" w:rsidRPr="008525A2">
        <w:rPr>
          <w:i/>
          <w:color w:val="auto"/>
          <w:szCs w:val="28"/>
          <w:u w:val="single"/>
          <w:lang w:val="en-GB"/>
        </w:rPr>
        <w:t>o</w:t>
      </w:r>
      <w:r w:rsidR="000827E1" w:rsidRPr="008525A2">
        <w:rPr>
          <w:i/>
          <w:color w:val="auto"/>
          <w:szCs w:val="28"/>
          <w:lang w:val="en-GB"/>
        </w:rPr>
        <w:t>tan</w:t>
      </w:r>
      <w:r w:rsidR="000827E1" w:rsidRPr="008525A2">
        <w:rPr>
          <w:color w:val="auto"/>
          <w:szCs w:val="28"/>
          <w:lang w:val="en-GB"/>
        </w:rPr>
        <w:t xml:space="preserve"> with the aorist subjunctive never describes an event or series of events as completed in the past.</w:t>
      </w:r>
      <w:r w:rsidR="005C4367" w:rsidRPr="008525A2">
        <w:rPr>
          <w:color w:val="auto"/>
          <w:szCs w:val="28"/>
          <w:lang w:val="en-GB"/>
        </w:rPr>
        <w:t>“</w:t>
      </w:r>
      <w:r w:rsidR="000827E1" w:rsidRPr="008525A2">
        <w:rPr>
          <w:color w:val="auto"/>
          <w:szCs w:val="28"/>
          <w:lang w:val="en-GB"/>
        </w:rPr>
        <w:t xml:space="preserve"> </w:t>
      </w:r>
    </w:p>
    <w:p w:rsidR="000827E1" w:rsidRPr="008439F7" w:rsidRDefault="00064716">
      <w:pPr>
        <w:rPr>
          <w:color w:val="auto"/>
          <w:szCs w:val="28"/>
        </w:rPr>
      </w:pPr>
      <w:r w:rsidRPr="008525A2">
        <w:rPr>
          <w:color w:val="auto"/>
          <w:szCs w:val="28"/>
          <w:lang w:val="en-GB"/>
        </w:rPr>
        <w:t xml:space="preserve">    </w:t>
      </w:r>
      <w:r w:rsidR="000827E1" w:rsidRPr="008439F7">
        <w:rPr>
          <w:color w:val="auto"/>
          <w:szCs w:val="28"/>
        </w:rPr>
        <w:t xml:space="preserve">Zu Deutsch: </w:t>
      </w:r>
      <w:r w:rsidR="005C4367" w:rsidRPr="008439F7">
        <w:rPr>
          <w:color w:val="auto"/>
          <w:szCs w:val="28"/>
        </w:rPr>
        <w:t>„</w:t>
      </w:r>
      <w:r w:rsidR="000827E1" w:rsidRPr="008439F7">
        <w:rPr>
          <w:color w:val="auto"/>
          <w:szCs w:val="28"/>
        </w:rPr>
        <w:t xml:space="preserve">Dieses Ereignis wird als eines aufgefasst, das zu einer unbestimmten Zeit in der Zukunft geschieht, wird aber als bereits abgeschlossen gesehen. Vgl. Jh 16,4; Ag 24,22. Der Gebrauch des gr. Wortes </w:t>
      </w:r>
      <w:r w:rsidR="000827E1" w:rsidRPr="008439F7">
        <w:rPr>
          <w:i/>
          <w:color w:val="auto"/>
          <w:szCs w:val="28"/>
        </w:rPr>
        <w:t>h</w:t>
      </w:r>
      <w:r w:rsidR="000827E1" w:rsidRPr="008439F7">
        <w:rPr>
          <w:i/>
          <w:color w:val="auto"/>
          <w:szCs w:val="28"/>
          <w:u w:val="single"/>
        </w:rPr>
        <w:t>o</w:t>
      </w:r>
      <w:r w:rsidR="000827E1" w:rsidRPr="008439F7">
        <w:rPr>
          <w:i/>
          <w:color w:val="auto"/>
          <w:szCs w:val="28"/>
        </w:rPr>
        <w:t>tan</w:t>
      </w:r>
      <w:r w:rsidR="000827E1" w:rsidRPr="008439F7">
        <w:rPr>
          <w:color w:val="auto"/>
          <w:szCs w:val="28"/>
        </w:rPr>
        <w:t xml:space="preserve"> mit Aor. Konj. beschreibt nie ein Ereignis oder eine Reihe von Ereignissen als bereits in der Vergangenheit geschehen.</w:t>
      </w:r>
      <w:r w:rsidR="005C4367" w:rsidRPr="008439F7">
        <w:rPr>
          <w:color w:val="auto"/>
          <w:szCs w:val="28"/>
        </w:rPr>
        <w:t>“</w:t>
      </w:r>
      <w:r w:rsidR="000827E1" w:rsidRPr="008439F7">
        <w:rPr>
          <w:color w:val="auto"/>
          <w:szCs w:val="28"/>
        </w:rPr>
        <w:t xml:space="preserve"> </w:t>
      </w:r>
    </w:p>
    <w:p w:rsidR="000827E1" w:rsidRPr="008439F7" w:rsidRDefault="00064716">
      <w:pPr>
        <w:rPr>
          <w:b/>
          <w:color w:val="auto"/>
          <w:szCs w:val="28"/>
        </w:rPr>
      </w:pPr>
      <w:r w:rsidRPr="008439F7">
        <w:rPr>
          <w:color w:val="auto"/>
          <w:szCs w:val="28"/>
        </w:rPr>
        <w:t xml:space="preserve">    </w:t>
      </w:r>
      <w:r w:rsidR="005C4367" w:rsidRPr="008439F7">
        <w:rPr>
          <w:color w:val="auto"/>
          <w:szCs w:val="28"/>
        </w:rPr>
        <w:t>„</w:t>
      </w:r>
      <w:r w:rsidR="000827E1" w:rsidRPr="008439F7">
        <w:rPr>
          <w:color w:val="auto"/>
          <w:szCs w:val="28"/>
        </w:rPr>
        <w:t>Erstgeborener</w:t>
      </w:r>
      <w:r w:rsidR="005C4367" w:rsidRPr="008439F7">
        <w:rPr>
          <w:color w:val="auto"/>
          <w:szCs w:val="28"/>
        </w:rPr>
        <w:t>“</w:t>
      </w:r>
      <w:r w:rsidR="000827E1" w:rsidRPr="008439F7">
        <w:rPr>
          <w:color w:val="auto"/>
          <w:szCs w:val="28"/>
        </w:rPr>
        <w:t xml:space="preserve"> dürfte auf V. 5 zurückgehen und somit von der Auferstehung sprechen. Auch von daher könnte das Einführen ein Ereignis in der Zukunft sein (nach der Auferstehung also). </w:t>
      </w:r>
    </w:p>
    <w:p w:rsidR="000827E1" w:rsidRPr="008439F7" w:rsidRDefault="00A04F0A">
      <w:pPr>
        <w:rPr>
          <w:color w:val="auto"/>
          <w:szCs w:val="28"/>
        </w:rPr>
      </w:pPr>
      <w:r w:rsidRPr="008439F7">
        <w:rPr>
          <w:b/>
          <w:bCs/>
          <w:color w:val="auto"/>
          <w:szCs w:val="28"/>
        </w:rPr>
        <w:t xml:space="preserve">.  </w:t>
      </w:r>
      <w:r w:rsidR="000827E1" w:rsidRPr="008439F7">
        <w:rPr>
          <w:color w:val="auto"/>
          <w:szCs w:val="28"/>
        </w:rPr>
        <w:t>Aus welcher Quelle wird nun aber zitiert?</w:t>
      </w:r>
    </w:p>
    <w:p w:rsidR="000827E1" w:rsidRPr="008525A2" w:rsidRDefault="00064716">
      <w:pPr>
        <w:rPr>
          <w:color w:val="auto"/>
          <w:szCs w:val="28"/>
          <w:lang w:val="en-GB"/>
        </w:rPr>
      </w:pPr>
      <w:r w:rsidRPr="008439F7">
        <w:rPr>
          <w:color w:val="auto"/>
          <w:szCs w:val="28"/>
        </w:rPr>
        <w:t xml:space="preserve">    </w:t>
      </w:r>
      <w:r w:rsidR="000827E1" w:rsidRPr="008439F7">
        <w:rPr>
          <w:color w:val="auto"/>
          <w:szCs w:val="28"/>
        </w:rPr>
        <w:t xml:space="preserve">Es gibt im gr. AT zwei Stellen, auf die der Verfasser Bezug nehmen könnte: 5M 32,43 und Ps 97,7. In der zweiten Stelle (gr. Üsg.) heißt es: </w:t>
      </w:r>
      <w:r w:rsidR="000827E1" w:rsidRPr="008439F7">
        <w:rPr>
          <w:i/>
          <w:color w:val="auto"/>
          <w:szCs w:val="28"/>
        </w:rPr>
        <w:t>proskün</w:t>
      </w:r>
      <w:r w:rsidR="000827E1" w:rsidRPr="008439F7">
        <w:rPr>
          <w:i/>
          <w:color w:val="auto"/>
          <w:szCs w:val="28"/>
          <w:u w:val="single"/>
        </w:rPr>
        <w:t>ee</w:t>
      </w:r>
      <w:r w:rsidR="000827E1" w:rsidRPr="008439F7">
        <w:rPr>
          <w:i/>
          <w:color w:val="auto"/>
          <w:szCs w:val="28"/>
        </w:rPr>
        <w:t>sate aut</w:t>
      </w:r>
      <w:r w:rsidR="000827E1" w:rsidRPr="008439F7">
        <w:rPr>
          <w:i/>
          <w:color w:val="auto"/>
          <w:szCs w:val="28"/>
          <w:u w:val="single"/>
        </w:rPr>
        <w:t>oo</w:t>
      </w:r>
      <w:r w:rsidR="000827E1" w:rsidRPr="008439F7">
        <w:rPr>
          <w:i/>
          <w:color w:val="auto"/>
          <w:szCs w:val="28"/>
        </w:rPr>
        <w:t xml:space="preserve"> p</w:t>
      </w:r>
      <w:r w:rsidR="000827E1" w:rsidRPr="008439F7">
        <w:rPr>
          <w:i/>
          <w:color w:val="auto"/>
          <w:szCs w:val="28"/>
          <w:u w:val="single"/>
        </w:rPr>
        <w:t>a</w:t>
      </w:r>
      <w:r w:rsidR="000827E1" w:rsidRPr="008439F7">
        <w:rPr>
          <w:i/>
          <w:color w:val="auto"/>
          <w:szCs w:val="28"/>
        </w:rPr>
        <w:t xml:space="preserve">ntes hoi </w:t>
      </w:r>
      <w:r w:rsidR="000827E1" w:rsidRPr="008439F7">
        <w:rPr>
          <w:i/>
          <w:color w:val="auto"/>
          <w:szCs w:val="28"/>
          <w:u w:val="single"/>
        </w:rPr>
        <w:t>a</w:t>
      </w:r>
      <w:r w:rsidR="000827E1" w:rsidRPr="008439F7">
        <w:rPr>
          <w:i/>
          <w:color w:val="auto"/>
          <w:szCs w:val="28"/>
        </w:rPr>
        <w:t>nggeloi aut</w:t>
      </w:r>
      <w:r w:rsidR="000827E1" w:rsidRPr="008439F7">
        <w:rPr>
          <w:i/>
          <w:color w:val="auto"/>
          <w:szCs w:val="28"/>
          <w:u w:val="single"/>
        </w:rPr>
        <w:t>ou</w:t>
      </w:r>
      <w:r w:rsidR="000827E1" w:rsidRPr="008439F7">
        <w:rPr>
          <w:color w:val="auto"/>
          <w:szCs w:val="28"/>
        </w:rPr>
        <w:t xml:space="preserve"> (Huldigt ihm, alle seine Engel). In 5M 32,43M heißt es in der gr. Üsg.: </w:t>
      </w:r>
      <w:r w:rsidR="000827E1" w:rsidRPr="008439F7">
        <w:rPr>
          <w:i/>
          <w:color w:val="auto"/>
          <w:szCs w:val="28"/>
        </w:rPr>
        <w:t>kai proskünees</w:t>
      </w:r>
      <w:r w:rsidR="000827E1" w:rsidRPr="008439F7">
        <w:rPr>
          <w:i/>
          <w:color w:val="auto"/>
          <w:szCs w:val="28"/>
          <w:u w:val="single"/>
        </w:rPr>
        <w:t>a</w:t>
      </w:r>
      <w:r w:rsidR="000827E1" w:rsidRPr="008439F7">
        <w:rPr>
          <w:i/>
          <w:color w:val="auto"/>
          <w:szCs w:val="28"/>
        </w:rPr>
        <w:t>toosan aut</w:t>
      </w:r>
      <w:r w:rsidR="000827E1" w:rsidRPr="008439F7">
        <w:rPr>
          <w:i/>
          <w:color w:val="auto"/>
          <w:szCs w:val="28"/>
          <w:u w:val="single"/>
        </w:rPr>
        <w:t>oo</w:t>
      </w:r>
      <w:r w:rsidR="000827E1" w:rsidRPr="008439F7">
        <w:rPr>
          <w:i/>
          <w:color w:val="auto"/>
          <w:szCs w:val="28"/>
        </w:rPr>
        <w:t xml:space="preserve"> p</w:t>
      </w:r>
      <w:r w:rsidR="000827E1" w:rsidRPr="008439F7">
        <w:rPr>
          <w:i/>
          <w:color w:val="auto"/>
          <w:szCs w:val="28"/>
          <w:u w:val="single"/>
        </w:rPr>
        <w:t>a</w:t>
      </w:r>
      <w:r w:rsidR="000827E1" w:rsidRPr="008439F7">
        <w:rPr>
          <w:i/>
          <w:color w:val="auto"/>
          <w:szCs w:val="28"/>
        </w:rPr>
        <w:t>ntes hü</w:t>
      </w:r>
      <w:r w:rsidR="000827E1" w:rsidRPr="008439F7">
        <w:rPr>
          <w:i/>
          <w:color w:val="auto"/>
          <w:szCs w:val="28"/>
          <w:u w:val="single"/>
        </w:rPr>
        <w:t>oi</w:t>
      </w:r>
      <w:r w:rsidR="000827E1" w:rsidRPr="008439F7">
        <w:rPr>
          <w:i/>
          <w:color w:val="auto"/>
          <w:szCs w:val="28"/>
        </w:rPr>
        <w:t xml:space="preserve"> the</w:t>
      </w:r>
      <w:r w:rsidR="000827E1" w:rsidRPr="008439F7">
        <w:rPr>
          <w:i/>
          <w:color w:val="auto"/>
          <w:szCs w:val="28"/>
          <w:u w:val="single"/>
        </w:rPr>
        <w:t>ou</w:t>
      </w:r>
      <w:r w:rsidR="000827E1" w:rsidRPr="008439F7">
        <w:rPr>
          <w:color w:val="auto"/>
          <w:szCs w:val="28"/>
        </w:rPr>
        <w:t xml:space="preserve"> (Und es sollen ihm huldigen alle Söhne Gottes). In einer Kopie dieses Liedes, schreibt Dodds [bei Nicoll], die in der alexandrinischen LXX dem Psalter angehängt war, stand </w:t>
      </w:r>
      <w:r w:rsidR="005C4367" w:rsidRPr="008439F7">
        <w:rPr>
          <w:color w:val="auto"/>
          <w:szCs w:val="28"/>
        </w:rPr>
        <w:t>„</w:t>
      </w:r>
      <w:r w:rsidR="000827E1" w:rsidRPr="008439F7">
        <w:rPr>
          <w:color w:val="auto"/>
          <w:szCs w:val="28"/>
        </w:rPr>
        <w:t>Engel</w:t>
      </w:r>
      <w:r w:rsidR="005C4367" w:rsidRPr="008439F7">
        <w:rPr>
          <w:color w:val="auto"/>
          <w:szCs w:val="28"/>
        </w:rPr>
        <w:t>“</w:t>
      </w:r>
      <w:r w:rsidR="000827E1" w:rsidRPr="008439F7">
        <w:rPr>
          <w:color w:val="auto"/>
          <w:szCs w:val="28"/>
        </w:rPr>
        <w:t xml:space="preserve"> statt </w:t>
      </w:r>
      <w:r w:rsidR="005C4367" w:rsidRPr="008439F7">
        <w:rPr>
          <w:color w:val="auto"/>
          <w:szCs w:val="28"/>
        </w:rPr>
        <w:t>„</w:t>
      </w:r>
      <w:r w:rsidR="000827E1" w:rsidRPr="008439F7">
        <w:rPr>
          <w:color w:val="auto"/>
          <w:szCs w:val="28"/>
        </w:rPr>
        <w:t>Söhne</w:t>
      </w:r>
      <w:r w:rsidR="005C4367" w:rsidRPr="008439F7">
        <w:rPr>
          <w:color w:val="auto"/>
          <w:szCs w:val="28"/>
        </w:rPr>
        <w:t>“</w:t>
      </w:r>
      <w:r w:rsidR="000827E1" w:rsidRPr="008439F7">
        <w:rPr>
          <w:color w:val="auto"/>
          <w:szCs w:val="28"/>
        </w:rPr>
        <w:t xml:space="preserve">. Das macht den </w:t>
      </w:r>
      <w:r w:rsidR="000827E1" w:rsidRPr="008439F7">
        <w:rPr>
          <w:color w:val="auto"/>
          <w:szCs w:val="28"/>
          <w:lang w:bidi="he-IL"/>
        </w:rPr>
        <w:t>Text in 5M 32,43 identisch mit dem von Heb 1,6 (</w:t>
      </w:r>
      <w:r w:rsidR="000827E1" w:rsidRPr="008439F7">
        <w:rPr>
          <w:i/>
          <w:color w:val="auto"/>
          <w:szCs w:val="28"/>
        </w:rPr>
        <w:t>kai proskünees</w:t>
      </w:r>
      <w:r w:rsidR="000827E1" w:rsidRPr="008439F7">
        <w:rPr>
          <w:i/>
          <w:color w:val="auto"/>
          <w:szCs w:val="28"/>
          <w:u w:val="single"/>
        </w:rPr>
        <w:t>a</w:t>
      </w:r>
      <w:r w:rsidR="000827E1" w:rsidRPr="008439F7">
        <w:rPr>
          <w:i/>
          <w:color w:val="auto"/>
          <w:szCs w:val="28"/>
        </w:rPr>
        <w:t>toosan aut</w:t>
      </w:r>
      <w:r w:rsidR="000827E1" w:rsidRPr="008439F7">
        <w:rPr>
          <w:i/>
          <w:color w:val="auto"/>
          <w:szCs w:val="28"/>
          <w:u w:val="single"/>
        </w:rPr>
        <w:t>oo</w:t>
      </w:r>
      <w:r w:rsidR="000827E1" w:rsidRPr="008439F7">
        <w:rPr>
          <w:i/>
          <w:color w:val="auto"/>
          <w:szCs w:val="28"/>
        </w:rPr>
        <w:t xml:space="preserve"> p</w:t>
      </w:r>
      <w:r w:rsidR="000827E1" w:rsidRPr="008439F7">
        <w:rPr>
          <w:i/>
          <w:color w:val="auto"/>
          <w:szCs w:val="28"/>
          <w:u w:val="single"/>
        </w:rPr>
        <w:t>a</w:t>
      </w:r>
      <w:r w:rsidR="000827E1" w:rsidRPr="008439F7">
        <w:rPr>
          <w:i/>
          <w:color w:val="auto"/>
          <w:szCs w:val="28"/>
        </w:rPr>
        <w:t xml:space="preserve">ntes </w:t>
      </w:r>
      <w:r w:rsidR="000827E1" w:rsidRPr="008439F7">
        <w:rPr>
          <w:i/>
          <w:color w:val="auto"/>
          <w:szCs w:val="28"/>
          <w:u w:val="single"/>
        </w:rPr>
        <w:t>a</w:t>
      </w:r>
      <w:r w:rsidR="000827E1" w:rsidRPr="008439F7">
        <w:rPr>
          <w:i/>
          <w:color w:val="auto"/>
          <w:szCs w:val="28"/>
        </w:rPr>
        <w:t>nggeloi the</w:t>
      </w:r>
      <w:r w:rsidR="000827E1" w:rsidRPr="008439F7">
        <w:rPr>
          <w:i/>
          <w:color w:val="auto"/>
          <w:szCs w:val="28"/>
          <w:u w:val="single"/>
        </w:rPr>
        <w:t>ou</w:t>
      </w:r>
      <w:r w:rsidR="000827E1" w:rsidRPr="008439F7">
        <w:rPr>
          <w:color w:val="auto"/>
          <w:szCs w:val="28"/>
          <w:lang w:bidi="he-IL"/>
        </w:rPr>
        <w:t>). Dieser Satz fehlt aber in den meisten überlieferten hebräischen Manuskripten des AT – und daher auch in unseren Übersetzungen, denen ja die hebräischen Schriften des AT zu Grunde liegen</w:t>
      </w:r>
      <w:r w:rsidR="000827E1" w:rsidRPr="008439F7">
        <w:rPr>
          <w:color w:val="auto"/>
          <w:szCs w:val="28"/>
        </w:rPr>
        <w:t>. Eine Möglichkeit ist, dass er</w:t>
      </w:r>
      <w:r w:rsidR="005F5CF5" w:rsidRPr="008439F7">
        <w:rPr>
          <w:color w:val="auto"/>
          <w:szCs w:val="28"/>
        </w:rPr>
        <w:t xml:space="preserve"> </w:t>
      </w:r>
      <w:r w:rsidR="000827E1" w:rsidRPr="008439F7">
        <w:rPr>
          <w:color w:val="auto"/>
          <w:szCs w:val="28"/>
        </w:rPr>
        <w:t>irgendwie verloren gegangen war</w:t>
      </w:r>
      <w:r w:rsidR="000827E1" w:rsidRPr="008439F7">
        <w:rPr>
          <w:color w:val="auto"/>
          <w:szCs w:val="28"/>
          <w:lang w:bidi="he-IL"/>
        </w:rPr>
        <w:t xml:space="preserve">. Die andere Möglichkeit ist, dass die gr. Übersetzung den Satz aus einem hebräischen Manuskript hat, in welchem der Satz ungerechtfertigter Weise aus 5M 32,43 importiert worden war. </w:t>
      </w:r>
      <w:r w:rsidR="000827E1" w:rsidRPr="008525A2">
        <w:rPr>
          <w:color w:val="auto"/>
          <w:szCs w:val="28"/>
          <w:lang w:val="en-GB" w:bidi="he-IL"/>
        </w:rPr>
        <w:t>G</w:t>
      </w:r>
      <w:r w:rsidR="000827E1" w:rsidRPr="008525A2">
        <w:rPr>
          <w:color w:val="auto"/>
          <w:szCs w:val="28"/>
          <w:lang w:val="en-GB"/>
        </w:rPr>
        <w:t xml:space="preserve">emäß F. M. Cross (The Ancient Library of Qumran, Duckworth, 1958, S. 135 u. 136) soll der Satz in der gr. </w:t>
      </w:r>
      <w:r w:rsidR="000827E1" w:rsidRPr="008439F7">
        <w:rPr>
          <w:color w:val="auto"/>
          <w:szCs w:val="28"/>
        </w:rPr>
        <w:t xml:space="preserve">Üsg. von 5M 32,43 aus einem anderen hebräischen Text übersetzt worden sein, der in 5M 32,43 diesen Satz aus Ps 97,7 vermutlich deshalb importiert hatte, weil die letzten Verse von 5M 32 dieselbe Situation beschreiben wie die Psalmen 96 und 97, nämlich das Kommen des HERRN, um sein Volk zu rächen. </w:t>
      </w:r>
      <w:r w:rsidR="000827E1" w:rsidRPr="008525A2">
        <w:rPr>
          <w:color w:val="auto"/>
          <w:szCs w:val="28"/>
          <w:lang w:val="en-GB"/>
        </w:rPr>
        <w:t xml:space="preserve">(zit. bei Gooding, David W., An unshakeable Kingdom, Inter-varsity Press, </w:t>
      </w:r>
      <w:smartTag w:uri="urn:schemas-microsoft-com:office:smarttags" w:element="place">
        <w:r w:rsidR="000827E1" w:rsidRPr="008525A2">
          <w:rPr>
            <w:color w:val="auto"/>
            <w:szCs w:val="28"/>
            <w:lang w:val="en-GB"/>
          </w:rPr>
          <w:t>Leicester</w:t>
        </w:r>
      </w:smartTag>
      <w:r w:rsidR="000827E1" w:rsidRPr="008525A2">
        <w:rPr>
          <w:color w:val="auto"/>
          <w:szCs w:val="28"/>
          <w:lang w:val="en-GB"/>
        </w:rPr>
        <w:t xml:space="preserve"> 1989, S. 79). </w:t>
      </w:r>
    </w:p>
    <w:p w:rsidR="000827E1" w:rsidRPr="008439F7" w:rsidRDefault="00064716">
      <w:pPr>
        <w:rPr>
          <w:color w:val="auto"/>
          <w:szCs w:val="28"/>
          <w:lang w:bidi="he-IL"/>
        </w:rPr>
      </w:pPr>
      <w:r w:rsidRPr="008525A2">
        <w:rPr>
          <w:color w:val="auto"/>
          <w:szCs w:val="28"/>
          <w:lang w:val="en-GB"/>
        </w:rPr>
        <w:t xml:space="preserve">    </w:t>
      </w:r>
      <w:r w:rsidR="000827E1" w:rsidRPr="008439F7">
        <w:rPr>
          <w:color w:val="auto"/>
          <w:szCs w:val="28"/>
        </w:rPr>
        <w:t xml:space="preserve">Ein ähnliches Zitat befindet sich in Ps 97,7; dort steht in der gr. Üsg. statt </w:t>
      </w:r>
      <w:r w:rsidR="005C4367" w:rsidRPr="008439F7">
        <w:rPr>
          <w:color w:val="auto"/>
          <w:szCs w:val="28"/>
        </w:rPr>
        <w:t>„</w:t>
      </w:r>
      <w:r w:rsidR="000827E1" w:rsidRPr="008439F7">
        <w:rPr>
          <w:color w:val="auto"/>
          <w:szCs w:val="28"/>
        </w:rPr>
        <w:t>Engel Gottes</w:t>
      </w:r>
      <w:r w:rsidR="005C4367" w:rsidRPr="008439F7">
        <w:rPr>
          <w:color w:val="auto"/>
          <w:szCs w:val="28"/>
        </w:rPr>
        <w:t>“</w:t>
      </w:r>
      <w:r w:rsidR="000827E1" w:rsidRPr="008439F7">
        <w:rPr>
          <w:color w:val="auto"/>
          <w:szCs w:val="28"/>
        </w:rPr>
        <w:t xml:space="preserve"> </w:t>
      </w:r>
      <w:r w:rsidR="005C4367" w:rsidRPr="008439F7">
        <w:rPr>
          <w:color w:val="auto"/>
          <w:szCs w:val="28"/>
        </w:rPr>
        <w:t>„</w:t>
      </w:r>
      <w:r w:rsidR="000827E1" w:rsidRPr="008439F7">
        <w:rPr>
          <w:color w:val="auto"/>
          <w:szCs w:val="28"/>
        </w:rPr>
        <w:t>seine Engel</w:t>
      </w:r>
      <w:r w:rsidR="005C4367" w:rsidRPr="008439F7">
        <w:rPr>
          <w:color w:val="auto"/>
          <w:szCs w:val="28"/>
        </w:rPr>
        <w:t>“</w:t>
      </w:r>
      <w:r w:rsidR="000827E1" w:rsidRPr="008439F7">
        <w:rPr>
          <w:color w:val="auto"/>
          <w:szCs w:val="28"/>
        </w:rPr>
        <w:t xml:space="preserve">. Falls Cross Recht hat, ist Ps 97,7 der Text, den der Hebräerschreiber zitiert. </w:t>
      </w:r>
    </w:p>
    <w:p w:rsidR="000827E1" w:rsidRPr="008439F7" w:rsidRDefault="00064716">
      <w:pPr>
        <w:rPr>
          <w:color w:val="auto"/>
          <w:szCs w:val="28"/>
        </w:rPr>
      </w:pPr>
      <w:r w:rsidRPr="008439F7">
        <w:rPr>
          <w:color w:val="auto"/>
          <w:szCs w:val="28"/>
          <w:lang w:bidi="he-IL"/>
        </w:rPr>
        <w:t xml:space="preserve">    </w:t>
      </w:r>
      <w:r w:rsidR="000827E1" w:rsidRPr="008439F7">
        <w:rPr>
          <w:color w:val="auto"/>
          <w:szCs w:val="28"/>
        </w:rPr>
        <w:t xml:space="preserve">Es ist nicht eindeutig, auf welchen der beiden Texte der Verfasser des Hebräerbriefes Bezug nimmt. Aber beide Stellen sprechen offensichtlich vom Kommen Gottes am Ende der Geschichte, um seine Gerechtigkeit aufzurichten. </w:t>
      </w:r>
    </w:p>
    <w:p w:rsidR="000827E1" w:rsidRPr="008439F7" w:rsidRDefault="000827E1">
      <w:pPr>
        <w:rPr>
          <w:color w:val="auto"/>
          <w:szCs w:val="28"/>
        </w:rPr>
      </w:pPr>
    </w:p>
    <w:p w:rsidR="000827E1" w:rsidRPr="008439F7" w:rsidRDefault="00064716">
      <w:pPr>
        <w:rPr>
          <w:b/>
          <w:color w:val="auto"/>
        </w:rPr>
      </w:pPr>
      <w:r w:rsidRPr="008439F7">
        <w:rPr>
          <w:bCs/>
          <w:color w:val="auto"/>
        </w:rPr>
        <w:t xml:space="preserve">    </w:t>
      </w:r>
      <w:r w:rsidR="000827E1" w:rsidRPr="008439F7">
        <w:rPr>
          <w:b/>
          <w:color w:val="auto"/>
        </w:rPr>
        <w:t>Heb 3,16</w:t>
      </w:r>
      <w:r w:rsidR="000827E1" w:rsidRPr="008439F7">
        <w:rPr>
          <w:bCs/>
          <w:color w:val="auto"/>
        </w:rPr>
        <w:t xml:space="preserve">: </w:t>
      </w:r>
      <w:r w:rsidR="005C4367" w:rsidRPr="008439F7">
        <w:rPr>
          <w:bCs/>
          <w:color w:val="auto"/>
        </w:rPr>
        <w:t>„</w:t>
      </w:r>
      <w:r w:rsidR="000827E1" w:rsidRPr="008439F7">
        <w:rPr>
          <w:color w:val="auto"/>
        </w:rPr>
        <w:t>denn es forderten [ihn] welche heraus, nachdem sie [seine Stimme] gehört hatten, jedoch nicht alle, die durch Mose aus Ägypten herauskamen.</w:t>
      </w:r>
      <w:r w:rsidR="005C4367" w:rsidRPr="008439F7">
        <w:rPr>
          <w:bCs/>
          <w:color w:val="auto"/>
        </w:rPr>
        <w:t>“</w:t>
      </w:r>
      <w:r w:rsidR="005F5CF5" w:rsidRPr="008439F7">
        <w:rPr>
          <w:color w:val="auto"/>
        </w:rPr>
        <w:t xml:space="preserve"> </w:t>
      </w:r>
    </w:p>
    <w:p w:rsidR="000827E1" w:rsidRPr="008439F7" w:rsidRDefault="00A04F0A">
      <w:pPr>
        <w:widowControl w:val="0"/>
        <w:rPr>
          <w:color w:val="auto"/>
        </w:rPr>
      </w:pPr>
      <w:r w:rsidRPr="008439F7">
        <w:rPr>
          <w:b/>
          <w:bCs/>
          <w:color w:val="auto"/>
        </w:rPr>
        <w:t xml:space="preserve">.  </w:t>
      </w:r>
      <w:r w:rsidR="000827E1" w:rsidRPr="008439F7">
        <w:rPr>
          <w:color w:val="auto"/>
        </w:rPr>
        <w:t>Damit man der Besprechung besser folgen kann, zuerst eine Alternativübersetzung:</w:t>
      </w:r>
    </w:p>
    <w:p w:rsidR="000827E1" w:rsidRPr="008439F7" w:rsidRDefault="00064716">
      <w:pPr>
        <w:widowControl w:val="0"/>
        <w:rPr>
          <w:b/>
          <w:color w:val="auto"/>
        </w:rPr>
      </w:pPr>
      <w:r w:rsidRPr="008439F7">
        <w:rPr>
          <w:color w:val="auto"/>
        </w:rPr>
        <w:t xml:space="preserve">    </w:t>
      </w:r>
      <w:r w:rsidR="005C4367" w:rsidRPr="008439F7">
        <w:rPr>
          <w:color w:val="auto"/>
        </w:rPr>
        <w:t>„</w:t>
      </w:r>
      <w:r w:rsidR="000827E1" w:rsidRPr="008439F7">
        <w:rPr>
          <w:color w:val="auto"/>
        </w:rPr>
        <w:t>Welche denn hörten sie und richteten eine Verbitterung an? Waren es nicht alle, die von Ägypten ausgingen durch Mose?</w:t>
      </w:r>
      <w:r w:rsidR="005C4367" w:rsidRPr="008439F7">
        <w:rPr>
          <w:color w:val="auto"/>
        </w:rPr>
        <w:t>“</w:t>
      </w:r>
    </w:p>
    <w:p w:rsidR="00A04F0A" w:rsidRPr="008439F7" w:rsidRDefault="00A04F0A">
      <w:pPr>
        <w:widowControl w:val="0"/>
        <w:rPr>
          <w:color w:val="auto"/>
        </w:rPr>
      </w:pPr>
      <w:r w:rsidRPr="008439F7">
        <w:rPr>
          <w:b/>
          <w:bCs/>
          <w:color w:val="auto"/>
        </w:rPr>
        <w:t xml:space="preserve">.  </w:t>
      </w:r>
      <w:r w:rsidR="000827E1" w:rsidRPr="008439F7">
        <w:rPr>
          <w:color w:val="auto"/>
        </w:rPr>
        <w:t>Im Grundtext steht als erstes in diesem Vers das Wort</w:t>
      </w:r>
      <w:r w:rsidR="000827E1" w:rsidRPr="008439F7">
        <w:rPr>
          <w:i/>
          <w:iCs/>
          <w:color w:val="auto"/>
        </w:rPr>
        <w:t xml:space="preserve"> tines</w:t>
      </w:r>
      <w:r w:rsidR="000827E1" w:rsidRPr="008439F7">
        <w:rPr>
          <w:color w:val="auto"/>
        </w:rPr>
        <w:t xml:space="preserve">, das auf zweierlei Weise übersetzt werden kann, je nachdem man es als </w:t>
      </w:r>
      <w:r w:rsidR="000827E1" w:rsidRPr="008439F7">
        <w:rPr>
          <w:i/>
          <w:iCs/>
          <w:color w:val="auto"/>
        </w:rPr>
        <w:t>t</w:t>
      </w:r>
      <w:r w:rsidR="000827E1" w:rsidRPr="008439F7">
        <w:rPr>
          <w:i/>
          <w:iCs/>
          <w:color w:val="auto"/>
          <w:u w:val="single"/>
        </w:rPr>
        <w:t>i</w:t>
      </w:r>
      <w:r w:rsidR="000827E1" w:rsidRPr="008439F7">
        <w:rPr>
          <w:i/>
          <w:iCs/>
          <w:color w:val="auto"/>
        </w:rPr>
        <w:t>nes</w:t>
      </w:r>
      <w:r w:rsidR="000827E1" w:rsidRPr="008439F7">
        <w:rPr>
          <w:color w:val="auto"/>
        </w:rPr>
        <w:t xml:space="preserve"> (wer) oder als </w:t>
      </w:r>
      <w:r w:rsidR="000827E1" w:rsidRPr="008439F7">
        <w:rPr>
          <w:i/>
          <w:iCs/>
          <w:color w:val="auto"/>
        </w:rPr>
        <w:t>tin</w:t>
      </w:r>
      <w:r w:rsidR="000827E1" w:rsidRPr="008439F7">
        <w:rPr>
          <w:i/>
          <w:iCs/>
          <w:color w:val="auto"/>
          <w:u w:val="single"/>
        </w:rPr>
        <w:t>e</w:t>
      </w:r>
      <w:r w:rsidR="000827E1" w:rsidRPr="008439F7">
        <w:rPr>
          <w:i/>
          <w:iCs/>
          <w:color w:val="auto"/>
        </w:rPr>
        <w:t>s</w:t>
      </w:r>
      <w:r w:rsidR="000827E1" w:rsidRPr="008439F7">
        <w:rPr>
          <w:color w:val="auto"/>
        </w:rPr>
        <w:t xml:space="preserve"> (etliche, welche) liest. Da beim Schreiben des Briefes, eben wie bei uns heute, keine Betonungszeichen angegeben wurden, ist man auf den Zusammenhang angewiesen. Ältere Übersetzungen wie die von Luther und die englische lasen </w:t>
      </w:r>
      <w:r w:rsidR="000827E1" w:rsidRPr="008439F7">
        <w:rPr>
          <w:i/>
          <w:iCs/>
          <w:color w:val="auto"/>
        </w:rPr>
        <w:t>tin</w:t>
      </w:r>
      <w:r w:rsidR="000827E1" w:rsidRPr="008439F7">
        <w:rPr>
          <w:i/>
          <w:iCs/>
          <w:color w:val="auto"/>
          <w:u w:val="single"/>
        </w:rPr>
        <w:t>e</w:t>
      </w:r>
      <w:r w:rsidR="000827E1" w:rsidRPr="008439F7">
        <w:rPr>
          <w:i/>
          <w:iCs/>
          <w:color w:val="auto"/>
        </w:rPr>
        <w:t>s</w:t>
      </w:r>
      <w:r w:rsidR="000827E1" w:rsidRPr="008439F7">
        <w:rPr>
          <w:color w:val="auto"/>
        </w:rPr>
        <w:t xml:space="preserve">. Später hat man aus mehreren Gründen lieber </w:t>
      </w:r>
      <w:r w:rsidR="000827E1" w:rsidRPr="008439F7">
        <w:rPr>
          <w:i/>
          <w:iCs/>
          <w:color w:val="auto"/>
        </w:rPr>
        <w:t>t</w:t>
      </w:r>
      <w:r w:rsidR="000827E1" w:rsidRPr="008439F7">
        <w:rPr>
          <w:i/>
          <w:iCs/>
          <w:color w:val="auto"/>
          <w:u w:val="single"/>
        </w:rPr>
        <w:t>i</w:t>
      </w:r>
      <w:r w:rsidR="000827E1" w:rsidRPr="008439F7">
        <w:rPr>
          <w:i/>
          <w:iCs/>
          <w:color w:val="auto"/>
        </w:rPr>
        <w:t>nes</w:t>
      </w:r>
      <w:r w:rsidR="000827E1" w:rsidRPr="008439F7">
        <w:rPr>
          <w:color w:val="auto"/>
        </w:rPr>
        <w:t xml:space="preserve"> lesen wollen: </w:t>
      </w:r>
    </w:p>
    <w:p w:rsidR="00A04F0A" w:rsidRPr="008439F7" w:rsidRDefault="00A04F0A">
      <w:pPr>
        <w:widowControl w:val="0"/>
        <w:rPr>
          <w:color w:val="auto"/>
        </w:rPr>
      </w:pPr>
      <w:r w:rsidRPr="008439F7">
        <w:rPr>
          <w:color w:val="auto"/>
        </w:rPr>
        <w:t xml:space="preserve">    1.  </w:t>
      </w:r>
      <w:r w:rsidR="000827E1" w:rsidRPr="008439F7">
        <w:rPr>
          <w:color w:val="auto"/>
        </w:rPr>
        <w:t xml:space="preserve">Die, die herausforderten, seien nicht lediglich </w:t>
      </w:r>
      <w:r w:rsidR="005C4367" w:rsidRPr="008439F7">
        <w:rPr>
          <w:color w:val="auto"/>
        </w:rPr>
        <w:t>„</w:t>
      </w:r>
      <w:r w:rsidR="000827E1" w:rsidRPr="008439F7">
        <w:rPr>
          <w:color w:val="auto"/>
        </w:rPr>
        <w:t>etliche</w:t>
      </w:r>
      <w:r w:rsidR="005C4367" w:rsidRPr="008439F7">
        <w:rPr>
          <w:color w:val="auto"/>
        </w:rPr>
        <w:t>“</w:t>
      </w:r>
      <w:r w:rsidR="000827E1" w:rsidRPr="008439F7">
        <w:rPr>
          <w:color w:val="auto"/>
        </w:rPr>
        <w:t xml:space="preserve"> gewesen, sondern fast das ganze Volk.</w:t>
      </w:r>
    </w:p>
    <w:p w:rsidR="00A04F0A" w:rsidRPr="008439F7" w:rsidRDefault="00A04F0A">
      <w:pPr>
        <w:widowControl w:val="0"/>
        <w:rPr>
          <w:color w:val="auto"/>
        </w:rPr>
      </w:pPr>
      <w:r w:rsidRPr="008439F7">
        <w:rPr>
          <w:color w:val="auto"/>
        </w:rPr>
        <w:t xml:space="preserve">    2.  </w:t>
      </w:r>
      <w:r w:rsidR="000827E1" w:rsidRPr="008439F7">
        <w:rPr>
          <w:color w:val="auto"/>
        </w:rPr>
        <w:t xml:space="preserve">In den weiteren Versen werden Fragen gestellt, die den </w:t>
      </w:r>
      <w:r w:rsidR="005C4367" w:rsidRPr="008439F7">
        <w:rPr>
          <w:color w:val="auto"/>
        </w:rPr>
        <w:t>„</w:t>
      </w:r>
      <w:r w:rsidR="000827E1" w:rsidRPr="008439F7">
        <w:rPr>
          <w:color w:val="auto"/>
        </w:rPr>
        <w:t>Wer</w:t>
      </w:r>
      <w:r w:rsidR="005C4367" w:rsidRPr="008439F7">
        <w:rPr>
          <w:color w:val="auto"/>
        </w:rPr>
        <w:t>“</w:t>
      </w:r>
      <w:r w:rsidR="000827E1" w:rsidRPr="008439F7">
        <w:rPr>
          <w:color w:val="auto"/>
        </w:rPr>
        <w:t xml:space="preserve">-Sinn verwenden. Es liege nahe, in V. 16 den Anfang einer Serie von Fragen zu sehen. Dieser Vers würde sogar gleich zwei Fragen bieten. So würde er besser in den Zusammenhang passen. </w:t>
      </w:r>
    </w:p>
    <w:p w:rsidR="00A04F0A" w:rsidRPr="008439F7" w:rsidRDefault="00A04F0A">
      <w:pPr>
        <w:widowControl w:val="0"/>
        <w:rPr>
          <w:color w:val="auto"/>
        </w:rPr>
      </w:pPr>
      <w:r w:rsidRPr="008439F7">
        <w:rPr>
          <w:color w:val="auto"/>
        </w:rPr>
        <w:t xml:space="preserve">    3.  </w:t>
      </w:r>
      <w:r w:rsidR="000827E1" w:rsidRPr="008439F7">
        <w:rPr>
          <w:color w:val="auto"/>
        </w:rPr>
        <w:t>In der Alternativübersetzung komme die Wichtigkeit des Gerettetseins aus Ägypten zum Tragen. Gerade solche hatten gesündigt und wurden gerichtet. Der Text wolle betonen, dass die, die sich auflehnten, solche waren, die Gott aus Ägypten gerettet hatte, und dass diese Rettung noch nicht einen Einzug ins verheißene Land garantierte.</w:t>
      </w:r>
    </w:p>
    <w:p w:rsidR="000827E1" w:rsidRPr="008439F7" w:rsidRDefault="00A04F0A">
      <w:pPr>
        <w:widowControl w:val="0"/>
        <w:rPr>
          <w:b/>
          <w:color w:val="auto"/>
        </w:rPr>
      </w:pPr>
      <w:r w:rsidRPr="008439F7">
        <w:rPr>
          <w:color w:val="auto"/>
        </w:rPr>
        <w:t xml:space="preserve">    4.  </w:t>
      </w:r>
      <w:r w:rsidR="000827E1" w:rsidRPr="008439F7">
        <w:rPr>
          <w:color w:val="auto"/>
        </w:rPr>
        <w:t>Vielleicht hat man auch gemeint, aus grammatischen Gründen dürfe</w:t>
      </w:r>
      <w:r w:rsidR="000827E1" w:rsidRPr="008439F7">
        <w:rPr>
          <w:i/>
          <w:iCs/>
          <w:color w:val="auto"/>
        </w:rPr>
        <w:t xml:space="preserve"> tin</w:t>
      </w:r>
      <w:r w:rsidR="000827E1" w:rsidRPr="008439F7">
        <w:rPr>
          <w:i/>
          <w:iCs/>
          <w:color w:val="auto"/>
          <w:u w:val="single"/>
        </w:rPr>
        <w:t>e</w:t>
      </w:r>
      <w:r w:rsidR="000827E1" w:rsidRPr="008439F7">
        <w:rPr>
          <w:i/>
          <w:iCs/>
          <w:color w:val="auto"/>
        </w:rPr>
        <w:t>s</w:t>
      </w:r>
      <w:r w:rsidR="000827E1" w:rsidRPr="008439F7">
        <w:rPr>
          <w:color w:val="auto"/>
        </w:rPr>
        <w:t xml:space="preserve"> nicht am Anfang eines Satzes stehen. </w:t>
      </w:r>
    </w:p>
    <w:p w:rsidR="00A04F0A" w:rsidRPr="008439F7" w:rsidRDefault="00A04F0A">
      <w:pPr>
        <w:widowControl w:val="0"/>
        <w:rPr>
          <w:color w:val="auto"/>
        </w:rPr>
      </w:pPr>
      <w:r w:rsidRPr="008439F7">
        <w:rPr>
          <w:b/>
          <w:bCs/>
          <w:color w:val="auto"/>
        </w:rPr>
        <w:t xml:space="preserve">.  </w:t>
      </w:r>
      <w:r w:rsidR="000827E1" w:rsidRPr="008439F7">
        <w:rPr>
          <w:color w:val="auto"/>
        </w:rPr>
        <w:t>Auf der anderen Seite kann man sagen:</w:t>
      </w:r>
    </w:p>
    <w:p w:rsidR="000827E1" w:rsidRPr="008439F7" w:rsidRDefault="00A04F0A">
      <w:pPr>
        <w:widowControl w:val="0"/>
        <w:rPr>
          <w:color w:val="auto"/>
        </w:rPr>
      </w:pPr>
      <w:r w:rsidRPr="008439F7">
        <w:rPr>
          <w:color w:val="auto"/>
        </w:rPr>
        <w:t xml:space="preserve">    1.  </w:t>
      </w:r>
      <w:r w:rsidR="000827E1" w:rsidRPr="008439F7">
        <w:rPr>
          <w:color w:val="auto"/>
        </w:rPr>
        <w:t xml:space="preserve">Nach der Alternativübersetzung waren es nicht nur viele im Gegensatz zu </w:t>
      </w:r>
      <w:r w:rsidR="005C4367" w:rsidRPr="008439F7">
        <w:rPr>
          <w:color w:val="auto"/>
        </w:rPr>
        <w:t>„</w:t>
      </w:r>
      <w:r w:rsidR="000827E1" w:rsidRPr="008439F7">
        <w:rPr>
          <w:color w:val="auto"/>
        </w:rPr>
        <w:t>etlichen</w:t>
      </w:r>
      <w:r w:rsidR="005C4367" w:rsidRPr="008439F7">
        <w:rPr>
          <w:color w:val="auto"/>
        </w:rPr>
        <w:t>“</w:t>
      </w:r>
      <w:r w:rsidR="000827E1" w:rsidRPr="008439F7">
        <w:rPr>
          <w:color w:val="auto"/>
        </w:rPr>
        <w:t xml:space="preserve">, die herausforderten, sondern </w:t>
      </w:r>
      <w:r w:rsidR="005C4367" w:rsidRPr="008439F7">
        <w:rPr>
          <w:color w:val="auto"/>
        </w:rPr>
        <w:t>„</w:t>
      </w:r>
      <w:r w:rsidR="000827E1" w:rsidRPr="008439F7">
        <w:rPr>
          <w:i/>
          <w:iCs/>
          <w:color w:val="auto"/>
        </w:rPr>
        <w:t>alle</w:t>
      </w:r>
      <w:r w:rsidR="005C4367" w:rsidRPr="008439F7">
        <w:rPr>
          <w:color w:val="auto"/>
        </w:rPr>
        <w:t>“</w:t>
      </w:r>
      <w:r w:rsidR="000827E1" w:rsidRPr="008439F7">
        <w:rPr>
          <w:color w:val="auto"/>
        </w:rPr>
        <w:t>, die aus Ägypten kamen. Das ist in jedem Fall zu viel gesagt, einerlei wie wenige es waren, die nicht mitmachten. Da ist Wahrheit auf dem Spiel.</w:t>
      </w:r>
    </w:p>
    <w:p w:rsidR="000827E1" w:rsidRPr="008439F7" w:rsidRDefault="00064716">
      <w:pPr>
        <w:widowControl w:val="0"/>
        <w:rPr>
          <w:color w:val="auto"/>
        </w:rPr>
      </w:pPr>
      <w:r w:rsidRPr="008439F7">
        <w:rPr>
          <w:color w:val="auto"/>
        </w:rPr>
        <w:t xml:space="preserve">    </w:t>
      </w:r>
      <w:r w:rsidR="000827E1" w:rsidRPr="008439F7">
        <w:rPr>
          <w:color w:val="auto"/>
        </w:rPr>
        <w:t xml:space="preserve">Man würde gern die Übersetzung vorschlagen (im zweiten Teil des Verses): </w:t>
      </w:r>
      <w:r w:rsidR="005C4367" w:rsidRPr="008439F7">
        <w:rPr>
          <w:color w:val="auto"/>
        </w:rPr>
        <w:t>„</w:t>
      </w:r>
      <w:r w:rsidR="000827E1" w:rsidRPr="008439F7">
        <w:rPr>
          <w:color w:val="auto"/>
        </w:rPr>
        <w:t>Waren nicht alle [solche], die von Ägypten ausgingen durch Mose?</w:t>
      </w:r>
      <w:r w:rsidR="005C4367" w:rsidRPr="008439F7">
        <w:rPr>
          <w:color w:val="auto"/>
        </w:rPr>
        <w:t>“</w:t>
      </w:r>
      <w:r w:rsidR="000827E1" w:rsidRPr="008439F7">
        <w:rPr>
          <w:color w:val="auto"/>
        </w:rPr>
        <w:t>, aber dagegen spricht der Artikel (</w:t>
      </w:r>
      <w:r w:rsidR="000827E1" w:rsidRPr="008439F7">
        <w:rPr>
          <w:i/>
          <w:iCs/>
          <w:color w:val="auto"/>
        </w:rPr>
        <w:t>hoi</w:t>
      </w:r>
      <w:r w:rsidR="000827E1" w:rsidRPr="008439F7">
        <w:rPr>
          <w:color w:val="auto"/>
        </w:rPr>
        <w:t xml:space="preserve">) vor </w:t>
      </w:r>
      <w:r w:rsidR="000827E1" w:rsidRPr="008439F7">
        <w:rPr>
          <w:i/>
          <w:iCs/>
          <w:color w:val="auto"/>
        </w:rPr>
        <w:t>exelth</w:t>
      </w:r>
      <w:r w:rsidR="000827E1" w:rsidRPr="008439F7">
        <w:rPr>
          <w:i/>
          <w:iCs/>
          <w:color w:val="auto"/>
          <w:u w:val="single"/>
        </w:rPr>
        <w:t>o</w:t>
      </w:r>
      <w:r w:rsidR="000827E1" w:rsidRPr="008439F7">
        <w:rPr>
          <w:i/>
          <w:iCs/>
          <w:color w:val="auto"/>
        </w:rPr>
        <w:t>ntes</w:t>
      </w:r>
      <w:r w:rsidR="000827E1" w:rsidRPr="008439F7">
        <w:rPr>
          <w:color w:val="auto"/>
        </w:rPr>
        <w:t xml:space="preserve"> (die Ausgehenden).</w:t>
      </w:r>
    </w:p>
    <w:p w:rsidR="000827E1" w:rsidRPr="008439F7" w:rsidRDefault="00064716">
      <w:pPr>
        <w:widowControl w:val="0"/>
        <w:rPr>
          <w:color w:val="auto"/>
        </w:rPr>
      </w:pPr>
      <w:r w:rsidRPr="008439F7">
        <w:rPr>
          <w:color w:val="auto"/>
        </w:rPr>
        <w:t xml:space="preserve">    </w:t>
      </w:r>
      <w:r w:rsidR="000827E1" w:rsidRPr="008439F7">
        <w:rPr>
          <w:color w:val="auto"/>
        </w:rPr>
        <w:t xml:space="preserve">Ps 95, der in unserer Stelle zitiert wird, spricht von </w:t>
      </w:r>
      <w:r w:rsidR="000827E1" w:rsidRPr="008439F7">
        <w:rPr>
          <w:i/>
          <w:iCs/>
          <w:color w:val="auto"/>
        </w:rPr>
        <w:t>zwei</w:t>
      </w:r>
      <w:r w:rsidR="000827E1" w:rsidRPr="008439F7">
        <w:rPr>
          <w:color w:val="auto"/>
        </w:rPr>
        <w:t xml:space="preserve"> verschiedenen Gelegenheiten. Das sollte man nicht vergessen. Wo im Hebräertext von einer Herausforderung die Rede ist, stehen im Psalm die Namen Meriba und Massa, die vom Fall in 2M 17 sprechen. Wie viele es waren, die dort zuerst murrten, wird nicht gesagt. Es könnten durchaus, wie die Erfahrung zeigt, anfänglich nur einige gewesen sein. Die andere Gelegenheit ist der Psalm selbst, der von </w:t>
      </w:r>
      <w:r w:rsidR="005C4367" w:rsidRPr="008439F7">
        <w:rPr>
          <w:color w:val="auto"/>
        </w:rPr>
        <w:t>„</w:t>
      </w:r>
      <w:r w:rsidR="000827E1" w:rsidRPr="008439F7">
        <w:rPr>
          <w:color w:val="auto"/>
        </w:rPr>
        <w:t>vierzig Jahren Mühe</w:t>
      </w:r>
      <w:r w:rsidR="005C4367" w:rsidRPr="008439F7">
        <w:rPr>
          <w:color w:val="auto"/>
        </w:rPr>
        <w:t>“</w:t>
      </w:r>
      <w:r w:rsidR="000827E1" w:rsidRPr="008439F7">
        <w:rPr>
          <w:color w:val="auto"/>
        </w:rPr>
        <w:t xml:space="preserve"> und von einem Schwur spricht. Manche Ausleger denken sonderlich an 4M 14. Doch jene Begebenheit war nur eine unter vielen. Aber auch wenn man nur an diese denkt, wie steht es beschrieben?</w:t>
      </w:r>
    </w:p>
    <w:p w:rsidR="000827E1" w:rsidRPr="008439F7" w:rsidRDefault="00064716">
      <w:pPr>
        <w:widowControl w:val="0"/>
        <w:rPr>
          <w:color w:val="auto"/>
        </w:rPr>
      </w:pPr>
      <w:r w:rsidRPr="008439F7">
        <w:rPr>
          <w:color w:val="auto"/>
        </w:rPr>
        <w:t xml:space="preserve">    </w:t>
      </w:r>
      <w:r w:rsidR="000827E1" w:rsidRPr="008439F7">
        <w:rPr>
          <w:color w:val="auto"/>
        </w:rPr>
        <w:t xml:space="preserve">Zuerst weinte </w:t>
      </w:r>
      <w:r w:rsidR="005C4367" w:rsidRPr="008439F7">
        <w:rPr>
          <w:color w:val="auto"/>
        </w:rPr>
        <w:t>„</w:t>
      </w:r>
      <w:r w:rsidR="000827E1" w:rsidRPr="008439F7">
        <w:rPr>
          <w:color w:val="auto"/>
        </w:rPr>
        <w:t>die ganze Menge</w:t>
      </w:r>
      <w:r w:rsidR="005C4367" w:rsidRPr="008439F7">
        <w:rPr>
          <w:color w:val="auto"/>
        </w:rPr>
        <w:t>“</w:t>
      </w:r>
      <w:r w:rsidR="000827E1" w:rsidRPr="008439F7">
        <w:rPr>
          <w:color w:val="auto"/>
        </w:rPr>
        <w:t xml:space="preserve"> (V. 1). Dazu lag auch aller Grund vor. Auch für Mose. Wer waren dann die, die sich im Unglauben schuldig machten? Zuerst zehn Männer, dann Familienväter im Volk, die von ihren </w:t>
      </w:r>
      <w:r w:rsidR="005C4367" w:rsidRPr="008439F7">
        <w:rPr>
          <w:color w:val="auto"/>
        </w:rPr>
        <w:t>„</w:t>
      </w:r>
      <w:r w:rsidR="000827E1" w:rsidRPr="008439F7">
        <w:rPr>
          <w:color w:val="auto"/>
        </w:rPr>
        <w:t>Frauen und Kindern</w:t>
      </w:r>
      <w:r w:rsidR="005C4367" w:rsidRPr="008439F7">
        <w:rPr>
          <w:color w:val="auto"/>
        </w:rPr>
        <w:t>“</w:t>
      </w:r>
      <w:r w:rsidR="000827E1" w:rsidRPr="008439F7">
        <w:rPr>
          <w:color w:val="auto"/>
        </w:rPr>
        <w:t xml:space="preserve"> sprachen. Diese, die von den Männern, die murrten, unterschieden werden, müssten also nicht sämtlich auch in das Murren eingestimmt haben. </w:t>
      </w:r>
    </w:p>
    <w:p w:rsidR="00A04F0A" w:rsidRPr="008439F7" w:rsidRDefault="00064716">
      <w:pPr>
        <w:widowControl w:val="0"/>
        <w:rPr>
          <w:color w:val="auto"/>
        </w:rPr>
      </w:pPr>
      <w:r w:rsidRPr="008439F7">
        <w:rPr>
          <w:color w:val="auto"/>
        </w:rPr>
        <w:t xml:space="preserve">    </w:t>
      </w:r>
      <w:r w:rsidR="000827E1" w:rsidRPr="008439F7">
        <w:rPr>
          <w:color w:val="auto"/>
        </w:rPr>
        <w:t xml:space="preserve">Vielleicht ist auch der Gedanke von John Owen nicht so abwegig: Die, die Gott im Vertrauen treu blieben, waren ihm die Wichtigen. Die anderen wogen nicht auf; sie waren nur die </w:t>
      </w:r>
      <w:r w:rsidR="005C4367" w:rsidRPr="008439F7">
        <w:rPr>
          <w:color w:val="auto"/>
        </w:rPr>
        <w:t>„</w:t>
      </w:r>
      <w:r w:rsidR="000827E1" w:rsidRPr="008439F7">
        <w:rPr>
          <w:color w:val="auto"/>
        </w:rPr>
        <w:t>welche</w:t>
      </w:r>
      <w:r w:rsidR="005C4367" w:rsidRPr="008439F7">
        <w:rPr>
          <w:color w:val="auto"/>
        </w:rPr>
        <w:t>“</w:t>
      </w:r>
      <w:r w:rsidR="000827E1" w:rsidRPr="008439F7">
        <w:rPr>
          <w:color w:val="auto"/>
        </w:rPr>
        <w:t>.</w:t>
      </w:r>
    </w:p>
    <w:p w:rsidR="00A04F0A" w:rsidRPr="008439F7" w:rsidRDefault="00A04F0A">
      <w:pPr>
        <w:widowControl w:val="0"/>
        <w:rPr>
          <w:color w:val="auto"/>
        </w:rPr>
      </w:pPr>
      <w:r w:rsidRPr="008439F7">
        <w:rPr>
          <w:color w:val="auto"/>
        </w:rPr>
        <w:t xml:space="preserve">    2.  </w:t>
      </w:r>
      <w:r w:rsidR="000827E1" w:rsidRPr="008439F7">
        <w:rPr>
          <w:color w:val="auto"/>
        </w:rPr>
        <w:t xml:space="preserve">Es ist keineswegs notwendig, aus </w:t>
      </w:r>
      <w:r w:rsidR="000827E1" w:rsidRPr="008439F7">
        <w:rPr>
          <w:i/>
          <w:iCs/>
          <w:color w:val="auto"/>
        </w:rPr>
        <w:t>tines</w:t>
      </w:r>
      <w:r w:rsidR="000827E1" w:rsidRPr="008439F7">
        <w:rPr>
          <w:color w:val="auto"/>
        </w:rPr>
        <w:t xml:space="preserve"> eine Frage: </w:t>
      </w:r>
      <w:r w:rsidR="000827E1" w:rsidRPr="008439F7">
        <w:rPr>
          <w:i/>
          <w:iCs/>
          <w:color w:val="auto"/>
        </w:rPr>
        <w:t>t</w:t>
      </w:r>
      <w:r w:rsidR="000827E1" w:rsidRPr="008439F7">
        <w:rPr>
          <w:i/>
          <w:iCs/>
          <w:color w:val="auto"/>
          <w:u w:val="single"/>
        </w:rPr>
        <w:t>i</w:t>
      </w:r>
      <w:r w:rsidR="000827E1" w:rsidRPr="008439F7">
        <w:rPr>
          <w:i/>
          <w:iCs/>
          <w:color w:val="auto"/>
        </w:rPr>
        <w:t>nes</w:t>
      </w:r>
      <w:r w:rsidR="000827E1" w:rsidRPr="008439F7">
        <w:rPr>
          <w:color w:val="auto"/>
        </w:rPr>
        <w:t xml:space="preserve"> (wer), zu machen, um einen Zusammenhang zu wahren. Auch </w:t>
      </w:r>
      <w:r w:rsidR="000827E1" w:rsidRPr="008439F7">
        <w:rPr>
          <w:i/>
          <w:iCs/>
          <w:color w:val="auto"/>
        </w:rPr>
        <w:t>tin</w:t>
      </w:r>
      <w:r w:rsidR="000827E1" w:rsidRPr="008439F7">
        <w:rPr>
          <w:i/>
          <w:iCs/>
          <w:color w:val="auto"/>
          <w:u w:val="single"/>
        </w:rPr>
        <w:t>e</w:t>
      </w:r>
      <w:r w:rsidR="000827E1" w:rsidRPr="008439F7">
        <w:rPr>
          <w:i/>
          <w:iCs/>
          <w:color w:val="auto"/>
        </w:rPr>
        <w:t>s</w:t>
      </w:r>
      <w:r w:rsidR="000827E1" w:rsidRPr="008439F7">
        <w:rPr>
          <w:color w:val="auto"/>
        </w:rPr>
        <w:t xml:space="preserve"> (etliche, welche) passt in die Besprechung des Verfassers.</w:t>
      </w:r>
    </w:p>
    <w:p w:rsidR="00A04F0A" w:rsidRPr="008439F7" w:rsidRDefault="00A04F0A">
      <w:pPr>
        <w:widowControl w:val="0"/>
        <w:rPr>
          <w:color w:val="auto"/>
        </w:rPr>
      </w:pPr>
      <w:r w:rsidRPr="008439F7">
        <w:rPr>
          <w:color w:val="auto"/>
        </w:rPr>
        <w:t xml:space="preserve">    3.  </w:t>
      </w:r>
      <w:r w:rsidR="000827E1" w:rsidRPr="008439F7">
        <w:rPr>
          <w:color w:val="auto"/>
        </w:rPr>
        <w:t>In der Alternativübersetzung kommt in der Tat die Wichtigkeit des Gerettetseins aus Ägypten zum Tragen. Sie ist aber auch in der anderen Übersetzung angedeutet.</w:t>
      </w:r>
    </w:p>
    <w:p w:rsidR="00A04F0A" w:rsidRPr="008439F7" w:rsidRDefault="00A04F0A">
      <w:pPr>
        <w:widowControl w:val="0"/>
        <w:rPr>
          <w:color w:val="auto"/>
        </w:rPr>
      </w:pPr>
      <w:r w:rsidRPr="008439F7">
        <w:rPr>
          <w:color w:val="auto"/>
        </w:rPr>
        <w:t xml:space="preserve">    4.  </w:t>
      </w:r>
      <w:r w:rsidR="000827E1" w:rsidRPr="008439F7">
        <w:rPr>
          <w:color w:val="auto"/>
        </w:rPr>
        <w:t xml:space="preserve">Meint man, </w:t>
      </w:r>
      <w:r w:rsidR="000827E1" w:rsidRPr="008439F7">
        <w:rPr>
          <w:i/>
          <w:iCs/>
          <w:color w:val="auto"/>
        </w:rPr>
        <w:t>tin</w:t>
      </w:r>
      <w:r w:rsidR="000827E1" w:rsidRPr="008439F7">
        <w:rPr>
          <w:i/>
          <w:iCs/>
          <w:color w:val="auto"/>
          <w:u w:val="single"/>
        </w:rPr>
        <w:t>e</w:t>
      </w:r>
      <w:r w:rsidR="000827E1" w:rsidRPr="008439F7">
        <w:rPr>
          <w:i/>
          <w:iCs/>
          <w:color w:val="auto"/>
        </w:rPr>
        <w:t>s</w:t>
      </w:r>
      <w:r w:rsidR="000827E1" w:rsidRPr="008439F7">
        <w:rPr>
          <w:color w:val="auto"/>
        </w:rPr>
        <w:t xml:space="preserve"> dürfe nicht am Anfang eines Satzes stehen, so sei darauf hingewiesen, dass das immerhin in folgenden neutestamentlichen Stellen so ist: Mt 27,47; Lk 6,2; Jh 13,29; Php 1,15; 1Tm 5,24.</w:t>
      </w:r>
    </w:p>
    <w:p w:rsidR="000827E1" w:rsidRPr="008439F7" w:rsidRDefault="00A04F0A">
      <w:pPr>
        <w:rPr>
          <w:color w:val="auto"/>
        </w:rPr>
      </w:pPr>
      <w:r w:rsidRPr="008439F7">
        <w:rPr>
          <w:color w:val="auto"/>
        </w:rPr>
        <w:t xml:space="preserve">    5.  </w:t>
      </w:r>
      <w:r w:rsidR="000827E1" w:rsidRPr="008439F7">
        <w:rPr>
          <w:color w:val="auto"/>
        </w:rPr>
        <w:t xml:space="preserve">Die Wiedergabe von </w:t>
      </w:r>
      <w:r w:rsidR="000827E1" w:rsidRPr="008439F7">
        <w:rPr>
          <w:i/>
          <w:iCs/>
          <w:color w:val="auto"/>
        </w:rPr>
        <w:t>all</w:t>
      </w:r>
      <w:r w:rsidR="0062706B" w:rsidRPr="008439F7">
        <w:rPr>
          <w:i/>
          <w:iCs/>
          <w:color w:val="auto"/>
        </w:rPr>
        <w:t>’</w:t>
      </w:r>
      <w:r w:rsidR="000827E1" w:rsidRPr="008439F7">
        <w:rPr>
          <w:i/>
          <w:iCs/>
          <w:color w:val="auto"/>
        </w:rPr>
        <w:t xml:space="preserve"> ou</w:t>
      </w:r>
      <w:r w:rsidR="000827E1" w:rsidRPr="008439F7">
        <w:rPr>
          <w:color w:val="auto"/>
        </w:rPr>
        <w:t>, das den zweiten Satzteil einleitet, ist in der Alternativübersetzung ohne Beispiel, was Farrar (Cambridge Gk Testament, University Press, Cambridge, 1888), der sie dennoch vertritt, zugibt.</w:t>
      </w:r>
    </w:p>
    <w:p w:rsidR="000827E1" w:rsidRPr="008439F7" w:rsidRDefault="000827E1">
      <w:pPr>
        <w:rPr>
          <w:color w:val="auto"/>
          <w:szCs w:val="28"/>
        </w:rPr>
      </w:pPr>
    </w:p>
    <w:p w:rsidR="000827E1" w:rsidRPr="008439F7" w:rsidRDefault="00064716">
      <w:pPr>
        <w:rPr>
          <w:color w:val="auto"/>
          <w:lang w:eastAsia="de-CH" w:bidi="he-IL"/>
        </w:rPr>
      </w:pPr>
      <w:r w:rsidRPr="008439F7">
        <w:rPr>
          <w:b/>
          <w:color w:val="auto"/>
        </w:rPr>
        <w:t xml:space="preserve">    </w:t>
      </w:r>
      <w:r w:rsidR="000827E1" w:rsidRPr="008439F7">
        <w:rPr>
          <w:b/>
          <w:color w:val="auto"/>
        </w:rPr>
        <w:t>Heb 6,6</w:t>
      </w:r>
      <w:r w:rsidR="000827E1" w:rsidRPr="008439F7">
        <w:rPr>
          <w:color w:val="auto"/>
        </w:rPr>
        <w:t xml:space="preserve">: </w:t>
      </w:r>
      <w:r w:rsidR="005C4367" w:rsidRPr="008439F7">
        <w:rPr>
          <w:color w:val="auto"/>
        </w:rPr>
        <w:t>„</w:t>
      </w:r>
      <w:r w:rsidR="000827E1" w:rsidRPr="008439F7">
        <w:rPr>
          <w:color w:val="auto"/>
        </w:rPr>
        <w:t>‹als solche›, die [o.: ‹solche seiend›, die</w:t>
      </w:r>
      <w:r w:rsidR="000827E1" w:rsidRPr="008439F7">
        <w:rPr>
          <w:rStyle w:val="Funotenzeichen"/>
          <w:rFonts w:eastAsia="Batang"/>
          <w:color w:val="auto"/>
        </w:rPr>
        <w:t xml:space="preserve"> </w:t>
      </w:r>
      <w:r w:rsidR="000827E1" w:rsidRPr="008439F7">
        <w:rPr>
          <w:color w:val="auto"/>
        </w:rPr>
        <w:t>] sich selbst den Sohn Gottes wieder ans Kreuz schlagen</w:t>
      </w:r>
      <w:r w:rsidR="000827E1" w:rsidRPr="008439F7">
        <w:rPr>
          <w:color w:val="auto"/>
          <w:lang w:eastAsia="de-CH" w:bidi="he-IL"/>
        </w:rPr>
        <w:t xml:space="preserve"> und ihn an den Pranger stellen</w:t>
      </w:r>
      <w:r w:rsidR="005C4367" w:rsidRPr="008439F7">
        <w:rPr>
          <w:color w:val="auto"/>
          <w:lang w:eastAsia="de-CH" w:bidi="he-IL"/>
        </w:rPr>
        <w:t>“</w:t>
      </w:r>
    </w:p>
    <w:p w:rsidR="000827E1" w:rsidRPr="008439F7" w:rsidRDefault="00064716">
      <w:pPr>
        <w:rPr>
          <w:color w:val="auto"/>
        </w:rPr>
      </w:pPr>
      <w:r w:rsidRPr="008439F7">
        <w:rPr>
          <w:color w:val="auto"/>
        </w:rPr>
        <w:t xml:space="preserve">    </w:t>
      </w:r>
      <w:r w:rsidR="000827E1" w:rsidRPr="008439F7">
        <w:rPr>
          <w:color w:val="auto"/>
        </w:rPr>
        <w:t xml:space="preserve">Wie sollen die beiden gr. Präsenspartizipien </w:t>
      </w:r>
      <w:r w:rsidR="000827E1" w:rsidRPr="008439F7">
        <w:rPr>
          <w:i/>
          <w:color w:val="auto"/>
        </w:rPr>
        <w:t>anastaur</w:t>
      </w:r>
      <w:r w:rsidR="000827E1" w:rsidRPr="008439F7">
        <w:rPr>
          <w:i/>
          <w:color w:val="auto"/>
          <w:u w:val="single"/>
        </w:rPr>
        <w:t>ou</w:t>
      </w:r>
      <w:r w:rsidR="000827E1" w:rsidRPr="008439F7">
        <w:rPr>
          <w:i/>
          <w:color w:val="auto"/>
        </w:rPr>
        <w:t>ntas</w:t>
      </w:r>
      <w:r w:rsidR="000827E1" w:rsidRPr="008439F7">
        <w:rPr>
          <w:color w:val="auto"/>
        </w:rPr>
        <w:t xml:space="preserve"> (</w:t>
      </w:r>
      <w:r w:rsidR="005C4367" w:rsidRPr="008439F7">
        <w:rPr>
          <w:color w:val="auto"/>
        </w:rPr>
        <w:t>„</w:t>
      </w:r>
      <w:r w:rsidR="000827E1" w:rsidRPr="008439F7">
        <w:rPr>
          <w:color w:val="auto"/>
        </w:rPr>
        <w:t>wieder ans Kreuz schlagend</w:t>
      </w:r>
      <w:r w:rsidR="005C4367" w:rsidRPr="008439F7">
        <w:rPr>
          <w:color w:val="auto"/>
        </w:rPr>
        <w:t>“</w:t>
      </w:r>
      <w:r w:rsidR="000827E1" w:rsidRPr="008439F7">
        <w:rPr>
          <w:color w:val="auto"/>
        </w:rPr>
        <w:t xml:space="preserve">) und </w:t>
      </w:r>
      <w:r w:rsidR="000827E1" w:rsidRPr="008439F7">
        <w:rPr>
          <w:i/>
          <w:color w:val="auto"/>
        </w:rPr>
        <w:t>paradeigmat</w:t>
      </w:r>
      <w:r w:rsidR="000827E1" w:rsidRPr="008439F7">
        <w:rPr>
          <w:i/>
          <w:color w:val="auto"/>
          <w:u w:val="single"/>
        </w:rPr>
        <w:t>i</w:t>
      </w:r>
      <w:r w:rsidR="00CF0F25" w:rsidRPr="008439F7">
        <w:rPr>
          <w:i/>
          <w:color w:val="auto"/>
        </w:rPr>
        <w:t>ds</w:t>
      </w:r>
      <w:r w:rsidR="000827E1" w:rsidRPr="008439F7">
        <w:rPr>
          <w:i/>
          <w:color w:val="auto"/>
        </w:rPr>
        <w:t>ontas</w:t>
      </w:r>
      <w:r w:rsidR="000827E1" w:rsidRPr="008439F7">
        <w:rPr>
          <w:color w:val="auto"/>
        </w:rPr>
        <w:t xml:space="preserve"> (</w:t>
      </w:r>
      <w:r w:rsidR="005C4367" w:rsidRPr="008439F7">
        <w:rPr>
          <w:color w:val="auto"/>
        </w:rPr>
        <w:t>„</w:t>
      </w:r>
      <w:r w:rsidR="000827E1" w:rsidRPr="008439F7">
        <w:rPr>
          <w:color w:val="auto"/>
        </w:rPr>
        <w:t>an den Pranger stellend</w:t>
      </w:r>
      <w:r w:rsidR="005C4367" w:rsidRPr="008439F7">
        <w:rPr>
          <w:color w:val="auto"/>
        </w:rPr>
        <w:t>“</w:t>
      </w:r>
      <w:r w:rsidR="000827E1" w:rsidRPr="008439F7">
        <w:rPr>
          <w:color w:val="auto"/>
        </w:rPr>
        <w:t xml:space="preserve">) aufgelöst werden? </w:t>
      </w:r>
    </w:p>
    <w:p w:rsidR="000827E1" w:rsidRPr="008439F7" w:rsidRDefault="00064716">
      <w:pPr>
        <w:rPr>
          <w:color w:val="auto"/>
        </w:rPr>
      </w:pPr>
      <w:r w:rsidRPr="008439F7">
        <w:rPr>
          <w:color w:val="auto"/>
        </w:rPr>
        <w:t xml:space="preserve">    </w:t>
      </w:r>
      <w:r w:rsidR="000827E1" w:rsidRPr="008439F7">
        <w:rPr>
          <w:color w:val="auto"/>
        </w:rPr>
        <w:t>Das Übersetzungsproblem kann mit zwei klassischen Übersetzungen aufgezeigt werden. Das entscheidende Wort ist in Kursivschrift kenntlich gemacht.</w:t>
      </w:r>
    </w:p>
    <w:p w:rsidR="000827E1" w:rsidRPr="008439F7" w:rsidRDefault="00064716">
      <w:pPr>
        <w:rPr>
          <w:color w:val="auto"/>
        </w:rPr>
      </w:pPr>
      <w:r w:rsidRPr="008439F7">
        <w:rPr>
          <w:color w:val="auto"/>
        </w:rPr>
        <w:t xml:space="preserve">    </w:t>
      </w:r>
      <w:r w:rsidR="000827E1" w:rsidRPr="008439F7">
        <w:rPr>
          <w:color w:val="auto"/>
        </w:rPr>
        <w:t xml:space="preserve">Menge: </w:t>
      </w:r>
      <w:r w:rsidR="005C4367" w:rsidRPr="008439F7">
        <w:rPr>
          <w:color w:val="auto"/>
        </w:rPr>
        <w:t>„</w:t>
      </w:r>
      <w:r w:rsidR="000827E1" w:rsidRPr="008439F7">
        <w:rPr>
          <w:color w:val="auto"/>
        </w:rPr>
        <w:t xml:space="preserve">... es ist unmöglich, solche ... noch einmal zur Sinnesänderung zu erneuern, </w:t>
      </w:r>
      <w:r w:rsidR="000827E1" w:rsidRPr="008439F7">
        <w:rPr>
          <w:i/>
          <w:iCs/>
          <w:color w:val="auto"/>
        </w:rPr>
        <w:t>weil</w:t>
      </w:r>
      <w:r w:rsidR="000827E1" w:rsidRPr="008439F7">
        <w:rPr>
          <w:color w:val="auto"/>
        </w:rPr>
        <w:t xml:space="preserve"> sie ... den Sohn Gottes von neuem kreuzigen und ihn der Beschimpfung preisgeben …</w:t>
      </w:r>
      <w:r w:rsidR="005C4367" w:rsidRPr="008439F7">
        <w:rPr>
          <w:color w:val="auto"/>
        </w:rPr>
        <w:t>“</w:t>
      </w:r>
    </w:p>
    <w:p w:rsidR="000827E1" w:rsidRPr="008439F7" w:rsidRDefault="00064716">
      <w:pPr>
        <w:rPr>
          <w:color w:val="auto"/>
        </w:rPr>
      </w:pPr>
      <w:r w:rsidRPr="008439F7">
        <w:rPr>
          <w:color w:val="auto"/>
        </w:rPr>
        <w:t xml:space="preserve">    </w:t>
      </w:r>
      <w:r w:rsidR="000827E1" w:rsidRPr="008439F7">
        <w:rPr>
          <w:color w:val="auto"/>
        </w:rPr>
        <w:t xml:space="preserve">Alte Elberfelder: </w:t>
      </w:r>
      <w:r w:rsidR="005C4367" w:rsidRPr="008439F7">
        <w:rPr>
          <w:color w:val="auto"/>
        </w:rPr>
        <w:t>„</w:t>
      </w:r>
      <w:r w:rsidR="000827E1" w:rsidRPr="008439F7">
        <w:rPr>
          <w:color w:val="auto"/>
        </w:rPr>
        <w:t xml:space="preserve">... es ist unmöglich, diejenigen ... wiederum zur Buße zu erneuern, </w:t>
      </w:r>
      <w:r w:rsidR="000827E1" w:rsidRPr="008439F7">
        <w:rPr>
          <w:i/>
          <w:iCs/>
          <w:color w:val="auto"/>
        </w:rPr>
        <w:t>indem</w:t>
      </w:r>
      <w:r w:rsidR="000827E1" w:rsidRPr="008439F7">
        <w:rPr>
          <w:color w:val="auto"/>
        </w:rPr>
        <w:t xml:space="preserve"> sie den Sohn Gottes ... kreuzigen und ihn zur Schau stellen …</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Es fällt auf, dass sich die Revidierer in der neuen Ausgabe für dieselbe Formulierung wie Luther 84 und andere entschieden haben (obwohl sie das frühere </w:t>
      </w:r>
      <w:r w:rsidR="005C4367" w:rsidRPr="008439F7">
        <w:rPr>
          <w:color w:val="auto"/>
        </w:rPr>
        <w:t>„</w:t>
      </w:r>
      <w:r w:rsidR="000827E1" w:rsidRPr="008439F7">
        <w:rPr>
          <w:i/>
          <w:iCs/>
          <w:color w:val="auto"/>
        </w:rPr>
        <w:t>indem</w:t>
      </w:r>
      <w:r w:rsidR="005C4367" w:rsidRPr="008439F7">
        <w:rPr>
          <w:color w:val="auto"/>
        </w:rPr>
        <w:t>“</w:t>
      </w:r>
      <w:r w:rsidR="000827E1" w:rsidRPr="008439F7">
        <w:rPr>
          <w:color w:val="auto"/>
        </w:rPr>
        <w:t xml:space="preserve"> in der Fußnote als Variante angeben): </w:t>
      </w:r>
      <w:r w:rsidR="005C4367" w:rsidRPr="008439F7">
        <w:rPr>
          <w:color w:val="auto"/>
        </w:rPr>
        <w:t>„</w:t>
      </w:r>
      <w:r w:rsidR="000827E1" w:rsidRPr="008439F7">
        <w:rPr>
          <w:i/>
          <w:iCs/>
          <w:color w:val="auto"/>
        </w:rPr>
        <w:t>da sie</w:t>
      </w:r>
      <w:r w:rsidR="000827E1" w:rsidRPr="008439F7">
        <w:rPr>
          <w:color w:val="auto"/>
        </w:rPr>
        <w:t xml:space="preserve"> ... kreuzigen</w:t>
      </w:r>
      <w:r w:rsidR="005C4367" w:rsidRPr="008439F7">
        <w:rPr>
          <w:color w:val="auto"/>
        </w:rPr>
        <w:t>“</w:t>
      </w:r>
      <w:r w:rsidR="000827E1" w:rsidRPr="008439F7">
        <w:rPr>
          <w:color w:val="auto"/>
        </w:rPr>
        <w:t>, was mit der Version von Menge übereinstimmt.</w:t>
      </w:r>
    </w:p>
    <w:p w:rsidR="000827E1" w:rsidRPr="008439F7" w:rsidRDefault="00064716">
      <w:pPr>
        <w:rPr>
          <w:color w:val="auto"/>
        </w:rPr>
      </w:pPr>
      <w:r w:rsidRPr="008439F7">
        <w:rPr>
          <w:color w:val="auto"/>
        </w:rPr>
        <w:t xml:space="preserve">    </w:t>
      </w:r>
      <w:r w:rsidR="000827E1" w:rsidRPr="008439F7">
        <w:rPr>
          <w:color w:val="auto"/>
        </w:rPr>
        <w:t>Unsere obige Wiedergabe ist der der alten Elberfelder ähnlich.</w:t>
      </w:r>
    </w:p>
    <w:p w:rsidR="000827E1" w:rsidRPr="008439F7" w:rsidRDefault="00064716">
      <w:pPr>
        <w:rPr>
          <w:color w:val="auto"/>
        </w:rPr>
      </w:pPr>
      <w:r w:rsidRPr="008439F7">
        <w:rPr>
          <w:color w:val="auto"/>
        </w:rPr>
        <w:t xml:space="preserve">    </w:t>
      </w:r>
      <w:r w:rsidR="000827E1" w:rsidRPr="008439F7">
        <w:rPr>
          <w:color w:val="auto"/>
        </w:rPr>
        <w:t xml:space="preserve">Es ist vom Griechischen her nicht ganz eindeutig zu erkennen, ob es: </w:t>
      </w:r>
      <w:r w:rsidR="005C4367" w:rsidRPr="008439F7">
        <w:rPr>
          <w:color w:val="auto"/>
        </w:rPr>
        <w:t>„</w:t>
      </w:r>
      <w:r w:rsidR="000827E1" w:rsidRPr="008439F7">
        <w:rPr>
          <w:color w:val="auto"/>
        </w:rPr>
        <w:t>weil</w:t>
      </w:r>
      <w:r w:rsidR="005C4367" w:rsidRPr="008439F7">
        <w:rPr>
          <w:color w:val="auto"/>
        </w:rPr>
        <w:t>“</w:t>
      </w:r>
      <w:r w:rsidR="000827E1" w:rsidRPr="008439F7">
        <w:rPr>
          <w:color w:val="auto"/>
        </w:rPr>
        <w:t xml:space="preserve"> bzw. </w:t>
      </w:r>
      <w:r w:rsidR="005C4367" w:rsidRPr="008439F7">
        <w:rPr>
          <w:color w:val="auto"/>
        </w:rPr>
        <w:t>„</w:t>
      </w:r>
      <w:r w:rsidR="000827E1" w:rsidRPr="008439F7">
        <w:rPr>
          <w:color w:val="auto"/>
        </w:rPr>
        <w:t>da</w:t>
      </w:r>
      <w:r w:rsidR="005C4367" w:rsidRPr="008439F7">
        <w:rPr>
          <w:color w:val="auto"/>
        </w:rPr>
        <w:t>“</w:t>
      </w:r>
      <w:r w:rsidR="000827E1" w:rsidRPr="008439F7">
        <w:rPr>
          <w:color w:val="auto"/>
        </w:rPr>
        <w:t xml:space="preserve">, oder: </w:t>
      </w:r>
      <w:r w:rsidR="005C4367" w:rsidRPr="008439F7">
        <w:rPr>
          <w:color w:val="auto"/>
        </w:rPr>
        <w:t>„</w:t>
      </w:r>
      <w:r w:rsidR="000827E1" w:rsidRPr="008439F7">
        <w:rPr>
          <w:color w:val="auto"/>
        </w:rPr>
        <w:t>indem</w:t>
      </w:r>
      <w:r w:rsidR="005C4367" w:rsidRPr="008439F7">
        <w:rPr>
          <w:color w:val="auto"/>
        </w:rPr>
        <w:t>“</w:t>
      </w:r>
      <w:r w:rsidR="000827E1" w:rsidRPr="008439F7">
        <w:rPr>
          <w:color w:val="auto"/>
        </w:rPr>
        <w:t xml:space="preserve"> bzw. </w:t>
      </w:r>
      <w:r w:rsidR="005C4367" w:rsidRPr="008439F7">
        <w:rPr>
          <w:color w:val="auto"/>
        </w:rPr>
        <w:t>„</w:t>
      </w:r>
      <w:r w:rsidR="000827E1" w:rsidRPr="008439F7">
        <w:rPr>
          <w:color w:val="auto"/>
        </w:rPr>
        <w:t>während – sie ihn kreuzigen</w:t>
      </w:r>
      <w:r w:rsidR="005C4367" w:rsidRPr="008439F7">
        <w:rPr>
          <w:color w:val="auto"/>
        </w:rPr>
        <w:t>“</w:t>
      </w:r>
      <w:r w:rsidR="000827E1" w:rsidRPr="008439F7">
        <w:rPr>
          <w:color w:val="auto"/>
        </w:rPr>
        <w:t xml:space="preserve"> heißen soll. Solange wir dieses nicht wissen, muss die Frage offen bleiben. Müssten wir übersetzen: </w:t>
      </w:r>
      <w:r w:rsidR="005C4367" w:rsidRPr="008439F7">
        <w:rPr>
          <w:color w:val="auto"/>
        </w:rPr>
        <w:t>„</w:t>
      </w:r>
      <w:r w:rsidR="000827E1" w:rsidRPr="008439F7">
        <w:rPr>
          <w:color w:val="auto"/>
        </w:rPr>
        <w:t>weil sie ihn kreuzigen</w:t>
      </w:r>
      <w:r w:rsidR="005C4367" w:rsidRPr="008439F7">
        <w:rPr>
          <w:color w:val="auto"/>
        </w:rPr>
        <w:t>“</w:t>
      </w:r>
      <w:r w:rsidR="000827E1" w:rsidRPr="008439F7">
        <w:rPr>
          <w:color w:val="auto"/>
        </w:rPr>
        <w:t xml:space="preserve">, gebe es keine Möglichkeit mehr zur Umkehr: Einmal abgefallen, für immer abgefallen! Wenn aber zu übersetzen ist: </w:t>
      </w:r>
      <w:r w:rsidR="005C4367" w:rsidRPr="008439F7">
        <w:rPr>
          <w:color w:val="auto"/>
        </w:rPr>
        <w:t>„</w:t>
      </w:r>
      <w:r w:rsidR="000827E1" w:rsidRPr="008439F7">
        <w:rPr>
          <w:color w:val="auto"/>
        </w:rPr>
        <w:t>während sie ihn kreuzigen</w:t>
      </w:r>
      <w:r w:rsidR="005C4367" w:rsidRPr="008439F7">
        <w:rPr>
          <w:color w:val="auto"/>
        </w:rPr>
        <w:t>“</w:t>
      </w:r>
      <w:r w:rsidR="000827E1" w:rsidRPr="008439F7">
        <w:rPr>
          <w:color w:val="auto"/>
        </w:rPr>
        <w:t>, besteht noch eine Möglichkeit, dass sie ihre Haltung ändern könnten. Wie soll der gewissenhafte Übersetzer nun vorgehen?</w:t>
      </w:r>
    </w:p>
    <w:p w:rsidR="000827E1" w:rsidRPr="008439F7" w:rsidRDefault="00064716">
      <w:pPr>
        <w:rPr>
          <w:color w:val="auto"/>
        </w:rPr>
      </w:pPr>
      <w:r w:rsidRPr="008439F7">
        <w:rPr>
          <w:color w:val="auto"/>
        </w:rPr>
        <w:t xml:space="preserve">    </w:t>
      </w:r>
      <w:r w:rsidR="000827E1" w:rsidRPr="008439F7">
        <w:rPr>
          <w:color w:val="auto"/>
        </w:rPr>
        <w:t xml:space="preserve">Wenn 1. beide Versionen möglich sind, 2. die mit dem </w:t>
      </w:r>
      <w:r w:rsidR="005C4367" w:rsidRPr="008439F7">
        <w:rPr>
          <w:color w:val="auto"/>
        </w:rPr>
        <w:t>„</w:t>
      </w:r>
      <w:r w:rsidR="000827E1" w:rsidRPr="008439F7">
        <w:rPr>
          <w:color w:val="auto"/>
        </w:rPr>
        <w:t>Weil</w:t>
      </w:r>
      <w:r w:rsidR="005C4367" w:rsidRPr="008439F7">
        <w:rPr>
          <w:color w:val="auto"/>
        </w:rPr>
        <w:t>“</w:t>
      </w:r>
      <w:r w:rsidR="000827E1" w:rsidRPr="008439F7">
        <w:rPr>
          <w:color w:val="auto"/>
        </w:rPr>
        <w:t xml:space="preserve">-Gedanken die andere ausschließt, 3. die andere jedoch die erstere zulässt, so ist es ratsam, die weitere anstatt der engeren vorzuziehen. </w:t>
      </w:r>
    </w:p>
    <w:p w:rsidR="000827E1" w:rsidRDefault="00064716">
      <w:pPr>
        <w:rPr>
          <w:color w:val="auto"/>
        </w:rPr>
      </w:pPr>
      <w:r w:rsidRPr="008439F7">
        <w:rPr>
          <w:color w:val="auto"/>
        </w:rPr>
        <w:t xml:space="preserve">    </w:t>
      </w:r>
      <w:r w:rsidR="000827E1" w:rsidRPr="008439F7">
        <w:rPr>
          <w:color w:val="auto"/>
        </w:rPr>
        <w:t xml:space="preserve">Eine </w:t>
      </w:r>
      <w:r w:rsidR="000827E1" w:rsidRPr="008439F7">
        <w:rPr>
          <w:color w:val="auto"/>
        </w:rPr>
        <w:t>wörtliche Übersetzung</w:t>
      </w:r>
      <w:r w:rsidR="000827E1" w:rsidRPr="008439F7">
        <w:rPr>
          <w:color w:val="auto"/>
        </w:rPr>
        <w:t xml:space="preserve"> könnte so lauten</w:t>
      </w:r>
      <w:r w:rsidR="000827E1" w:rsidRPr="008439F7">
        <w:rPr>
          <w:color w:val="auto"/>
        </w:rPr>
        <w:t xml:space="preserve">: </w:t>
      </w:r>
      <w:r w:rsidR="005C4367" w:rsidRPr="008439F7">
        <w:rPr>
          <w:color w:val="auto"/>
        </w:rPr>
        <w:t>„</w:t>
      </w:r>
      <w:r w:rsidR="000827E1" w:rsidRPr="008439F7">
        <w:rPr>
          <w:color w:val="auto"/>
        </w:rPr>
        <w:t xml:space="preserve">(V. 4) </w:t>
      </w:r>
      <w:r w:rsidR="000827E1" w:rsidRPr="008439F7">
        <w:rPr>
          <w:color w:val="auto"/>
        </w:rPr>
        <w:t xml:space="preserve">denn es ist unmöglich, die einmal </w:t>
      </w:r>
      <w:r w:rsidR="00E37E31" w:rsidRPr="00E37E31">
        <w:rPr>
          <w:color w:val="FF0000"/>
        </w:rPr>
        <w:t>e</w:t>
      </w:r>
      <w:r w:rsidR="000827E1" w:rsidRPr="008439F7">
        <w:rPr>
          <w:color w:val="auto"/>
        </w:rPr>
        <w:t>rleuchtet</w:t>
      </w:r>
      <w:r w:rsidR="000827E1" w:rsidRPr="008439F7">
        <w:rPr>
          <w:color w:val="auto"/>
        </w:rPr>
        <w:t xml:space="preserve"> </w:t>
      </w:r>
      <w:r w:rsidR="000827E1" w:rsidRPr="008439F7">
        <w:rPr>
          <w:color w:val="auto"/>
        </w:rPr>
        <w:t>worden</w:t>
      </w:r>
      <w:r w:rsidR="000827E1" w:rsidRPr="008439F7">
        <w:rPr>
          <w:color w:val="auto"/>
        </w:rPr>
        <w:t xml:space="preserve"> </w:t>
      </w:r>
      <w:r w:rsidR="000827E1" w:rsidRPr="008439F7">
        <w:rPr>
          <w:color w:val="auto"/>
        </w:rPr>
        <w:t xml:space="preserve">Seienden, </w:t>
      </w:r>
      <w:r w:rsidR="000827E1" w:rsidRPr="008439F7">
        <w:rPr>
          <w:color w:val="auto"/>
        </w:rPr>
        <w:t xml:space="preserve">… (V. 6) </w:t>
      </w:r>
      <w:r w:rsidR="000827E1" w:rsidRPr="008439F7">
        <w:rPr>
          <w:color w:val="auto"/>
        </w:rPr>
        <w:t xml:space="preserve">und </w:t>
      </w:r>
      <w:r w:rsidR="000827E1" w:rsidRPr="008439F7">
        <w:rPr>
          <w:color w:val="auto"/>
        </w:rPr>
        <w:t>d</w:t>
      </w:r>
      <w:r w:rsidR="000827E1" w:rsidRPr="008439F7">
        <w:rPr>
          <w:color w:val="auto"/>
        </w:rPr>
        <w:t>aneben</w:t>
      </w:r>
      <w:r w:rsidR="000827E1" w:rsidRPr="008439F7">
        <w:rPr>
          <w:color w:val="auto"/>
        </w:rPr>
        <w:t xml:space="preserve"> </w:t>
      </w:r>
      <w:r w:rsidR="00E37E31" w:rsidRPr="00E37E31">
        <w:rPr>
          <w:color w:val="FF0000"/>
        </w:rPr>
        <w:t>g</w:t>
      </w:r>
      <w:r w:rsidR="000827E1" w:rsidRPr="008439F7">
        <w:rPr>
          <w:color w:val="auto"/>
        </w:rPr>
        <w:t>efallen</w:t>
      </w:r>
      <w:r w:rsidR="000827E1" w:rsidRPr="008439F7">
        <w:rPr>
          <w:color w:val="auto"/>
        </w:rPr>
        <w:t xml:space="preserve"> </w:t>
      </w:r>
      <w:r w:rsidR="000827E1" w:rsidRPr="008439F7">
        <w:rPr>
          <w:color w:val="auto"/>
        </w:rPr>
        <w:t>Seiende</w:t>
      </w:r>
      <w:r w:rsidR="000827E1" w:rsidRPr="008439F7">
        <w:rPr>
          <w:color w:val="auto"/>
        </w:rPr>
        <w:t>n,</w:t>
      </w:r>
      <w:r w:rsidR="000827E1" w:rsidRPr="008439F7">
        <w:rPr>
          <w:b/>
          <w:bCs/>
          <w:color w:val="auto"/>
        </w:rPr>
        <w:t xml:space="preserve"> </w:t>
      </w:r>
      <w:r w:rsidR="000827E1" w:rsidRPr="008439F7">
        <w:rPr>
          <w:color w:val="auto"/>
        </w:rPr>
        <w:t>wieder zur Buße zu erneuern</w:t>
      </w:r>
      <w:r w:rsidR="000827E1" w:rsidRPr="008439F7">
        <w:rPr>
          <w:color w:val="auto"/>
        </w:rPr>
        <w:t>,</w:t>
      </w:r>
      <w:r w:rsidR="000827E1" w:rsidRPr="008439F7">
        <w:rPr>
          <w:color w:val="auto"/>
        </w:rPr>
        <w:t xml:space="preserve"> </w:t>
      </w:r>
      <w:r w:rsidR="000827E1" w:rsidRPr="008439F7">
        <w:rPr>
          <w:color w:val="auto"/>
        </w:rPr>
        <w:t xml:space="preserve">‹als› </w:t>
      </w:r>
      <w:r w:rsidR="000827E1" w:rsidRPr="008439F7">
        <w:rPr>
          <w:color w:val="auto"/>
        </w:rPr>
        <w:t xml:space="preserve">sich selbst den Sohn Gottes </w:t>
      </w:r>
      <w:r w:rsidR="000827E1" w:rsidRPr="008439F7">
        <w:rPr>
          <w:color w:val="auto"/>
        </w:rPr>
        <w:t>[im fortwährenden Sinn]</w:t>
      </w:r>
      <w:r w:rsidR="000827E1" w:rsidRPr="008439F7">
        <w:rPr>
          <w:color w:val="auto"/>
        </w:rPr>
        <w:t xml:space="preserve"> ans Kreuz </w:t>
      </w:r>
      <w:r w:rsidR="000827E1" w:rsidRPr="008439F7">
        <w:rPr>
          <w:color w:val="auto"/>
        </w:rPr>
        <w:t>S</w:t>
      </w:r>
      <w:r w:rsidR="000827E1" w:rsidRPr="008439F7">
        <w:rPr>
          <w:color w:val="auto"/>
        </w:rPr>
        <w:t>chlagen</w:t>
      </w:r>
      <w:r w:rsidR="000827E1" w:rsidRPr="008439F7">
        <w:rPr>
          <w:color w:val="auto"/>
        </w:rPr>
        <w:t>d</w:t>
      </w:r>
      <w:r w:rsidR="000827E1" w:rsidRPr="008439F7">
        <w:rPr>
          <w:color w:val="auto"/>
        </w:rPr>
        <w:t>e</w:t>
      </w:r>
      <w:r w:rsidR="000827E1" w:rsidRPr="008439F7">
        <w:rPr>
          <w:color w:val="auto"/>
        </w:rPr>
        <w:t xml:space="preserve"> </w:t>
      </w:r>
      <w:r w:rsidR="000827E1" w:rsidRPr="008439F7">
        <w:rPr>
          <w:color w:val="auto"/>
        </w:rPr>
        <w:t xml:space="preserve">und </w:t>
      </w:r>
      <w:r w:rsidR="000827E1" w:rsidRPr="008439F7">
        <w:rPr>
          <w:color w:val="auto"/>
        </w:rPr>
        <w:t>[</w:t>
      </w:r>
      <w:r w:rsidR="000827E1" w:rsidRPr="008439F7">
        <w:rPr>
          <w:color w:val="auto"/>
        </w:rPr>
        <w:t>ihn</w:t>
      </w:r>
      <w:r w:rsidR="000827E1" w:rsidRPr="008439F7">
        <w:rPr>
          <w:color w:val="auto"/>
        </w:rPr>
        <w:t>]</w:t>
      </w:r>
      <w:r w:rsidR="000827E1" w:rsidRPr="008439F7">
        <w:rPr>
          <w:color w:val="auto"/>
        </w:rPr>
        <w:t xml:space="preserve"> an den Pranger </w:t>
      </w:r>
      <w:r w:rsidR="000827E1" w:rsidRPr="008439F7">
        <w:rPr>
          <w:color w:val="auto"/>
        </w:rPr>
        <w:t>S</w:t>
      </w:r>
      <w:r w:rsidR="000827E1" w:rsidRPr="008439F7">
        <w:rPr>
          <w:color w:val="auto"/>
        </w:rPr>
        <w:t>tellen</w:t>
      </w:r>
      <w:r w:rsidR="000827E1" w:rsidRPr="008439F7">
        <w:rPr>
          <w:color w:val="auto"/>
        </w:rPr>
        <w:t>d</w:t>
      </w:r>
      <w:r w:rsidR="000827E1" w:rsidRPr="008439F7">
        <w:rPr>
          <w:color w:val="auto"/>
        </w:rPr>
        <w:t>e [o.: ‹solche seiend›, die sich selbst den Sohn Gottes wieder ans Kreuz schlagen] …</w:t>
      </w:r>
      <w:r w:rsidR="005C4367" w:rsidRPr="008439F7">
        <w:rPr>
          <w:color w:val="auto"/>
        </w:rPr>
        <w:t>“</w:t>
      </w:r>
    </w:p>
    <w:p w:rsidR="00E37E31" w:rsidRPr="00E37E31" w:rsidRDefault="00E37E31" w:rsidP="00E37E31">
      <w:pPr>
        <w:rPr>
          <w:color w:val="FF0000"/>
        </w:rPr>
      </w:pPr>
      <w:r w:rsidRPr="00E37E31">
        <w:rPr>
          <w:color w:val="FF0000"/>
        </w:rPr>
        <w:t xml:space="preserve">    Es scheint, als ob hier dasselbe gesagt wird wie in K. 10: Nur über Jesus kommt man zu Gott. Verlässt man diesen Weg, gibt es keine andere Möglichkeit. Das hieße aber nicht, dass man seine Meinung nicht später einmal ändern dürfte.</w:t>
      </w:r>
    </w:p>
    <w:p w:rsidR="000827E1" w:rsidRPr="008439F7" w:rsidRDefault="000827E1">
      <w:pPr>
        <w:rPr>
          <w:bCs/>
          <w:color w:val="auto"/>
        </w:rPr>
      </w:pPr>
    </w:p>
    <w:p w:rsidR="000827E1" w:rsidRPr="008439F7" w:rsidRDefault="00064716">
      <w:pPr>
        <w:rPr>
          <w:b/>
          <w:color w:val="auto"/>
        </w:rPr>
      </w:pPr>
      <w:r w:rsidRPr="008439F7">
        <w:rPr>
          <w:bCs/>
          <w:color w:val="auto"/>
        </w:rPr>
        <w:t xml:space="preserve">    </w:t>
      </w:r>
      <w:r w:rsidR="000827E1" w:rsidRPr="008439F7">
        <w:rPr>
          <w:b/>
          <w:color w:val="auto"/>
        </w:rPr>
        <w:t>Heb 9,4</w:t>
      </w:r>
      <w:r w:rsidR="000827E1" w:rsidRPr="008439F7">
        <w:rPr>
          <w:color w:val="auto"/>
        </w:rPr>
        <w:t xml:space="preserve">: </w:t>
      </w:r>
      <w:r w:rsidR="005C4367" w:rsidRPr="008439F7">
        <w:rPr>
          <w:color w:val="auto"/>
        </w:rPr>
        <w:t>„</w:t>
      </w:r>
      <w:r w:rsidR="000827E1" w:rsidRPr="008439F7">
        <w:rPr>
          <w:color w:val="auto"/>
        </w:rPr>
        <w:t>Räucher‹gegenstand›</w:t>
      </w:r>
      <w:r w:rsidR="005C4367" w:rsidRPr="008439F7">
        <w:rPr>
          <w:color w:val="auto"/>
        </w:rPr>
        <w:t>“</w:t>
      </w:r>
    </w:p>
    <w:p w:rsidR="00A04F0A" w:rsidRPr="008439F7" w:rsidRDefault="000827E1">
      <w:pPr>
        <w:rPr>
          <w:color w:val="auto"/>
        </w:rPr>
      </w:pPr>
      <w:r w:rsidRPr="008439F7">
        <w:rPr>
          <w:color w:val="auto"/>
        </w:rPr>
        <w:t xml:space="preserve">V. 3.4A teilen uns mit, dass der zweite Teil des Zeltes der Zusammenkunft den </w:t>
      </w:r>
      <w:r w:rsidR="005C4367" w:rsidRPr="008439F7">
        <w:rPr>
          <w:color w:val="auto"/>
        </w:rPr>
        <w:t>„</w:t>
      </w:r>
      <w:r w:rsidRPr="008439F7">
        <w:rPr>
          <w:color w:val="auto"/>
        </w:rPr>
        <w:t xml:space="preserve">goldenen Räucher‹gegenstand› hatte. Das gr. </w:t>
      </w:r>
      <w:r w:rsidRPr="008439F7">
        <w:rPr>
          <w:i/>
          <w:iCs/>
          <w:color w:val="auto"/>
        </w:rPr>
        <w:t>thümiat</w:t>
      </w:r>
      <w:r w:rsidRPr="008439F7">
        <w:rPr>
          <w:i/>
          <w:iCs/>
          <w:color w:val="auto"/>
          <w:u w:val="single"/>
        </w:rPr>
        <w:t>ee</w:t>
      </w:r>
      <w:r w:rsidRPr="008439F7">
        <w:rPr>
          <w:i/>
          <w:iCs/>
          <w:color w:val="auto"/>
        </w:rPr>
        <w:t>rion</w:t>
      </w:r>
      <w:r w:rsidRPr="008439F7">
        <w:rPr>
          <w:color w:val="auto"/>
        </w:rPr>
        <w:t xml:space="preserve"> konnte ein Räucheraltar, ein Räucherfass oder eine Räucherpfanne sein, bezog sich also auf Gegenstände, die zum heiligen Räuchern verwendet wurden. Genau an was wird der Verfasser hier gedacht haben?</w:t>
      </w:r>
    </w:p>
    <w:p w:rsidR="000827E1" w:rsidRPr="008439F7" w:rsidRDefault="00A04F0A">
      <w:pPr>
        <w:widowControl w:val="0"/>
        <w:rPr>
          <w:color w:val="auto"/>
        </w:rPr>
      </w:pPr>
      <w:r w:rsidRPr="008439F7">
        <w:rPr>
          <w:color w:val="auto"/>
        </w:rPr>
        <w:t xml:space="preserve">    1.  </w:t>
      </w:r>
      <w:r w:rsidR="000827E1" w:rsidRPr="008439F7">
        <w:rPr>
          <w:color w:val="auto"/>
        </w:rPr>
        <w:t xml:space="preserve">Da in V. 2 in der Auflistung der Gegenstände im vorderen Teil der Räucheraltar fehlt, liegt es nahe, in V. 4A an ihn zu denken. </w:t>
      </w:r>
    </w:p>
    <w:p w:rsidR="000827E1" w:rsidRPr="008439F7" w:rsidRDefault="00064716">
      <w:pPr>
        <w:widowControl w:val="0"/>
        <w:rPr>
          <w:color w:val="auto"/>
        </w:rPr>
      </w:pPr>
      <w:r w:rsidRPr="008439F7">
        <w:rPr>
          <w:color w:val="auto"/>
        </w:rPr>
        <w:t xml:space="preserve">    </w:t>
      </w:r>
      <w:r w:rsidR="000827E1" w:rsidRPr="008439F7">
        <w:rPr>
          <w:color w:val="auto"/>
        </w:rPr>
        <w:t xml:space="preserve">2M 30,1A.6A heißt es: </w:t>
      </w:r>
      <w:r w:rsidR="005C4367" w:rsidRPr="008439F7">
        <w:rPr>
          <w:color w:val="auto"/>
        </w:rPr>
        <w:t>„</w:t>
      </w:r>
      <w:r w:rsidR="000827E1" w:rsidRPr="008439F7">
        <w:rPr>
          <w:color w:val="auto"/>
        </w:rPr>
        <w:t>Und du sollst einen Altar machen zum Räuchern des Räucherwerks</w:t>
      </w:r>
      <w:r w:rsidR="000827E1" w:rsidRPr="008439F7">
        <w:rPr>
          <w:b/>
          <w:bCs/>
          <w:color w:val="auto"/>
        </w:rPr>
        <w:t xml:space="preserve"> </w:t>
      </w:r>
      <w:r w:rsidR="000827E1" w:rsidRPr="008439F7">
        <w:rPr>
          <w:color w:val="auto"/>
        </w:rPr>
        <w:t>... Und stelle ihn dem Vorhang gegenüber, der vor der Lade des Zeugnisses ist ...</w:t>
      </w:r>
      <w:r w:rsidR="005C4367" w:rsidRPr="008439F7">
        <w:rPr>
          <w:color w:val="auto"/>
        </w:rPr>
        <w:t>“</w:t>
      </w:r>
    </w:p>
    <w:p w:rsidR="000827E1" w:rsidRPr="008439F7" w:rsidRDefault="00064716">
      <w:pPr>
        <w:widowControl w:val="0"/>
        <w:rPr>
          <w:color w:val="auto"/>
        </w:rPr>
      </w:pPr>
      <w:r w:rsidRPr="008439F7">
        <w:rPr>
          <w:color w:val="auto"/>
        </w:rPr>
        <w:t xml:space="preserve">    </w:t>
      </w:r>
      <w:r w:rsidR="000827E1" w:rsidRPr="008439F7">
        <w:rPr>
          <w:color w:val="auto"/>
        </w:rPr>
        <w:t>40,</w:t>
      </w:r>
      <w:r w:rsidR="000827E1" w:rsidRPr="008439F7">
        <w:rPr>
          <w:color w:val="auto"/>
          <w:szCs w:val="32"/>
        </w:rPr>
        <w:t xml:space="preserve">5: </w:t>
      </w:r>
      <w:r w:rsidR="005C4367" w:rsidRPr="008439F7">
        <w:rPr>
          <w:color w:val="auto"/>
          <w:szCs w:val="32"/>
        </w:rPr>
        <w:t>„</w:t>
      </w:r>
      <w:r w:rsidR="000827E1" w:rsidRPr="008439F7">
        <w:rPr>
          <w:color w:val="auto"/>
          <w:szCs w:val="32"/>
        </w:rPr>
        <w:t>Und stelle den goldenen Altar zum Räucherwerk vor die Lade des Zeugnisses</w:t>
      </w:r>
      <w:r w:rsidR="005C4367" w:rsidRPr="008439F7">
        <w:rPr>
          <w:color w:val="auto"/>
          <w:szCs w:val="32"/>
        </w:rPr>
        <w:t>“</w:t>
      </w:r>
      <w:r w:rsidR="000827E1" w:rsidRPr="008439F7">
        <w:rPr>
          <w:color w:val="auto"/>
          <w:szCs w:val="32"/>
        </w:rPr>
        <w:t xml:space="preserve"> </w:t>
      </w:r>
      <w:r w:rsidR="000827E1" w:rsidRPr="008439F7">
        <w:rPr>
          <w:color w:val="auto"/>
        </w:rPr>
        <w:t>– also außerhalb des Heiligsten.</w:t>
      </w:r>
    </w:p>
    <w:p w:rsidR="00A04F0A" w:rsidRPr="008439F7" w:rsidRDefault="00064716" w:rsidP="00000F72">
      <w:pPr>
        <w:widowControl w:val="0"/>
        <w:rPr>
          <w:color w:val="auto"/>
        </w:rPr>
      </w:pPr>
      <w:r w:rsidRPr="008439F7">
        <w:rPr>
          <w:color w:val="auto"/>
        </w:rPr>
        <w:t xml:space="preserve">    </w:t>
      </w:r>
      <w:r w:rsidR="000827E1" w:rsidRPr="008439F7">
        <w:rPr>
          <w:color w:val="auto"/>
        </w:rPr>
        <w:t xml:space="preserve">Für den Tag der Versöhnung wurde in 3M 16,12.13 folgender Vorgang vorgeschrieben, der ebenfalls zeigt, dass der Räucheraltar nicht im Allerheiligsten stand: </w:t>
      </w:r>
      <w:r w:rsidR="005C4367" w:rsidRPr="008439F7">
        <w:rPr>
          <w:color w:val="auto"/>
        </w:rPr>
        <w:t>„</w:t>
      </w:r>
      <w:r w:rsidR="000827E1" w:rsidRPr="008439F7">
        <w:rPr>
          <w:color w:val="auto"/>
        </w:rPr>
        <w:t xml:space="preserve">Und er nehme vor dem </w:t>
      </w:r>
      <w:r w:rsidR="00000F72" w:rsidRPr="008439F7">
        <w:rPr>
          <w:smallCaps/>
          <w:color w:val="auto"/>
        </w:rPr>
        <w:t>Herrn</w:t>
      </w:r>
      <w:r w:rsidR="000827E1" w:rsidRPr="008439F7">
        <w:rPr>
          <w:color w:val="auto"/>
        </w:rPr>
        <w:t xml:space="preserve"> eine Pfanne voll Feuerkohlen von dem Räucheraltar und seine beiden Hände voll wohlriechenden, kleingestoßenen Räucherwerks und bringe es innerhalb des Vorhanges. Und er lege das Räucherwerk auf das Feuer vor dem </w:t>
      </w:r>
      <w:r w:rsidR="00000F72" w:rsidRPr="008439F7">
        <w:rPr>
          <w:smallCaps/>
          <w:color w:val="auto"/>
        </w:rPr>
        <w:t>Herrn</w:t>
      </w:r>
      <w:r w:rsidR="000827E1" w:rsidRPr="008439F7">
        <w:rPr>
          <w:color w:val="auto"/>
        </w:rPr>
        <w:t>, damit die Wolke des Räucherwerks den Deckel bedecke, der auf dem Zeugnis ist, und er nicht sterbe.</w:t>
      </w:r>
      <w:r w:rsidR="005C4367" w:rsidRPr="008439F7">
        <w:rPr>
          <w:color w:val="auto"/>
        </w:rPr>
        <w:t>“</w:t>
      </w:r>
    </w:p>
    <w:p w:rsidR="000827E1" w:rsidRPr="008439F7" w:rsidRDefault="00A04F0A">
      <w:pPr>
        <w:widowControl w:val="0"/>
        <w:rPr>
          <w:color w:val="auto"/>
        </w:rPr>
      </w:pPr>
      <w:r w:rsidRPr="008439F7">
        <w:rPr>
          <w:color w:val="auto"/>
        </w:rPr>
        <w:t xml:space="preserve">    2.  </w:t>
      </w:r>
      <w:r w:rsidR="000827E1" w:rsidRPr="008439F7">
        <w:rPr>
          <w:color w:val="auto"/>
        </w:rPr>
        <w:t xml:space="preserve">Ist dem Hebräerverfasser hier etwa ein Fehler unterlaufen? </w:t>
      </w:r>
    </w:p>
    <w:p w:rsidR="00A04F0A" w:rsidRPr="008439F7" w:rsidRDefault="000827E1">
      <w:pPr>
        <w:widowControl w:val="0"/>
        <w:rPr>
          <w:color w:val="auto"/>
        </w:rPr>
      </w:pPr>
      <w:r w:rsidRPr="008439F7">
        <w:rPr>
          <w:color w:val="auto"/>
        </w:rPr>
        <w:t xml:space="preserve">Diese Erwägung kann nicht ernst genommen werden. Der Schreiber kennt sein Material gut. Dafür ist er auch in der Behandlung seines Themas zu sorgfältig. Und er schrieb ja an Juden, die über ihre Gottesdienstordnungen bestens kundig waren. Nach einem solchen Fehler hätte wohl kaum jemand von ihnen ihn weiterhin ernst genommen. Überhaupt liegt nicht genügend Grund vor, unsere Überzeugung von der Unfehlbarkeit der Schrift in Frage stellen zu lassen. </w:t>
      </w:r>
    </w:p>
    <w:p w:rsidR="000827E1" w:rsidRPr="008439F7" w:rsidRDefault="00A04F0A">
      <w:pPr>
        <w:widowControl w:val="0"/>
        <w:rPr>
          <w:color w:val="auto"/>
        </w:rPr>
      </w:pPr>
      <w:r w:rsidRPr="008439F7">
        <w:rPr>
          <w:color w:val="auto"/>
        </w:rPr>
        <w:t xml:space="preserve">    3.  </w:t>
      </w:r>
      <w:r w:rsidR="000827E1" w:rsidRPr="008439F7">
        <w:rPr>
          <w:color w:val="auto"/>
        </w:rPr>
        <w:t xml:space="preserve">Hat vielleicht ein Handschriftenabschreiber hier etwas verschoben? </w:t>
      </w:r>
    </w:p>
    <w:p w:rsidR="00A04F0A" w:rsidRPr="008439F7" w:rsidRDefault="000827E1">
      <w:pPr>
        <w:widowControl w:val="0"/>
        <w:rPr>
          <w:color w:val="auto"/>
        </w:rPr>
      </w:pPr>
      <w:r w:rsidRPr="008439F7">
        <w:rPr>
          <w:color w:val="auto"/>
        </w:rPr>
        <w:t xml:space="preserve">Darauf scheint nichts Besonderes hinzudeuten. Und der Satzbau lässt es nicht zu. </w:t>
      </w:r>
    </w:p>
    <w:p w:rsidR="000827E1" w:rsidRPr="008439F7" w:rsidRDefault="00A04F0A">
      <w:pPr>
        <w:overflowPunct/>
        <w:autoSpaceDE/>
        <w:autoSpaceDN/>
        <w:adjustRightInd/>
        <w:textAlignment w:val="auto"/>
        <w:rPr>
          <w:color w:val="auto"/>
        </w:rPr>
      </w:pPr>
      <w:r w:rsidRPr="008439F7">
        <w:rPr>
          <w:color w:val="auto"/>
        </w:rPr>
        <w:t xml:space="preserve">    4.  </w:t>
      </w:r>
      <w:r w:rsidR="000827E1" w:rsidRPr="008439F7">
        <w:rPr>
          <w:color w:val="auto"/>
        </w:rPr>
        <w:t xml:space="preserve">Könnte der Räucheraltar nach der Zeit Moses, eventuell bei der Einweihung des Tempels, ins Innere des Allerheiligsten versetzt worden sein? </w:t>
      </w:r>
    </w:p>
    <w:p w:rsidR="00A04F0A" w:rsidRPr="008439F7" w:rsidRDefault="00064716">
      <w:pPr>
        <w:overflowPunct/>
        <w:autoSpaceDE/>
        <w:autoSpaceDN/>
        <w:adjustRightInd/>
        <w:textAlignment w:val="auto"/>
        <w:rPr>
          <w:color w:val="auto"/>
        </w:rPr>
      </w:pPr>
      <w:r w:rsidRPr="008439F7">
        <w:rPr>
          <w:color w:val="auto"/>
        </w:rPr>
        <w:t xml:space="preserve">    </w:t>
      </w:r>
      <w:r w:rsidR="000827E1" w:rsidRPr="008439F7">
        <w:rPr>
          <w:color w:val="auto"/>
        </w:rPr>
        <w:t xml:space="preserve">Hieran ist nicht zu denken, denn der Hohe Priester musste ja täglich auf ihm räuchern (2M 30,7); aber nach 3M 16,2 wurde ihm verboten, zu jeder Zeit das Allerheiligste zu betreten. Und der Hebräerschreiber selbst sagt (9,7), es ging nur der Hohe Priester einmal im Jahr in diesen Raum. </w:t>
      </w:r>
    </w:p>
    <w:p w:rsidR="000827E1" w:rsidRPr="008439F7" w:rsidRDefault="00A04F0A">
      <w:pPr>
        <w:widowControl w:val="0"/>
        <w:rPr>
          <w:color w:val="auto"/>
        </w:rPr>
      </w:pPr>
      <w:r w:rsidRPr="008439F7">
        <w:rPr>
          <w:color w:val="auto"/>
        </w:rPr>
        <w:t xml:space="preserve">    5.  </w:t>
      </w:r>
      <w:r w:rsidR="000827E1" w:rsidRPr="008439F7">
        <w:rPr>
          <w:color w:val="auto"/>
        </w:rPr>
        <w:t xml:space="preserve">Könnte der Schreiber an ein Räucherfass gedacht haben? </w:t>
      </w:r>
    </w:p>
    <w:p w:rsidR="000827E1" w:rsidRPr="008439F7" w:rsidRDefault="000827E1">
      <w:pPr>
        <w:widowControl w:val="0"/>
        <w:rPr>
          <w:color w:val="auto"/>
        </w:rPr>
      </w:pPr>
      <w:r w:rsidRPr="008439F7">
        <w:rPr>
          <w:color w:val="auto"/>
        </w:rPr>
        <w:t>In der griechischen Übersetzung des Alten Testamentes wird in 2Ch 26,19 und Hes 8,11 die Räucherpfanne mit demselben Wort bezeichnet, das unser Verfasser in Heb 9,4 gebraucht.</w:t>
      </w:r>
      <w:r w:rsidR="00064716" w:rsidRPr="008439F7">
        <w:rPr>
          <w:color w:val="auto"/>
        </w:rPr>
        <w:t xml:space="preserve">    </w:t>
      </w:r>
      <w:r w:rsidRPr="008439F7">
        <w:rPr>
          <w:color w:val="auto"/>
        </w:rPr>
        <w:t xml:space="preserve"> </w:t>
      </w:r>
    </w:p>
    <w:p w:rsidR="00A04F0A" w:rsidRPr="008439F7" w:rsidRDefault="00064716">
      <w:pPr>
        <w:widowControl w:val="0"/>
        <w:rPr>
          <w:color w:val="auto"/>
        </w:rPr>
      </w:pPr>
      <w:r w:rsidRPr="008439F7">
        <w:rPr>
          <w:color w:val="auto"/>
        </w:rPr>
        <w:t xml:space="preserve">    </w:t>
      </w:r>
      <w:r w:rsidR="000827E1" w:rsidRPr="008439F7">
        <w:rPr>
          <w:color w:val="auto"/>
        </w:rPr>
        <w:t xml:space="preserve">Allerdings, sollte unser Verfasser von einem </w:t>
      </w:r>
      <w:r w:rsidR="000827E1" w:rsidRPr="008439F7">
        <w:rPr>
          <w:i/>
          <w:iCs/>
          <w:color w:val="auto"/>
        </w:rPr>
        <w:t>goldenen</w:t>
      </w:r>
      <w:r w:rsidR="000827E1" w:rsidRPr="008439F7">
        <w:rPr>
          <w:color w:val="auto"/>
        </w:rPr>
        <w:t xml:space="preserve"> Räucherfass sprechen, wäre das in der Heiligen Schrift wohl einmalig. Wenn aber nun nicht mitgeteilt wird, aus welchem Material das Räucherfass in 3M 16,12 gemacht war, das der Hohe Priester am Versöhnungstag verwendete, so schreibt doch Josephus (Jewish Antiquities, Buch 8, K. 3, Abschnitt 8) von goldenen Räucherfässern, und ein solches wäre für den Tag der Versöhnung sicherlich angebracht gewesen. </w:t>
      </w:r>
    </w:p>
    <w:p w:rsidR="000827E1" w:rsidRPr="008439F7" w:rsidRDefault="00A04F0A">
      <w:pPr>
        <w:widowControl w:val="0"/>
        <w:rPr>
          <w:color w:val="auto"/>
        </w:rPr>
      </w:pPr>
      <w:r w:rsidRPr="008439F7">
        <w:rPr>
          <w:color w:val="auto"/>
        </w:rPr>
        <w:t xml:space="preserve">    6.  </w:t>
      </w:r>
      <w:r w:rsidR="000827E1" w:rsidRPr="008439F7">
        <w:rPr>
          <w:color w:val="auto"/>
        </w:rPr>
        <w:t xml:space="preserve">Es gibt aber noch weiteres zu beachten. Spricht der Hebräerschreiber vom vorderen Teil, so sagt er (9,2): </w:t>
      </w:r>
    </w:p>
    <w:p w:rsidR="000827E1" w:rsidRPr="008439F7" w:rsidRDefault="005C4367">
      <w:pPr>
        <w:widowControl w:val="0"/>
        <w:rPr>
          <w:color w:val="auto"/>
        </w:rPr>
      </w:pPr>
      <w:r w:rsidRPr="008439F7">
        <w:rPr>
          <w:color w:val="auto"/>
        </w:rPr>
        <w:t>„</w:t>
      </w:r>
      <w:r w:rsidR="000827E1" w:rsidRPr="008439F7">
        <w:rPr>
          <w:color w:val="auto"/>
        </w:rPr>
        <w:t xml:space="preserve">... es wurde ein Zelt hergerichtet, das erste, </w:t>
      </w:r>
      <w:r w:rsidR="000827E1" w:rsidRPr="008439F7">
        <w:rPr>
          <w:i/>
          <w:iCs/>
          <w:color w:val="auto"/>
        </w:rPr>
        <w:t>in</w:t>
      </w:r>
      <w:r w:rsidR="000827E1" w:rsidRPr="008439F7">
        <w:rPr>
          <w:color w:val="auto"/>
        </w:rPr>
        <w:t xml:space="preserve"> </w:t>
      </w:r>
      <w:r w:rsidR="000827E1" w:rsidRPr="008439F7">
        <w:rPr>
          <w:i/>
          <w:iCs/>
          <w:color w:val="auto"/>
        </w:rPr>
        <w:t>dem</w:t>
      </w:r>
      <w:r w:rsidR="000827E1" w:rsidRPr="008439F7">
        <w:rPr>
          <w:color w:val="auto"/>
        </w:rPr>
        <w:t xml:space="preserve"> der Leuchter </w:t>
      </w:r>
      <w:r w:rsidR="000827E1" w:rsidRPr="008439F7">
        <w:rPr>
          <w:i/>
          <w:iCs/>
          <w:color w:val="auto"/>
        </w:rPr>
        <w:t>war</w:t>
      </w:r>
      <w:r w:rsidRPr="008439F7">
        <w:rPr>
          <w:color w:val="auto"/>
        </w:rPr>
        <w:t>“</w:t>
      </w:r>
      <w:r w:rsidR="000827E1" w:rsidRPr="008439F7">
        <w:rPr>
          <w:color w:val="auto"/>
        </w:rPr>
        <w:t xml:space="preserve"> usw.</w:t>
      </w:r>
    </w:p>
    <w:p w:rsidR="000827E1" w:rsidRPr="008439F7" w:rsidRDefault="00064716">
      <w:pPr>
        <w:widowControl w:val="0"/>
        <w:rPr>
          <w:color w:val="auto"/>
        </w:rPr>
      </w:pPr>
      <w:r w:rsidRPr="008439F7">
        <w:rPr>
          <w:color w:val="auto"/>
        </w:rPr>
        <w:t xml:space="preserve">    </w:t>
      </w:r>
      <w:r w:rsidR="000827E1" w:rsidRPr="008439F7">
        <w:rPr>
          <w:color w:val="auto"/>
        </w:rPr>
        <w:t xml:space="preserve">Spricht er vom zweiten, so sagt er (V. 4): </w:t>
      </w:r>
      <w:r w:rsidR="005C4367" w:rsidRPr="008439F7">
        <w:rPr>
          <w:color w:val="auto"/>
        </w:rPr>
        <w:t>„</w:t>
      </w:r>
      <w:r w:rsidR="000827E1" w:rsidRPr="008439F7">
        <w:rPr>
          <w:color w:val="auto"/>
        </w:rPr>
        <w:t xml:space="preserve">... </w:t>
      </w:r>
      <w:r w:rsidR="000827E1" w:rsidRPr="008439F7">
        <w:rPr>
          <w:i/>
          <w:iCs/>
          <w:color w:val="auto"/>
        </w:rPr>
        <w:t>das</w:t>
      </w:r>
      <w:r w:rsidR="000827E1" w:rsidRPr="008439F7">
        <w:rPr>
          <w:color w:val="auto"/>
        </w:rPr>
        <w:t xml:space="preserve"> </w:t>
      </w:r>
      <w:r w:rsidR="000827E1" w:rsidRPr="008439F7">
        <w:rPr>
          <w:i/>
          <w:iCs/>
          <w:color w:val="auto"/>
        </w:rPr>
        <w:t>den</w:t>
      </w:r>
      <w:r w:rsidR="000827E1" w:rsidRPr="008439F7">
        <w:rPr>
          <w:color w:val="auto"/>
        </w:rPr>
        <w:t xml:space="preserve"> goldenen Räucher‹gegenstand› </w:t>
      </w:r>
      <w:r w:rsidR="000827E1" w:rsidRPr="008439F7">
        <w:rPr>
          <w:i/>
          <w:iCs/>
          <w:color w:val="auto"/>
        </w:rPr>
        <w:t>hatte</w:t>
      </w:r>
      <w:r w:rsidR="005C4367" w:rsidRPr="008439F7">
        <w:rPr>
          <w:color w:val="auto"/>
        </w:rPr>
        <w:t>“</w:t>
      </w:r>
      <w:r w:rsidR="000827E1" w:rsidRPr="008439F7">
        <w:rPr>
          <w:color w:val="auto"/>
        </w:rPr>
        <w:t xml:space="preserve"> usw. Diesen selben Ausdruck treffen wir nun auch in 1Kö 6,22M an:</w:t>
      </w:r>
    </w:p>
    <w:p w:rsidR="000827E1" w:rsidRPr="008439F7" w:rsidRDefault="00064716">
      <w:pPr>
        <w:widowControl w:val="0"/>
        <w:rPr>
          <w:color w:val="auto"/>
        </w:rPr>
      </w:pPr>
      <w:r w:rsidRPr="008439F7">
        <w:rPr>
          <w:color w:val="auto"/>
        </w:rPr>
        <w:t xml:space="preserve">    </w:t>
      </w:r>
      <w:r w:rsidR="005C4367" w:rsidRPr="008439F7">
        <w:rPr>
          <w:color w:val="auto"/>
        </w:rPr>
        <w:t>„</w:t>
      </w:r>
      <w:r w:rsidR="000827E1" w:rsidRPr="008439F7">
        <w:rPr>
          <w:color w:val="auto"/>
          <w:szCs w:val="32"/>
        </w:rPr>
        <w:t>Auch das Ganze des [Räucher]altars, den der Sprachort hatte, überzog er mit Gold.</w:t>
      </w:r>
      <w:r w:rsidR="005C4367" w:rsidRPr="008439F7">
        <w:rPr>
          <w:color w:val="auto"/>
        </w:rPr>
        <w:t>“</w:t>
      </w:r>
      <w:r w:rsidR="000827E1" w:rsidRPr="008439F7">
        <w:rPr>
          <w:color w:val="auto"/>
        </w:rPr>
        <w:t xml:space="preserve"> Der </w:t>
      </w:r>
      <w:r w:rsidR="005C4367" w:rsidRPr="008439F7">
        <w:rPr>
          <w:color w:val="auto"/>
        </w:rPr>
        <w:t>„</w:t>
      </w:r>
      <w:r w:rsidR="000827E1" w:rsidRPr="008439F7">
        <w:rPr>
          <w:color w:val="auto"/>
        </w:rPr>
        <w:t>S</w:t>
      </w:r>
      <w:r w:rsidR="000827E1" w:rsidRPr="008439F7">
        <w:rPr>
          <w:color w:val="auto"/>
          <w:szCs w:val="32"/>
        </w:rPr>
        <w:t>prachort</w:t>
      </w:r>
      <w:r w:rsidR="005C4367" w:rsidRPr="008439F7">
        <w:rPr>
          <w:color w:val="auto"/>
          <w:szCs w:val="32"/>
        </w:rPr>
        <w:t>“</w:t>
      </w:r>
      <w:r w:rsidR="000827E1" w:rsidRPr="008439F7">
        <w:rPr>
          <w:color w:val="auto"/>
          <w:szCs w:val="32"/>
        </w:rPr>
        <w:t xml:space="preserve"> war das Allerheiligste, von wo aus Gott si</w:t>
      </w:r>
      <w:r w:rsidR="000827E1" w:rsidRPr="008439F7">
        <w:rPr>
          <w:color w:val="auto"/>
        </w:rPr>
        <w:t xml:space="preserve">ch seinem Volk mitteilen wollte. </w:t>
      </w:r>
    </w:p>
    <w:p w:rsidR="000827E1" w:rsidRPr="008439F7" w:rsidRDefault="00064716">
      <w:pPr>
        <w:widowControl w:val="0"/>
        <w:rPr>
          <w:color w:val="auto"/>
        </w:rPr>
      </w:pPr>
      <w:r w:rsidRPr="008439F7">
        <w:rPr>
          <w:color w:val="auto"/>
        </w:rPr>
        <w:t xml:space="preserve">    </w:t>
      </w:r>
      <w:r w:rsidR="000827E1" w:rsidRPr="008439F7">
        <w:rPr>
          <w:color w:val="auto"/>
        </w:rPr>
        <w:t xml:space="preserve">In welchem Sinne könnte der zweite Teil des Zusammenkunftzeltes einen Altar im ersten Teil </w:t>
      </w:r>
      <w:r w:rsidR="005C4367" w:rsidRPr="008439F7">
        <w:rPr>
          <w:color w:val="auto"/>
        </w:rPr>
        <w:t>„</w:t>
      </w:r>
      <w:r w:rsidR="000827E1" w:rsidRPr="008439F7">
        <w:rPr>
          <w:color w:val="auto"/>
        </w:rPr>
        <w:t>haben</w:t>
      </w:r>
      <w:r w:rsidR="005C4367" w:rsidRPr="008439F7">
        <w:rPr>
          <w:color w:val="auto"/>
        </w:rPr>
        <w:t>“</w:t>
      </w:r>
      <w:r w:rsidR="000827E1" w:rsidRPr="008439F7">
        <w:rPr>
          <w:color w:val="auto"/>
        </w:rPr>
        <w:t xml:space="preserve">? </w:t>
      </w:r>
    </w:p>
    <w:p w:rsidR="000827E1" w:rsidRPr="008439F7" w:rsidRDefault="00064716">
      <w:pPr>
        <w:widowControl w:val="0"/>
        <w:rPr>
          <w:color w:val="auto"/>
        </w:rPr>
      </w:pPr>
      <w:r w:rsidRPr="008439F7">
        <w:rPr>
          <w:color w:val="auto"/>
        </w:rPr>
        <w:t xml:space="preserve">        </w:t>
      </w:r>
      <w:r w:rsidR="000827E1" w:rsidRPr="008439F7">
        <w:rPr>
          <w:b/>
          <w:bCs/>
          <w:color w:val="auto"/>
        </w:rPr>
        <w:t>.</w:t>
      </w:r>
      <w:r w:rsidR="005F5CF5" w:rsidRPr="008439F7">
        <w:rPr>
          <w:color w:val="auto"/>
        </w:rPr>
        <w:t xml:space="preserve"> </w:t>
      </w:r>
      <w:r w:rsidR="00994BEC" w:rsidRPr="008439F7">
        <w:rPr>
          <w:color w:val="auto"/>
        </w:rPr>
        <w:t xml:space="preserve"> </w:t>
      </w:r>
      <w:r w:rsidR="000827E1" w:rsidRPr="008439F7">
        <w:rPr>
          <w:color w:val="auto"/>
        </w:rPr>
        <w:t xml:space="preserve">Einmal wird </w:t>
      </w:r>
      <w:r w:rsidR="000827E1" w:rsidRPr="008439F7">
        <w:rPr>
          <w:i/>
          <w:iCs/>
          <w:color w:val="auto"/>
        </w:rPr>
        <w:t>der Standort</w:t>
      </w:r>
      <w:r w:rsidR="000827E1" w:rsidRPr="008439F7">
        <w:rPr>
          <w:color w:val="auto"/>
        </w:rPr>
        <w:t xml:space="preserve"> des Räucheraltars betont. In 1Kö 6 heißt es kurz zuvor (V. 20): </w:t>
      </w:r>
    </w:p>
    <w:p w:rsidR="000827E1" w:rsidRPr="008439F7" w:rsidRDefault="005C4367">
      <w:pPr>
        <w:widowControl w:val="0"/>
        <w:rPr>
          <w:color w:val="auto"/>
        </w:rPr>
      </w:pPr>
      <w:r w:rsidRPr="008439F7">
        <w:rPr>
          <w:color w:val="auto"/>
        </w:rPr>
        <w:t>„</w:t>
      </w:r>
      <w:r w:rsidR="000827E1" w:rsidRPr="008439F7">
        <w:rPr>
          <w:color w:val="auto"/>
          <w:szCs w:val="32"/>
        </w:rPr>
        <w:t>Und das Innere des Sprachortes war zwanzig Ellen die Länge und zwanzig Ellen die Breite und zwanzig Ellen seine Höhe. Und er überzog ihn mit geläutertem Gold. Und den [Räucher]altar überzog er mit Zedernholz.</w:t>
      </w:r>
      <w:r w:rsidRPr="008439F7">
        <w:rPr>
          <w:color w:val="auto"/>
        </w:rPr>
        <w:t>“</w:t>
      </w:r>
      <w:r w:rsidR="000827E1" w:rsidRPr="008439F7">
        <w:rPr>
          <w:color w:val="auto"/>
        </w:rPr>
        <w:t xml:space="preserve"> Als ob dieser </w:t>
      </w:r>
      <w:r w:rsidR="000827E1" w:rsidRPr="008439F7">
        <w:rPr>
          <w:color w:val="auto"/>
          <w:szCs w:val="32"/>
        </w:rPr>
        <w:t>Altar</w:t>
      </w:r>
      <w:r w:rsidR="000827E1" w:rsidRPr="008439F7">
        <w:rPr>
          <w:color w:val="auto"/>
        </w:rPr>
        <w:t xml:space="preserve"> zum Allerheiligsten gehört, wird er fast im selben Atemzug zusammen mit ihm erwähnt. </w:t>
      </w:r>
    </w:p>
    <w:p w:rsidR="000827E1" w:rsidRPr="008439F7" w:rsidRDefault="00064716">
      <w:pPr>
        <w:widowControl w:val="0"/>
        <w:rPr>
          <w:color w:val="auto"/>
        </w:rPr>
      </w:pPr>
      <w:r w:rsidRPr="008439F7">
        <w:rPr>
          <w:color w:val="auto"/>
        </w:rPr>
        <w:t xml:space="preserve">    </w:t>
      </w:r>
      <w:r w:rsidR="000827E1" w:rsidRPr="008439F7">
        <w:rPr>
          <w:color w:val="auto"/>
        </w:rPr>
        <w:t xml:space="preserve">2M 30,1A.6 heißt es: </w:t>
      </w:r>
      <w:r w:rsidR="005C4367" w:rsidRPr="008439F7">
        <w:rPr>
          <w:color w:val="auto"/>
        </w:rPr>
        <w:t>„</w:t>
      </w:r>
      <w:r w:rsidR="000827E1" w:rsidRPr="008439F7">
        <w:rPr>
          <w:color w:val="auto"/>
        </w:rPr>
        <w:t>Und du sollst einen Altar machen zum Räuchern des Räucherwerks</w:t>
      </w:r>
      <w:r w:rsidR="000827E1" w:rsidRPr="008439F7">
        <w:rPr>
          <w:b/>
          <w:bCs/>
          <w:color w:val="auto"/>
        </w:rPr>
        <w:t xml:space="preserve"> </w:t>
      </w:r>
      <w:r w:rsidR="000827E1" w:rsidRPr="008439F7">
        <w:rPr>
          <w:color w:val="auto"/>
        </w:rPr>
        <w:t xml:space="preserve">... Und stelle ihn </w:t>
      </w:r>
      <w:r w:rsidR="000827E1" w:rsidRPr="008439F7">
        <w:rPr>
          <w:i/>
          <w:iCs/>
          <w:color w:val="auto"/>
        </w:rPr>
        <w:t>dem Vorhang gegenüber, der vor der Lade des Zeugnisses ist, dem Deckel gegenüber, der über dem Zeugnis ist, woselbst ich mit dir zusammenkommen werde</w:t>
      </w:r>
      <w:r w:rsidR="000827E1" w:rsidRPr="008439F7">
        <w:rPr>
          <w:color w:val="auto"/>
        </w:rPr>
        <w:t>.</w:t>
      </w:r>
      <w:r w:rsidR="005C4367" w:rsidRPr="008439F7">
        <w:rPr>
          <w:color w:val="auto"/>
        </w:rPr>
        <w:t>“</w:t>
      </w:r>
    </w:p>
    <w:p w:rsidR="000827E1" w:rsidRPr="008439F7" w:rsidRDefault="00064716">
      <w:pPr>
        <w:widowControl w:val="0"/>
        <w:rPr>
          <w:color w:val="auto"/>
        </w:rPr>
      </w:pPr>
      <w:r w:rsidRPr="008439F7">
        <w:rPr>
          <w:color w:val="auto"/>
        </w:rPr>
        <w:t xml:space="preserve">    </w:t>
      </w:r>
      <w:r w:rsidR="000827E1" w:rsidRPr="008439F7">
        <w:rPr>
          <w:color w:val="auto"/>
        </w:rPr>
        <w:t>40,</w:t>
      </w:r>
      <w:r w:rsidR="000827E1" w:rsidRPr="008439F7">
        <w:rPr>
          <w:color w:val="auto"/>
          <w:szCs w:val="32"/>
        </w:rPr>
        <w:t xml:space="preserve">5: </w:t>
      </w:r>
      <w:r w:rsidR="005C4367" w:rsidRPr="008439F7">
        <w:rPr>
          <w:color w:val="auto"/>
          <w:szCs w:val="32"/>
        </w:rPr>
        <w:t>„</w:t>
      </w:r>
      <w:r w:rsidR="000827E1" w:rsidRPr="008439F7">
        <w:rPr>
          <w:color w:val="auto"/>
          <w:szCs w:val="32"/>
        </w:rPr>
        <w:t xml:space="preserve">Und stelle den goldenen Altar zum Räucherwerk </w:t>
      </w:r>
      <w:r w:rsidR="000827E1" w:rsidRPr="008439F7">
        <w:rPr>
          <w:i/>
          <w:iCs/>
          <w:color w:val="auto"/>
          <w:szCs w:val="32"/>
        </w:rPr>
        <w:t>vor die Lade des Zeugnisses</w:t>
      </w:r>
      <w:r w:rsidR="000827E1" w:rsidRPr="008439F7">
        <w:rPr>
          <w:color w:val="auto"/>
          <w:szCs w:val="32"/>
        </w:rPr>
        <w:t>.</w:t>
      </w:r>
      <w:r w:rsidR="005C4367" w:rsidRPr="008439F7">
        <w:rPr>
          <w:color w:val="auto"/>
          <w:szCs w:val="32"/>
        </w:rPr>
        <w:t>“</w:t>
      </w:r>
    </w:p>
    <w:p w:rsidR="000827E1" w:rsidRPr="008439F7" w:rsidRDefault="00064716">
      <w:pPr>
        <w:widowControl w:val="0"/>
        <w:rPr>
          <w:color w:val="auto"/>
        </w:rPr>
      </w:pPr>
      <w:r w:rsidRPr="008439F7">
        <w:rPr>
          <w:color w:val="auto"/>
        </w:rPr>
        <w:t xml:space="preserve">    </w:t>
      </w:r>
      <w:r w:rsidR="000827E1" w:rsidRPr="008439F7">
        <w:rPr>
          <w:color w:val="auto"/>
        </w:rPr>
        <w:t xml:space="preserve">Lange schreibt: </w:t>
      </w:r>
      <w:r w:rsidR="005C4367" w:rsidRPr="008439F7">
        <w:rPr>
          <w:color w:val="auto"/>
        </w:rPr>
        <w:t>„</w:t>
      </w:r>
      <w:r w:rsidR="000827E1" w:rsidRPr="008439F7">
        <w:rPr>
          <w:color w:val="auto"/>
        </w:rPr>
        <w:t>... der Räucher-Altar ... bedeutet die äußerste Bewegung des Priesters nach dem Allerheiligsten hin, die höchste Stufe des Kultus vor dem Eingang in das Allerheiligste. Diese ausgezeichnete Stellung ist schon damit ausgesprochen, daß er in schlanker Gestalt, um und um vergoldet, dazu mit einem goldenen Kranze geziert, mit goldenen Ringen, sogar mit goldenen Stangen zum Tragen versehn, grade in der Mitte des Vorhangs zum Allerheiligsten steht mit direkter Beziehung auf den Sühndeckel ...</w:t>
      </w:r>
      <w:r w:rsidR="005C4367" w:rsidRPr="008439F7">
        <w:rPr>
          <w:color w:val="auto"/>
        </w:rPr>
        <w:t>“</w:t>
      </w:r>
    </w:p>
    <w:p w:rsidR="000827E1" w:rsidRPr="008439F7" w:rsidRDefault="00064716">
      <w:pPr>
        <w:widowControl w:val="0"/>
        <w:rPr>
          <w:color w:val="auto"/>
        </w:rPr>
      </w:pPr>
      <w:r w:rsidRPr="008439F7">
        <w:rPr>
          <w:color w:val="auto"/>
        </w:rPr>
        <w:t xml:space="preserve">        </w:t>
      </w:r>
      <w:r w:rsidR="000827E1" w:rsidRPr="008439F7">
        <w:rPr>
          <w:b/>
          <w:bCs/>
          <w:color w:val="auto"/>
        </w:rPr>
        <w:t>.</w:t>
      </w:r>
      <w:r w:rsidR="005F5CF5" w:rsidRPr="008439F7">
        <w:rPr>
          <w:b/>
          <w:bCs/>
          <w:color w:val="auto"/>
        </w:rPr>
        <w:t xml:space="preserve"> </w:t>
      </w:r>
      <w:r w:rsidR="00994BEC" w:rsidRPr="008439F7">
        <w:rPr>
          <w:b/>
          <w:bCs/>
          <w:color w:val="auto"/>
        </w:rPr>
        <w:t xml:space="preserve"> </w:t>
      </w:r>
      <w:r w:rsidR="000827E1" w:rsidRPr="008439F7">
        <w:rPr>
          <w:color w:val="auto"/>
        </w:rPr>
        <w:t xml:space="preserve">Zweitens steht der Räucheraltar am Versöhnungstag in besonderer </w:t>
      </w:r>
      <w:r w:rsidR="000827E1" w:rsidRPr="008439F7">
        <w:rPr>
          <w:i/>
          <w:iCs/>
          <w:color w:val="auto"/>
        </w:rPr>
        <w:t>Verbindung mit dem Heiligtuminneren</w:t>
      </w:r>
      <w:r w:rsidR="000827E1" w:rsidRPr="008439F7">
        <w:rPr>
          <w:color w:val="auto"/>
        </w:rPr>
        <w:t>, und um diesen Tag und seine Bedeutung geht es dem Hebräerschreiber zur Hauptsache; deswegen spricht er gerade von dieser Einrichtung. Wir lesen in 3M 16,12.13:</w:t>
      </w:r>
    </w:p>
    <w:p w:rsidR="000827E1" w:rsidRPr="008439F7" w:rsidRDefault="00064716" w:rsidP="00000F72">
      <w:pPr>
        <w:widowControl w:val="0"/>
        <w:rPr>
          <w:color w:val="auto"/>
        </w:rPr>
      </w:pPr>
      <w:r w:rsidRPr="008439F7">
        <w:rPr>
          <w:color w:val="auto"/>
        </w:rPr>
        <w:t xml:space="preserve">    </w:t>
      </w:r>
      <w:r w:rsidR="005C4367" w:rsidRPr="008439F7">
        <w:rPr>
          <w:color w:val="auto"/>
        </w:rPr>
        <w:t>„</w:t>
      </w:r>
      <w:r w:rsidR="000827E1" w:rsidRPr="008439F7">
        <w:rPr>
          <w:color w:val="auto"/>
        </w:rPr>
        <w:t xml:space="preserve">Und er nehme vor dem </w:t>
      </w:r>
      <w:r w:rsidR="00000F72" w:rsidRPr="008439F7">
        <w:rPr>
          <w:smallCaps/>
          <w:color w:val="auto"/>
        </w:rPr>
        <w:t xml:space="preserve">Herrn </w:t>
      </w:r>
      <w:r w:rsidR="000827E1" w:rsidRPr="008439F7">
        <w:rPr>
          <w:color w:val="auto"/>
        </w:rPr>
        <w:t xml:space="preserve">eine Pfanne voll Feuerkohlen von dem Räucheraltar und seine beiden Hände voll wohlriechenden, kleingestoßenen Räucherwerks und bringe es innerhalb des Vorhanges. Und er lege das Räucherwerk auf das Feuer vor dem </w:t>
      </w:r>
      <w:r w:rsidR="00000F72" w:rsidRPr="008439F7">
        <w:rPr>
          <w:smallCaps/>
          <w:color w:val="auto"/>
        </w:rPr>
        <w:t>Herrn</w:t>
      </w:r>
      <w:r w:rsidR="000827E1" w:rsidRPr="008439F7">
        <w:rPr>
          <w:color w:val="auto"/>
        </w:rPr>
        <w:t>, damit die Wolke des Räucherwerks den Deckel bedecke, der auf dem Zeugnis ist, und er nicht sterbe.</w:t>
      </w:r>
      <w:r w:rsidR="005C4367" w:rsidRPr="008439F7">
        <w:rPr>
          <w:color w:val="auto"/>
        </w:rPr>
        <w:t>“</w:t>
      </w:r>
    </w:p>
    <w:p w:rsidR="000827E1" w:rsidRPr="008439F7" w:rsidRDefault="00064716" w:rsidP="00000F72">
      <w:pPr>
        <w:widowControl w:val="0"/>
        <w:rPr>
          <w:color w:val="auto"/>
        </w:rPr>
      </w:pPr>
      <w:r w:rsidRPr="008439F7">
        <w:rPr>
          <w:color w:val="auto"/>
        </w:rPr>
        <w:t xml:space="preserve">    </w:t>
      </w:r>
      <w:r w:rsidR="000827E1" w:rsidRPr="008439F7">
        <w:rPr>
          <w:color w:val="auto"/>
        </w:rPr>
        <w:t xml:space="preserve">2M 30,1.6.10: </w:t>
      </w:r>
      <w:r w:rsidR="005C4367" w:rsidRPr="008439F7">
        <w:rPr>
          <w:color w:val="auto"/>
        </w:rPr>
        <w:t>„</w:t>
      </w:r>
      <w:r w:rsidR="000827E1" w:rsidRPr="008439F7">
        <w:rPr>
          <w:color w:val="auto"/>
        </w:rPr>
        <w:t>Und du sollst einen Altar machen zum Räuchern des Räucherwerkes ... 6 Und stelle ihn dem Vorhang gegenüber, der vor der Lade des Zeugnisses ist, dem Deckel gegenüber, der über dem Zeugnis ist, woselbst ich mit dir zusammenkommen werde... 10</w:t>
      </w:r>
      <w:r w:rsidR="000827E1" w:rsidRPr="008439F7">
        <w:rPr>
          <w:color w:val="auto"/>
          <w:szCs w:val="32"/>
        </w:rPr>
        <w:t xml:space="preserve"> Und einmal im Jahr soll Aaron auf seinen Hörnern Sühnung tun mit dem Blut des Sündopfers der Versöhnung; einmal im Jahr soll er Sühnung auf ihm tun auf eure Geschlechter hin: Hochheilig ist er dem </w:t>
      </w:r>
      <w:r w:rsidR="00000F72" w:rsidRPr="008439F7">
        <w:rPr>
          <w:smallCaps/>
          <w:color w:val="auto"/>
        </w:rPr>
        <w:t>Herrn</w:t>
      </w:r>
      <w:r w:rsidR="000827E1" w:rsidRPr="008439F7">
        <w:rPr>
          <w:color w:val="auto"/>
          <w:szCs w:val="32"/>
        </w:rPr>
        <w:t>.</w:t>
      </w:r>
      <w:r w:rsidR="005C4367" w:rsidRPr="008439F7">
        <w:rPr>
          <w:color w:val="auto"/>
        </w:rPr>
        <w:t>“</w:t>
      </w:r>
      <w:r w:rsidR="000827E1" w:rsidRPr="008439F7">
        <w:rPr>
          <w:color w:val="auto"/>
        </w:rPr>
        <w:t xml:space="preserve"> Hier soll wohl dargestellt werden, was später geschrieben steht (Heb 10,19-22):</w:t>
      </w:r>
    </w:p>
    <w:p w:rsidR="00A04F0A" w:rsidRPr="008439F7" w:rsidRDefault="00064716">
      <w:pPr>
        <w:rPr>
          <w:rFonts w:eastAsia="Batang"/>
          <w:color w:val="auto"/>
          <w:kern w:val="28"/>
        </w:rPr>
      </w:pPr>
      <w:r w:rsidRPr="008439F7">
        <w:rPr>
          <w:rFonts w:eastAsia="Batang"/>
          <w:color w:val="auto"/>
          <w:kern w:val="28"/>
        </w:rPr>
        <w:t xml:space="preserve">    </w:t>
      </w:r>
      <w:r w:rsidR="005C4367" w:rsidRPr="008439F7">
        <w:rPr>
          <w:rFonts w:eastAsia="Batang"/>
          <w:color w:val="auto"/>
          <w:kern w:val="28"/>
        </w:rPr>
        <w:t>„</w:t>
      </w:r>
      <w:r w:rsidR="000827E1" w:rsidRPr="008439F7">
        <w:rPr>
          <w:rFonts w:eastAsia="Batang"/>
          <w:color w:val="auto"/>
          <w:kern w:val="28"/>
        </w:rPr>
        <w:t xml:space="preserve">Da wir also, Brüder, [Grund zum] Zutrauen [o.: Grund zur Freimütigkeit / zur Zuversicht] haben zum Eingang in das Heiligste durch das Blut Jesu auf einem neuen und lebenden Weg, den er uns weihte ‹und zum Gebrauch übergab›, durch den Vorhang [hindurch], das heißt, sein Fleisch, und einen großen Priester über das Haus Gottes, lasst uns hinzutreten mit wahrhaftigem Herzen, in voller Zuversicht des Glaubens, die Herzen </w:t>
      </w:r>
      <w:r w:rsidR="0062706B" w:rsidRPr="008439F7">
        <w:rPr>
          <w:rFonts w:eastAsia="Batang"/>
          <w:color w:val="auto"/>
          <w:kern w:val="28"/>
        </w:rPr>
        <w:t>‘</w:t>
      </w:r>
      <w:r w:rsidR="000827E1" w:rsidRPr="008439F7">
        <w:rPr>
          <w:rFonts w:eastAsia="Batang"/>
          <w:color w:val="auto"/>
          <w:kern w:val="28"/>
        </w:rPr>
        <w:t>besprengt</w:t>
      </w:r>
      <w:r w:rsidR="0062706B" w:rsidRPr="008439F7">
        <w:rPr>
          <w:rFonts w:eastAsia="Batang"/>
          <w:color w:val="auto"/>
          <w:kern w:val="28"/>
        </w:rPr>
        <w:t>’</w:t>
      </w:r>
      <w:r w:rsidR="000827E1" w:rsidRPr="008439F7">
        <w:rPr>
          <w:rFonts w:eastAsia="Batang"/>
          <w:color w:val="auto"/>
          <w:kern w:val="28"/>
        </w:rPr>
        <w:t xml:space="preserve"> [und so los] von einem bösen Gewissen ...</w:t>
      </w:r>
      <w:r w:rsidR="005C4367" w:rsidRPr="008439F7">
        <w:rPr>
          <w:rFonts w:eastAsia="Batang"/>
          <w:color w:val="auto"/>
          <w:kern w:val="28"/>
        </w:rPr>
        <w:t>“</w:t>
      </w:r>
    </w:p>
    <w:p w:rsidR="000827E1" w:rsidRPr="008439F7" w:rsidRDefault="00A04F0A">
      <w:pPr>
        <w:overflowPunct/>
        <w:autoSpaceDE/>
        <w:autoSpaceDN/>
        <w:adjustRightInd/>
        <w:textAlignment w:val="auto"/>
        <w:rPr>
          <w:rFonts w:ascii="Times New Roman" w:eastAsia="Batang" w:hAnsi="Times New Roman"/>
          <w:color w:val="auto"/>
          <w:kern w:val="28"/>
          <w:sz w:val="24"/>
          <w:szCs w:val="24"/>
        </w:rPr>
      </w:pPr>
      <w:r w:rsidRPr="008439F7">
        <w:rPr>
          <w:rFonts w:eastAsia="Batang"/>
          <w:color w:val="auto"/>
          <w:kern w:val="28"/>
        </w:rPr>
        <w:t xml:space="preserve">    7.  </w:t>
      </w:r>
      <w:r w:rsidR="000827E1" w:rsidRPr="008439F7">
        <w:rPr>
          <w:color w:val="auto"/>
        </w:rPr>
        <w:t xml:space="preserve">Es kann nun durchaus sein, dass der Hebräerschreiber, wenn er sonst nicht den Räucheraltar erwähnt, mit </w:t>
      </w:r>
      <w:r w:rsidR="000827E1" w:rsidRPr="008439F7">
        <w:rPr>
          <w:i/>
          <w:iCs/>
          <w:color w:val="auto"/>
        </w:rPr>
        <w:t>thümiat</w:t>
      </w:r>
      <w:r w:rsidR="000827E1" w:rsidRPr="008439F7">
        <w:rPr>
          <w:i/>
          <w:iCs/>
          <w:color w:val="auto"/>
          <w:u w:val="single"/>
        </w:rPr>
        <w:t>ee</w:t>
      </w:r>
      <w:r w:rsidR="000827E1" w:rsidRPr="008439F7">
        <w:rPr>
          <w:i/>
          <w:iCs/>
          <w:color w:val="auto"/>
        </w:rPr>
        <w:t>rion</w:t>
      </w:r>
      <w:r w:rsidR="000827E1" w:rsidRPr="008439F7">
        <w:rPr>
          <w:color w:val="auto"/>
        </w:rPr>
        <w:t xml:space="preserve"> an diesen dachte.</w:t>
      </w:r>
    </w:p>
    <w:p w:rsidR="000827E1" w:rsidRPr="008439F7" w:rsidRDefault="000827E1">
      <w:pPr>
        <w:rPr>
          <w:color w:val="auto"/>
          <w:szCs w:val="28"/>
        </w:rPr>
      </w:pPr>
    </w:p>
    <w:p w:rsidR="000827E1" w:rsidRPr="008439F7" w:rsidRDefault="00064716">
      <w:pPr>
        <w:rPr>
          <w:color w:val="auto"/>
          <w:szCs w:val="28"/>
          <w:lang w:bidi="he-IL"/>
        </w:rPr>
      </w:pPr>
      <w:r w:rsidRPr="008439F7">
        <w:rPr>
          <w:color w:val="auto"/>
          <w:szCs w:val="28"/>
          <w:lang w:bidi="he-IL"/>
        </w:rPr>
        <w:t xml:space="preserve">    </w:t>
      </w:r>
      <w:r w:rsidR="000827E1" w:rsidRPr="008439F7">
        <w:rPr>
          <w:b/>
          <w:bCs/>
          <w:color w:val="auto"/>
          <w:szCs w:val="28"/>
          <w:lang w:bidi="he-IL"/>
        </w:rPr>
        <w:t>Heb 9,16.17</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lang w:bidi="he-IL"/>
        </w:rPr>
        <w:t>Bund</w:t>
      </w:r>
      <w:r w:rsidR="005C4367" w:rsidRPr="008439F7">
        <w:rPr>
          <w:color w:val="auto"/>
          <w:szCs w:val="28"/>
          <w:lang w:bidi="he-IL"/>
        </w:rPr>
        <w:t>“</w:t>
      </w:r>
      <w:r w:rsidR="000827E1" w:rsidRPr="008439F7">
        <w:rPr>
          <w:color w:val="auto"/>
          <w:szCs w:val="28"/>
          <w:lang w:bidi="he-IL"/>
        </w:rPr>
        <w:t xml:space="preserve"> oder </w:t>
      </w:r>
      <w:r w:rsidR="005C4367" w:rsidRPr="008439F7">
        <w:rPr>
          <w:color w:val="auto"/>
          <w:szCs w:val="28"/>
          <w:lang w:bidi="he-IL"/>
        </w:rPr>
        <w:t>„</w:t>
      </w:r>
      <w:r w:rsidR="000827E1" w:rsidRPr="008439F7">
        <w:rPr>
          <w:color w:val="auto"/>
          <w:szCs w:val="28"/>
          <w:lang w:bidi="he-IL"/>
        </w:rPr>
        <w:t>Testament</w:t>
      </w:r>
      <w:r w:rsidR="005C4367" w:rsidRPr="008439F7">
        <w:rPr>
          <w:color w:val="auto"/>
          <w:szCs w:val="28"/>
          <w:lang w:bidi="he-IL"/>
        </w:rPr>
        <w:t>“</w:t>
      </w:r>
      <w:r w:rsidR="000827E1" w:rsidRPr="008439F7">
        <w:rPr>
          <w:color w:val="auto"/>
          <w:szCs w:val="28"/>
          <w:lang w:bidi="he-IL"/>
        </w:rPr>
        <w:t xml:space="preserve">? </w:t>
      </w:r>
    </w:p>
    <w:p w:rsidR="000827E1" w:rsidRPr="008439F7" w:rsidRDefault="000827E1">
      <w:pPr>
        <w:rPr>
          <w:color w:val="auto"/>
          <w:szCs w:val="28"/>
          <w:lang w:bidi="he-IL"/>
        </w:rPr>
      </w:pPr>
      <w:r w:rsidRPr="008439F7">
        <w:rPr>
          <w:color w:val="auto"/>
          <w:szCs w:val="28"/>
          <w:lang w:bidi="he-IL"/>
        </w:rPr>
        <w:t xml:space="preserve">Von dieser Frage hängen Auffassung und Übersetzung der Verse ab. Die Frage entsteht, weil beide Wörter dasselbe gr. Wort </w:t>
      </w:r>
      <w:r w:rsidRPr="008439F7">
        <w:rPr>
          <w:i/>
          <w:iCs/>
          <w:color w:val="auto"/>
          <w:szCs w:val="28"/>
          <w:lang w:bidi="he-IL"/>
        </w:rPr>
        <w:t>diath</w:t>
      </w:r>
      <w:r w:rsidRPr="008439F7">
        <w:rPr>
          <w:i/>
          <w:iCs/>
          <w:color w:val="auto"/>
          <w:szCs w:val="28"/>
          <w:u w:val="single"/>
          <w:lang w:bidi="he-IL"/>
        </w:rPr>
        <w:t>ee</w:t>
      </w:r>
      <w:r w:rsidRPr="008439F7">
        <w:rPr>
          <w:i/>
          <w:iCs/>
          <w:color w:val="auto"/>
          <w:szCs w:val="28"/>
          <w:lang w:bidi="he-IL"/>
        </w:rPr>
        <w:t>kee</w:t>
      </w:r>
      <w:r w:rsidRPr="008439F7">
        <w:rPr>
          <w:color w:val="auto"/>
          <w:szCs w:val="28"/>
          <w:lang w:bidi="he-IL"/>
        </w:rPr>
        <w:t xml:space="preserve"> übersetzen. Denkt man nur an diese beiden Verse, so scheint </w:t>
      </w:r>
      <w:r w:rsidR="005C4367" w:rsidRPr="008439F7">
        <w:rPr>
          <w:color w:val="auto"/>
          <w:szCs w:val="28"/>
          <w:lang w:bidi="he-IL"/>
        </w:rPr>
        <w:t>„</w:t>
      </w:r>
      <w:r w:rsidRPr="008439F7">
        <w:rPr>
          <w:color w:val="auto"/>
          <w:szCs w:val="28"/>
          <w:lang w:bidi="he-IL"/>
        </w:rPr>
        <w:t>Testament</w:t>
      </w:r>
      <w:r w:rsidR="005C4367" w:rsidRPr="008439F7">
        <w:rPr>
          <w:color w:val="auto"/>
          <w:szCs w:val="28"/>
          <w:lang w:bidi="he-IL"/>
        </w:rPr>
        <w:t>“</w:t>
      </w:r>
      <w:r w:rsidRPr="008439F7">
        <w:rPr>
          <w:color w:val="auto"/>
          <w:szCs w:val="28"/>
          <w:lang w:bidi="he-IL"/>
        </w:rPr>
        <w:t xml:space="preserve"> das Wort zu sein, das die Argumentation verlangt. Doch steht dem einiges im Wege. </w:t>
      </w:r>
    </w:p>
    <w:p w:rsidR="000827E1" w:rsidRPr="008439F7"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 xml:space="preserve">In allen sonstigen ntl. Vorkommnissen von </w:t>
      </w:r>
      <w:r w:rsidR="000827E1" w:rsidRPr="008439F7">
        <w:rPr>
          <w:i/>
          <w:iCs/>
          <w:color w:val="auto"/>
          <w:szCs w:val="28"/>
          <w:lang w:bidi="he-IL"/>
        </w:rPr>
        <w:t>diath</w:t>
      </w:r>
      <w:r w:rsidR="000827E1" w:rsidRPr="008439F7">
        <w:rPr>
          <w:i/>
          <w:iCs/>
          <w:color w:val="auto"/>
          <w:szCs w:val="28"/>
          <w:u w:val="single"/>
          <w:lang w:bidi="he-IL"/>
        </w:rPr>
        <w:t>ee</w:t>
      </w:r>
      <w:r w:rsidR="000827E1" w:rsidRPr="008439F7">
        <w:rPr>
          <w:i/>
          <w:iCs/>
          <w:color w:val="auto"/>
          <w:szCs w:val="28"/>
          <w:lang w:bidi="he-IL"/>
        </w:rPr>
        <w:t>kee</w:t>
      </w:r>
      <w:r w:rsidR="000827E1" w:rsidRPr="008439F7">
        <w:rPr>
          <w:color w:val="auto"/>
          <w:szCs w:val="28"/>
          <w:lang w:bidi="he-IL"/>
        </w:rPr>
        <w:t xml:space="preserve">, sagt man, sei an einen </w:t>
      </w:r>
      <w:r w:rsidR="005C4367" w:rsidRPr="008439F7">
        <w:rPr>
          <w:color w:val="auto"/>
          <w:szCs w:val="28"/>
          <w:lang w:bidi="he-IL"/>
        </w:rPr>
        <w:t>„</w:t>
      </w:r>
      <w:r w:rsidR="000827E1" w:rsidRPr="008439F7">
        <w:rPr>
          <w:color w:val="auto"/>
          <w:szCs w:val="28"/>
          <w:lang w:bidi="he-IL"/>
        </w:rPr>
        <w:t>Bund</w:t>
      </w:r>
      <w:r w:rsidR="005C4367" w:rsidRPr="008439F7">
        <w:rPr>
          <w:color w:val="auto"/>
          <w:szCs w:val="28"/>
          <w:lang w:bidi="he-IL"/>
        </w:rPr>
        <w:t>“</w:t>
      </w:r>
      <w:r w:rsidR="000827E1" w:rsidRPr="008439F7">
        <w:rPr>
          <w:color w:val="auto"/>
          <w:szCs w:val="28"/>
          <w:lang w:bidi="he-IL"/>
        </w:rPr>
        <w:t xml:space="preserve"> gedacht. </w:t>
      </w:r>
    </w:p>
    <w:p w:rsidR="000827E1" w:rsidRPr="008439F7"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 xml:space="preserve">In der gr. Übersetzung des AT kommt das Wort reichlich vor, u. z. im Sinne eines Bundes, sei er einer mit Gott oder einer zwischen Menschen. </w:t>
      </w:r>
    </w:p>
    <w:p w:rsidR="000827E1" w:rsidRPr="008439F7"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 xml:space="preserve">In dem Hebräerbrief baut der Verfasser auf atl. Bundesstellen auf, besonders auf Jer 31,31-34. </w:t>
      </w:r>
    </w:p>
    <w:p w:rsidR="000827E1" w:rsidRPr="008439F7"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Zu beachten ist im Besonderen, dass unmittelbar nach unseren zwei Versen, also ab V. 18, der Schreiber wieder an einen Bund denkt. Die Wörter, die jeden der Verse 15-19 einleiten (</w:t>
      </w:r>
      <w:r w:rsidR="005C4367" w:rsidRPr="008439F7">
        <w:rPr>
          <w:color w:val="auto"/>
          <w:szCs w:val="28"/>
          <w:lang w:bidi="he-IL"/>
        </w:rPr>
        <w:t>„</w:t>
      </w:r>
      <w:r w:rsidR="000827E1" w:rsidRPr="008439F7">
        <w:rPr>
          <w:rFonts w:cs="Verdana"/>
          <w:color w:val="auto"/>
          <w:szCs w:val="28"/>
        </w:rPr>
        <w:t>Und deswegen</w:t>
      </w:r>
      <w:r w:rsidR="005C4367" w:rsidRPr="008439F7">
        <w:rPr>
          <w:color w:val="auto"/>
          <w:szCs w:val="28"/>
          <w:lang w:bidi="he-IL"/>
        </w:rPr>
        <w:t>“</w:t>
      </w:r>
      <w:r w:rsidR="000827E1" w:rsidRPr="008439F7">
        <w:rPr>
          <w:color w:val="auto"/>
          <w:szCs w:val="28"/>
          <w:lang w:bidi="he-IL"/>
        </w:rPr>
        <w:t xml:space="preserve">, </w:t>
      </w:r>
      <w:r w:rsidR="005C4367" w:rsidRPr="008439F7">
        <w:rPr>
          <w:color w:val="auto"/>
          <w:szCs w:val="28"/>
          <w:lang w:bidi="he-IL"/>
        </w:rPr>
        <w:t>„</w:t>
      </w:r>
      <w:r w:rsidR="000827E1" w:rsidRPr="008439F7">
        <w:rPr>
          <w:rFonts w:cs="Verdana"/>
          <w:color w:val="auto"/>
          <w:szCs w:val="28"/>
        </w:rPr>
        <w:t>denn</w:t>
      </w:r>
      <w:r w:rsidR="005C4367" w:rsidRPr="008439F7">
        <w:rPr>
          <w:color w:val="auto"/>
          <w:szCs w:val="28"/>
          <w:lang w:bidi="he-IL"/>
        </w:rPr>
        <w:t>“</w:t>
      </w:r>
      <w:r w:rsidR="000827E1" w:rsidRPr="008439F7">
        <w:rPr>
          <w:color w:val="auto"/>
          <w:szCs w:val="28"/>
          <w:lang w:bidi="he-IL"/>
        </w:rPr>
        <w:t xml:space="preserve">, </w:t>
      </w:r>
      <w:r w:rsidR="005C4367" w:rsidRPr="008439F7">
        <w:rPr>
          <w:color w:val="auto"/>
          <w:szCs w:val="28"/>
          <w:lang w:bidi="he-IL"/>
        </w:rPr>
        <w:t>„</w:t>
      </w:r>
      <w:r w:rsidR="000827E1" w:rsidRPr="008439F7">
        <w:rPr>
          <w:rFonts w:cs="Verdana"/>
          <w:color w:val="auto"/>
          <w:szCs w:val="28"/>
        </w:rPr>
        <w:t>denn</w:t>
      </w:r>
      <w:r w:rsidR="005C4367" w:rsidRPr="008439F7">
        <w:rPr>
          <w:color w:val="auto"/>
          <w:szCs w:val="28"/>
          <w:lang w:bidi="he-IL"/>
        </w:rPr>
        <w:t>“</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rPr>
        <w:t>daher</w:t>
      </w:r>
      <w:r w:rsidR="005C4367" w:rsidRPr="008439F7">
        <w:rPr>
          <w:color w:val="auto"/>
          <w:szCs w:val="28"/>
          <w:lang w:bidi="he-IL"/>
        </w:rPr>
        <w:t>“</w:t>
      </w:r>
      <w:r w:rsidR="000827E1" w:rsidRPr="008439F7">
        <w:rPr>
          <w:color w:val="auto"/>
          <w:szCs w:val="28"/>
          <w:lang w:bidi="he-IL"/>
        </w:rPr>
        <w:t xml:space="preserve">, </w:t>
      </w:r>
      <w:r w:rsidR="005C4367" w:rsidRPr="008439F7">
        <w:rPr>
          <w:color w:val="auto"/>
          <w:szCs w:val="28"/>
          <w:lang w:bidi="he-IL"/>
        </w:rPr>
        <w:t>„</w:t>
      </w:r>
      <w:r w:rsidR="000827E1" w:rsidRPr="008439F7">
        <w:rPr>
          <w:rFonts w:cs="Verdana"/>
          <w:color w:val="auto"/>
          <w:szCs w:val="28"/>
        </w:rPr>
        <w:t>denn</w:t>
      </w:r>
      <w:r w:rsidR="005C4367" w:rsidRPr="008439F7">
        <w:rPr>
          <w:color w:val="auto"/>
          <w:szCs w:val="28"/>
          <w:lang w:bidi="he-IL"/>
        </w:rPr>
        <w:t>“</w:t>
      </w:r>
      <w:r w:rsidR="000827E1" w:rsidRPr="008439F7">
        <w:rPr>
          <w:color w:val="auto"/>
          <w:szCs w:val="28"/>
          <w:lang w:bidi="he-IL"/>
        </w:rPr>
        <w:t xml:space="preserve">), zeigen, dass hier eine Argumentation durchgezogen wird. </w:t>
      </w:r>
    </w:p>
    <w:p w:rsidR="000827E1" w:rsidRPr="008439F7"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 xml:space="preserve">Unmittelbar vor und nach den Versen 16 u. 17 steht der Bundesgedanke in Verbindung mit einem gewaltsamen Tode. Dazwischen sollte der Schreiber unvermittelt an einen natürlichen denken? </w:t>
      </w:r>
    </w:p>
    <w:p w:rsidR="000827E1" w:rsidRPr="008439F7"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 xml:space="preserve">Man darf auch nicht vergessen, dass unsere Auffassung von einem Testament im Sinne einer Willensverfügung in Israel so gut wie unbekannt war. Der Verfasser setzt aber bei seinen Lesern Bekanntschaft mit der Materie seiner Beweisführung voraus. </w:t>
      </w:r>
    </w:p>
    <w:p w:rsidR="000827E1" w:rsidRPr="008439F7"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 xml:space="preserve">Unter Juden, Griechen und Römern war es Brauch, bei einer Bündnisschließung Tieropfer zu bringen, die den Tod der Bundesschließenden darstellten. </w:t>
      </w:r>
    </w:p>
    <w:p w:rsidR="000827E1" w:rsidRPr="008439F7" w:rsidRDefault="00064716">
      <w:pPr>
        <w:rPr>
          <w:color w:val="auto"/>
          <w:szCs w:val="28"/>
          <w:lang w:bidi="he-IL"/>
        </w:rPr>
      </w:pPr>
      <w:r w:rsidRPr="008439F7">
        <w:rPr>
          <w:color w:val="auto"/>
          <w:szCs w:val="28"/>
          <w:lang w:bidi="he-IL"/>
        </w:rPr>
        <w:t xml:space="preserve">    </w:t>
      </w:r>
      <w:r w:rsidR="000827E1" w:rsidRPr="008439F7">
        <w:rPr>
          <w:color w:val="auto"/>
          <w:szCs w:val="28"/>
          <w:lang w:bidi="he-IL"/>
        </w:rPr>
        <w:t xml:space="preserve">Mit diesen Gedanken im Auge könnten die Verse 16-18 wie folgt wiedergegeben werden: </w:t>
      </w:r>
      <w:r w:rsidR="005C4367" w:rsidRPr="008439F7">
        <w:rPr>
          <w:color w:val="auto"/>
          <w:szCs w:val="28"/>
          <w:lang w:bidi="he-IL"/>
        </w:rPr>
        <w:t>„</w:t>
      </w:r>
      <w:r w:rsidR="000827E1" w:rsidRPr="008439F7">
        <w:rPr>
          <w:color w:val="auto"/>
          <w:szCs w:val="28"/>
          <w:lang w:bidi="he-IL"/>
        </w:rPr>
        <w:t xml:space="preserve">... </w:t>
      </w:r>
      <w:r w:rsidR="000827E1" w:rsidRPr="008439F7">
        <w:rPr>
          <w:rFonts w:cs="Verdana"/>
          <w:color w:val="auto"/>
          <w:szCs w:val="28"/>
        </w:rPr>
        <w:t>denn wo ein Bund</w:t>
      </w:r>
      <w:r w:rsidR="000827E1" w:rsidRPr="008439F7">
        <w:rPr>
          <w:color w:val="auto"/>
          <w:szCs w:val="28"/>
        </w:rPr>
        <w:t xml:space="preserve"> </w:t>
      </w:r>
      <w:r w:rsidR="000827E1" w:rsidRPr="008439F7">
        <w:rPr>
          <w:rFonts w:cs="Verdana"/>
          <w:color w:val="auto"/>
          <w:szCs w:val="28"/>
        </w:rPr>
        <w:t xml:space="preserve">[vorliegt], ist es notwendig, dass ein [gewaltsamer] Tod </w:t>
      </w:r>
      <w:r w:rsidR="000827E1" w:rsidRPr="008439F7">
        <w:rPr>
          <w:color w:val="auto"/>
          <w:szCs w:val="28"/>
        </w:rPr>
        <w:t>des sich Verbündenden [von einem Opfer] getragen wird,</w:t>
      </w:r>
      <w:r w:rsidR="000827E1" w:rsidRPr="008439F7">
        <w:rPr>
          <w:rFonts w:cs="Verdana"/>
          <w:color w:val="auto"/>
          <w:szCs w:val="28"/>
        </w:rPr>
        <w:t xml:space="preserve"> </w:t>
      </w:r>
      <w:r w:rsidR="000827E1" w:rsidRPr="008439F7">
        <w:rPr>
          <w:color w:val="auto"/>
          <w:szCs w:val="28"/>
        </w:rPr>
        <w:t>denn ein Bund wi</w:t>
      </w:r>
      <w:r w:rsidR="000827E1" w:rsidRPr="008439F7">
        <w:rPr>
          <w:iCs/>
          <w:color w:val="auto"/>
          <w:szCs w:val="28"/>
        </w:rPr>
        <w:t>rd ü</w:t>
      </w:r>
      <w:r w:rsidR="000827E1" w:rsidRPr="008439F7">
        <w:rPr>
          <w:color w:val="auto"/>
          <w:szCs w:val="28"/>
        </w:rPr>
        <w:t>ber toten</w:t>
      </w:r>
      <w:r w:rsidR="000827E1" w:rsidRPr="008439F7">
        <w:rPr>
          <w:iCs/>
          <w:color w:val="auto"/>
          <w:szCs w:val="28"/>
        </w:rPr>
        <w:t xml:space="preserve"> [Op</w:t>
      </w:r>
      <w:r w:rsidR="000827E1" w:rsidRPr="008439F7">
        <w:rPr>
          <w:color w:val="auto"/>
          <w:szCs w:val="28"/>
        </w:rPr>
        <w:t>fern</w:t>
      </w:r>
      <w:r w:rsidR="000827E1" w:rsidRPr="008439F7">
        <w:rPr>
          <w:iCs/>
          <w:color w:val="auto"/>
          <w:szCs w:val="28"/>
        </w:rPr>
        <w:t>] b</w:t>
      </w:r>
      <w:r w:rsidR="000827E1" w:rsidRPr="008439F7">
        <w:rPr>
          <w:color w:val="auto"/>
          <w:szCs w:val="28"/>
        </w:rPr>
        <w:t>estätigt, da er niemals in Kraft ‹</w:t>
      </w:r>
      <w:r w:rsidR="000827E1" w:rsidRPr="008439F7">
        <w:rPr>
          <w:iCs/>
          <w:color w:val="auto"/>
          <w:szCs w:val="28"/>
        </w:rPr>
        <w:t>tritt›</w:t>
      </w:r>
      <w:r w:rsidR="000827E1" w:rsidRPr="008439F7">
        <w:rPr>
          <w:color w:val="auto"/>
          <w:szCs w:val="28"/>
        </w:rPr>
        <w:t xml:space="preserve">, wenn der sich Verbündende </w:t>
      </w:r>
      <w:r w:rsidR="0062706B" w:rsidRPr="008439F7">
        <w:rPr>
          <w:color w:val="auto"/>
          <w:szCs w:val="28"/>
        </w:rPr>
        <w:t>‘</w:t>
      </w:r>
      <w:r w:rsidR="000827E1" w:rsidRPr="008439F7">
        <w:rPr>
          <w:color w:val="auto"/>
          <w:szCs w:val="28"/>
        </w:rPr>
        <w:t>lebt</w:t>
      </w:r>
      <w:r w:rsidR="0062706B" w:rsidRPr="008439F7">
        <w:rPr>
          <w:color w:val="auto"/>
          <w:szCs w:val="28"/>
        </w:rPr>
        <w:t>’</w:t>
      </w:r>
      <w:r w:rsidR="000827E1" w:rsidRPr="008439F7">
        <w:rPr>
          <w:color w:val="auto"/>
          <w:szCs w:val="28"/>
        </w:rPr>
        <w:t>; daher auch der erste [Bund] nicht ohne [Opfer-]Blut ‹</w:t>
      </w:r>
      <w:r w:rsidR="000827E1" w:rsidRPr="008439F7">
        <w:rPr>
          <w:iCs/>
          <w:color w:val="auto"/>
          <w:szCs w:val="28"/>
        </w:rPr>
        <w:t xml:space="preserve">bestätigt und› </w:t>
      </w:r>
      <w:r w:rsidR="000827E1" w:rsidRPr="008439F7">
        <w:rPr>
          <w:color w:val="auto"/>
          <w:szCs w:val="28"/>
        </w:rPr>
        <w:t>geweiht worden ist ...</w:t>
      </w:r>
      <w:r w:rsidR="005C4367" w:rsidRPr="008439F7">
        <w:rPr>
          <w:color w:val="auto"/>
          <w:szCs w:val="28"/>
          <w:lang w:bidi="he-IL"/>
        </w:rPr>
        <w:t>“</w:t>
      </w:r>
      <w:r w:rsidR="000827E1" w:rsidRPr="008439F7">
        <w:rPr>
          <w:color w:val="auto"/>
          <w:szCs w:val="28"/>
          <w:lang w:bidi="he-IL"/>
        </w:rPr>
        <w:t xml:space="preserve"> </w:t>
      </w:r>
    </w:p>
    <w:p w:rsidR="000827E1" w:rsidRPr="008525A2" w:rsidRDefault="00064716">
      <w:pPr>
        <w:widowControl w:val="0"/>
        <w:rPr>
          <w:color w:val="auto"/>
          <w:szCs w:val="28"/>
          <w:lang w:val="en-GB"/>
        </w:rPr>
      </w:pPr>
      <w:r w:rsidRPr="008439F7">
        <w:rPr>
          <w:rFonts w:cs="Verdana"/>
          <w:color w:val="auto"/>
          <w:szCs w:val="28"/>
        </w:rPr>
        <w:t xml:space="preserve">    </w:t>
      </w:r>
      <w:r w:rsidR="000827E1" w:rsidRPr="008525A2">
        <w:rPr>
          <w:color w:val="auto"/>
          <w:szCs w:val="28"/>
          <w:lang w:val="en-GB"/>
        </w:rPr>
        <w:t xml:space="preserve">Vincent sagte: </w:t>
      </w:r>
      <w:r w:rsidR="005C4367" w:rsidRPr="008525A2">
        <w:rPr>
          <w:color w:val="auto"/>
          <w:szCs w:val="28"/>
          <w:lang w:val="en-GB"/>
        </w:rPr>
        <w:t>„</w:t>
      </w:r>
      <w:r w:rsidR="000827E1" w:rsidRPr="008525A2">
        <w:rPr>
          <w:color w:val="auto"/>
          <w:szCs w:val="28"/>
          <w:lang w:val="en-GB"/>
        </w:rPr>
        <w:t xml:space="preserve">If he had meant to say, </w:t>
      </w:r>
      <w:r w:rsidR="000827E1" w:rsidRPr="008525A2">
        <w:rPr>
          <w:i/>
          <w:iCs/>
          <w:color w:val="auto"/>
          <w:szCs w:val="28"/>
          <w:lang w:val="en-GB"/>
        </w:rPr>
        <w:t>it is necessary that the institutor die</w:t>
      </w:r>
      <w:r w:rsidR="000827E1" w:rsidRPr="008525A2">
        <w:rPr>
          <w:color w:val="auto"/>
          <w:szCs w:val="28"/>
          <w:lang w:val="en-GB"/>
        </w:rPr>
        <w:t xml:space="preserve">, he might better have used </w:t>
      </w:r>
      <w:r w:rsidR="000827E1" w:rsidRPr="008525A2">
        <w:rPr>
          <w:i/>
          <w:color w:val="auto"/>
          <w:szCs w:val="28"/>
          <w:lang w:val="en-GB"/>
        </w:rPr>
        <w:t>gen</w:t>
      </w:r>
      <w:r w:rsidR="000827E1" w:rsidRPr="008525A2">
        <w:rPr>
          <w:i/>
          <w:color w:val="auto"/>
          <w:szCs w:val="28"/>
          <w:u w:val="single"/>
          <w:lang w:val="en-GB"/>
        </w:rPr>
        <w:t>e</w:t>
      </w:r>
      <w:r w:rsidR="000827E1" w:rsidRPr="008525A2">
        <w:rPr>
          <w:i/>
          <w:color w:val="auto"/>
          <w:szCs w:val="28"/>
          <w:lang w:val="en-GB"/>
        </w:rPr>
        <w:t>sthai</w:t>
      </w:r>
      <w:r w:rsidR="000827E1" w:rsidRPr="008525A2">
        <w:rPr>
          <w:iCs/>
          <w:color w:val="auto"/>
          <w:szCs w:val="28"/>
          <w:lang w:val="en-GB"/>
        </w:rPr>
        <w:t>:</w:t>
      </w:r>
      <w:r w:rsidR="000827E1" w:rsidRPr="008525A2">
        <w:rPr>
          <w:color w:val="auto"/>
          <w:szCs w:val="28"/>
          <w:lang w:val="en-GB"/>
        </w:rPr>
        <w:t xml:space="preserve"> </w:t>
      </w:r>
      <w:r w:rsidR="0062706B" w:rsidRPr="008525A2">
        <w:rPr>
          <w:color w:val="auto"/>
          <w:szCs w:val="28"/>
          <w:lang w:val="en-GB"/>
        </w:rPr>
        <w:t>‘</w:t>
      </w:r>
      <w:r w:rsidR="000827E1" w:rsidRPr="008525A2">
        <w:rPr>
          <w:color w:val="auto"/>
          <w:szCs w:val="28"/>
          <w:lang w:val="en-GB"/>
        </w:rPr>
        <w:t xml:space="preserve">it is necessary that the death of the institutor </w:t>
      </w:r>
      <w:r w:rsidR="000827E1" w:rsidRPr="008525A2">
        <w:rPr>
          <w:i/>
          <w:iCs/>
          <w:color w:val="auto"/>
          <w:szCs w:val="28"/>
          <w:lang w:val="en-GB"/>
        </w:rPr>
        <w:t>take place</w:t>
      </w:r>
      <w:r w:rsidR="0062706B" w:rsidRPr="008525A2">
        <w:rPr>
          <w:i/>
          <w:iCs/>
          <w:color w:val="auto"/>
          <w:szCs w:val="28"/>
          <w:lang w:val="en-GB"/>
        </w:rPr>
        <w:t>’</w:t>
      </w:r>
      <w:r w:rsidR="000827E1" w:rsidRPr="008525A2">
        <w:rPr>
          <w:color w:val="auto"/>
          <w:szCs w:val="28"/>
          <w:lang w:val="en-GB"/>
        </w:rPr>
        <w:t xml:space="preserve">; but he meant to say that it was necessary that the institutor die </w:t>
      </w:r>
      <w:r w:rsidR="000827E1" w:rsidRPr="008525A2">
        <w:rPr>
          <w:i/>
          <w:iCs/>
          <w:color w:val="auto"/>
          <w:szCs w:val="28"/>
          <w:lang w:val="en-GB"/>
        </w:rPr>
        <w:t>representatively</w:t>
      </w:r>
      <w:r w:rsidR="000827E1" w:rsidRPr="008525A2">
        <w:rPr>
          <w:color w:val="auto"/>
          <w:szCs w:val="28"/>
          <w:lang w:val="en-GB"/>
        </w:rPr>
        <w:t xml:space="preserve">; that death should be </w:t>
      </w:r>
      <w:r w:rsidR="000827E1" w:rsidRPr="008525A2">
        <w:rPr>
          <w:i/>
          <w:iCs/>
          <w:color w:val="auto"/>
          <w:szCs w:val="28"/>
          <w:lang w:val="en-GB"/>
        </w:rPr>
        <w:t xml:space="preserve">borne </w:t>
      </w:r>
      <w:r w:rsidR="000827E1" w:rsidRPr="008525A2">
        <w:rPr>
          <w:color w:val="auto"/>
          <w:szCs w:val="28"/>
          <w:lang w:val="en-GB"/>
        </w:rPr>
        <w:t xml:space="preserve">for him by an animal victim. If we render </w:t>
      </w:r>
      <w:r w:rsidR="000827E1" w:rsidRPr="008525A2">
        <w:rPr>
          <w:i/>
          <w:iCs/>
          <w:color w:val="auto"/>
          <w:szCs w:val="28"/>
          <w:lang w:val="en-GB"/>
        </w:rPr>
        <w:t>testament</w:t>
      </w:r>
      <w:r w:rsidR="000827E1" w:rsidRPr="008525A2">
        <w:rPr>
          <w:color w:val="auto"/>
          <w:szCs w:val="28"/>
          <w:lang w:val="en-GB"/>
        </w:rPr>
        <w:t xml:space="preserve">, it follows that the death of the testator himself is referred to, for which </w:t>
      </w:r>
      <w:r w:rsidR="000827E1" w:rsidRPr="008525A2">
        <w:rPr>
          <w:i/>
          <w:color w:val="auto"/>
          <w:szCs w:val="28"/>
          <w:lang w:val="en-GB"/>
        </w:rPr>
        <w:t>th</w:t>
      </w:r>
      <w:r w:rsidR="000827E1" w:rsidRPr="008525A2">
        <w:rPr>
          <w:i/>
          <w:color w:val="auto"/>
          <w:szCs w:val="28"/>
          <w:u w:val="single"/>
          <w:lang w:val="en-GB"/>
        </w:rPr>
        <w:t>a</w:t>
      </w:r>
      <w:r w:rsidR="000827E1" w:rsidRPr="008525A2">
        <w:rPr>
          <w:i/>
          <w:color w:val="auto"/>
          <w:szCs w:val="28"/>
          <w:lang w:val="en-GB"/>
        </w:rPr>
        <w:t>naton ph</w:t>
      </w:r>
      <w:r w:rsidR="000827E1" w:rsidRPr="008525A2">
        <w:rPr>
          <w:i/>
          <w:color w:val="auto"/>
          <w:szCs w:val="28"/>
          <w:u w:val="single"/>
          <w:lang w:val="en-GB"/>
        </w:rPr>
        <w:t>e</w:t>
      </w:r>
      <w:r w:rsidR="000827E1" w:rsidRPr="008525A2">
        <w:rPr>
          <w:i/>
          <w:color w:val="auto"/>
          <w:szCs w:val="28"/>
          <w:lang w:val="en-GB"/>
        </w:rPr>
        <w:t>resthai</w:t>
      </w:r>
      <w:r w:rsidR="000827E1" w:rsidRPr="008525A2">
        <w:rPr>
          <w:color w:val="auto"/>
          <w:szCs w:val="28"/>
          <w:lang w:val="en-GB"/>
        </w:rPr>
        <w:t xml:space="preserve"> is a very unusual and awkward expression.</w:t>
      </w:r>
      <w:r w:rsidR="005C4367" w:rsidRPr="008525A2">
        <w:rPr>
          <w:color w:val="auto"/>
          <w:szCs w:val="28"/>
          <w:lang w:val="en-GB"/>
        </w:rPr>
        <w:t>“</w:t>
      </w:r>
      <w:r w:rsidR="000827E1" w:rsidRPr="008525A2">
        <w:rPr>
          <w:color w:val="auto"/>
          <w:szCs w:val="28"/>
          <w:lang w:val="en-GB"/>
        </w:rPr>
        <w:t xml:space="preserve"> </w:t>
      </w:r>
    </w:p>
    <w:p w:rsidR="000827E1" w:rsidRPr="008439F7" w:rsidRDefault="00064716">
      <w:pPr>
        <w:overflowPunct/>
        <w:textAlignment w:val="auto"/>
        <w:rPr>
          <w:color w:val="auto"/>
          <w:szCs w:val="28"/>
        </w:rPr>
      </w:pPr>
      <w:r w:rsidRPr="008525A2">
        <w:rPr>
          <w:color w:val="auto"/>
          <w:szCs w:val="28"/>
          <w:lang w:val="en-GB"/>
        </w:rPr>
        <w:t xml:space="preserve">    </w:t>
      </w:r>
      <w:r w:rsidR="000827E1" w:rsidRPr="008439F7">
        <w:rPr>
          <w:color w:val="auto"/>
          <w:szCs w:val="28"/>
        </w:rPr>
        <w:t xml:space="preserve">Zu Deutsch: </w:t>
      </w:r>
      <w:r w:rsidR="005C4367" w:rsidRPr="008439F7">
        <w:rPr>
          <w:color w:val="auto"/>
          <w:szCs w:val="28"/>
        </w:rPr>
        <w:t>„</w:t>
      </w:r>
      <w:r w:rsidR="000827E1" w:rsidRPr="008439F7">
        <w:rPr>
          <w:color w:val="auto"/>
          <w:szCs w:val="28"/>
        </w:rPr>
        <w:t xml:space="preserve">Wenn [der Autor] hätte sagen wollen: </w:t>
      </w:r>
      <w:r w:rsidR="0062706B" w:rsidRPr="008439F7">
        <w:rPr>
          <w:color w:val="auto"/>
          <w:szCs w:val="28"/>
        </w:rPr>
        <w:t>‘</w:t>
      </w:r>
      <w:r w:rsidR="000827E1" w:rsidRPr="008439F7">
        <w:rPr>
          <w:color w:val="auto"/>
          <w:szCs w:val="28"/>
        </w:rPr>
        <w:t>es ist notwendig, dass der Verfügende stirbt</w:t>
      </w:r>
      <w:r w:rsidR="0062706B" w:rsidRPr="008439F7">
        <w:rPr>
          <w:color w:val="auto"/>
          <w:szCs w:val="28"/>
        </w:rPr>
        <w:t>’</w:t>
      </w:r>
      <w:r w:rsidR="000827E1" w:rsidRPr="008439F7">
        <w:rPr>
          <w:color w:val="auto"/>
          <w:szCs w:val="28"/>
        </w:rPr>
        <w:t xml:space="preserve">, hätte er dieses besser durch Verwendung des Wortes </w:t>
      </w:r>
      <w:r w:rsidR="000827E1" w:rsidRPr="008439F7">
        <w:rPr>
          <w:i/>
          <w:color w:val="auto"/>
          <w:szCs w:val="28"/>
        </w:rPr>
        <w:t>gen</w:t>
      </w:r>
      <w:r w:rsidR="000827E1" w:rsidRPr="008439F7">
        <w:rPr>
          <w:i/>
          <w:color w:val="auto"/>
          <w:szCs w:val="28"/>
          <w:u w:val="single"/>
        </w:rPr>
        <w:t>e</w:t>
      </w:r>
      <w:r w:rsidR="000827E1" w:rsidRPr="008439F7">
        <w:rPr>
          <w:i/>
          <w:color w:val="auto"/>
          <w:szCs w:val="28"/>
        </w:rPr>
        <w:t>sthai</w:t>
      </w:r>
      <w:r w:rsidR="000827E1" w:rsidRPr="008439F7">
        <w:rPr>
          <w:color w:val="auto"/>
          <w:szCs w:val="28"/>
        </w:rPr>
        <w:t xml:space="preserve"> ausdrücken können: </w:t>
      </w:r>
      <w:r w:rsidR="0062706B" w:rsidRPr="008439F7">
        <w:rPr>
          <w:color w:val="auto"/>
          <w:szCs w:val="28"/>
        </w:rPr>
        <w:t>‘</w:t>
      </w:r>
      <w:r w:rsidR="000827E1" w:rsidRPr="008439F7">
        <w:rPr>
          <w:color w:val="auto"/>
          <w:szCs w:val="28"/>
        </w:rPr>
        <w:t>Es ist notwendig, dass der Tod des Verfügenden stattfindet</w:t>
      </w:r>
      <w:r w:rsidR="0062706B" w:rsidRPr="008439F7">
        <w:rPr>
          <w:color w:val="auto"/>
          <w:szCs w:val="28"/>
        </w:rPr>
        <w:t>’</w:t>
      </w:r>
      <w:r w:rsidR="000827E1" w:rsidRPr="008439F7">
        <w:rPr>
          <w:color w:val="auto"/>
          <w:szCs w:val="28"/>
        </w:rPr>
        <w:t xml:space="preserve">; aber was er sagen wollte, war, dass es notwendig war, dass der Verfügende [des Bundes] in einem stellvertretenden [Opfer] sterbe; d. h.: dass für ihn der Tod durch ein Tieropfer </w:t>
      </w:r>
      <w:r w:rsidR="000827E1" w:rsidRPr="008439F7">
        <w:rPr>
          <w:i/>
          <w:color w:val="auto"/>
          <w:szCs w:val="28"/>
        </w:rPr>
        <w:t>getragen</w:t>
      </w:r>
      <w:r w:rsidR="000827E1" w:rsidRPr="008439F7">
        <w:rPr>
          <w:color w:val="auto"/>
          <w:szCs w:val="28"/>
        </w:rPr>
        <w:t xml:space="preserve"> werde. Übersetzen wir mit </w:t>
      </w:r>
      <w:r w:rsidR="005C4367" w:rsidRPr="008439F7">
        <w:rPr>
          <w:color w:val="auto"/>
          <w:szCs w:val="28"/>
        </w:rPr>
        <w:t>„</w:t>
      </w:r>
      <w:r w:rsidR="000827E1" w:rsidRPr="008439F7">
        <w:rPr>
          <w:color w:val="auto"/>
          <w:szCs w:val="28"/>
        </w:rPr>
        <w:t>Testament</w:t>
      </w:r>
      <w:r w:rsidR="005C4367" w:rsidRPr="008439F7">
        <w:rPr>
          <w:color w:val="auto"/>
          <w:szCs w:val="28"/>
        </w:rPr>
        <w:t>“</w:t>
      </w:r>
      <w:r w:rsidR="000827E1" w:rsidRPr="008439F7">
        <w:rPr>
          <w:color w:val="auto"/>
          <w:szCs w:val="28"/>
        </w:rPr>
        <w:t xml:space="preserve">, bedeutet es, dass der Tod des Verfügenden selbst gemeint ist – wofür [das gr.] </w:t>
      </w:r>
      <w:r w:rsidR="000827E1" w:rsidRPr="008439F7">
        <w:rPr>
          <w:i/>
          <w:color w:val="auto"/>
          <w:szCs w:val="28"/>
        </w:rPr>
        <w:t>th</w:t>
      </w:r>
      <w:r w:rsidR="000827E1" w:rsidRPr="008439F7">
        <w:rPr>
          <w:i/>
          <w:color w:val="auto"/>
          <w:szCs w:val="28"/>
          <w:u w:val="single"/>
        </w:rPr>
        <w:t>a</w:t>
      </w:r>
      <w:r w:rsidR="000827E1" w:rsidRPr="008439F7">
        <w:rPr>
          <w:i/>
          <w:color w:val="auto"/>
          <w:szCs w:val="28"/>
        </w:rPr>
        <w:t>naton ph</w:t>
      </w:r>
      <w:r w:rsidR="000827E1" w:rsidRPr="008439F7">
        <w:rPr>
          <w:i/>
          <w:color w:val="auto"/>
          <w:szCs w:val="28"/>
          <w:u w:val="single"/>
        </w:rPr>
        <w:t>e</w:t>
      </w:r>
      <w:r w:rsidR="000827E1" w:rsidRPr="008439F7">
        <w:rPr>
          <w:i/>
          <w:color w:val="auto"/>
          <w:szCs w:val="28"/>
        </w:rPr>
        <w:t>resthai</w:t>
      </w:r>
      <w:r w:rsidR="000827E1" w:rsidRPr="008439F7">
        <w:rPr>
          <w:color w:val="auto"/>
          <w:szCs w:val="28"/>
        </w:rPr>
        <w:t xml:space="preserve"> [V. 16] ein sehr ungewöhnlicher und ungeschickter Ausdruck ist.</w:t>
      </w:r>
      <w:r w:rsidR="005C4367" w:rsidRPr="008439F7">
        <w:rPr>
          <w:color w:val="auto"/>
          <w:szCs w:val="28"/>
        </w:rPr>
        <w:t>“</w:t>
      </w:r>
      <w:r w:rsidR="000827E1" w:rsidRPr="008439F7">
        <w:rPr>
          <w:color w:val="auto"/>
          <w:szCs w:val="28"/>
        </w:rPr>
        <w:t xml:space="preserve"> </w:t>
      </w:r>
    </w:p>
    <w:p w:rsidR="000827E1" w:rsidRPr="008439F7" w:rsidRDefault="000827E1">
      <w:pPr>
        <w:overflowPunct/>
        <w:textAlignment w:val="auto"/>
        <w:rPr>
          <w:color w:val="auto"/>
          <w:szCs w:val="28"/>
        </w:rPr>
      </w:pPr>
    </w:p>
    <w:p w:rsidR="000827E1" w:rsidRPr="008439F7" w:rsidRDefault="00064716">
      <w:pPr>
        <w:rPr>
          <w:color w:val="auto"/>
          <w:szCs w:val="28"/>
          <w:lang w:bidi="he-IL"/>
        </w:rPr>
      </w:pPr>
      <w:r w:rsidRPr="008439F7">
        <w:rPr>
          <w:color w:val="auto"/>
          <w:szCs w:val="28"/>
          <w:lang w:bidi="he-IL"/>
        </w:rPr>
        <w:t xml:space="preserve">    </w:t>
      </w:r>
      <w:r w:rsidR="000827E1" w:rsidRPr="008439F7">
        <w:rPr>
          <w:b/>
          <w:bCs/>
          <w:color w:val="auto"/>
          <w:szCs w:val="28"/>
          <w:lang w:bidi="he-IL"/>
        </w:rPr>
        <w:t>Heb 10,12</w:t>
      </w:r>
      <w:r w:rsidR="000827E1" w:rsidRPr="008439F7">
        <w:rPr>
          <w:color w:val="auto"/>
          <w:szCs w:val="28"/>
          <w:lang w:bidi="he-IL"/>
        </w:rPr>
        <w:t xml:space="preserve">: </w:t>
      </w:r>
      <w:r w:rsidR="005C4367" w:rsidRPr="008439F7">
        <w:rPr>
          <w:color w:val="auto"/>
          <w:szCs w:val="28"/>
          <w:lang w:bidi="he-IL"/>
        </w:rPr>
        <w:t>„</w:t>
      </w:r>
      <w:r w:rsidR="000827E1" w:rsidRPr="008439F7">
        <w:rPr>
          <w:color w:val="auto"/>
          <w:szCs w:val="28"/>
        </w:rPr>
        <w:t>setzte sich für immer</w:t>
      </w:r>
      <w:r w:rsidR="005C4367" w:rsidRPr="008439F7">
        <w:rPr>
          <w:color w:val="auto"/>
          <w:szCs w:val="28"/>
        </w:rPr>
        <w:t>“</w:t>
      </w:r>
      <w:r w:rsidR="000827E1" w:rsidRPr="008439F7">
        <w:rPr>
          <w:color w:val="auto"/>
          <w:szCs w:val="28"/>
          <w:lang w:bidi="he-IL"/>
        </w:rPr>
        <w:t xml:space="preserve"> </w:t>
      </w:r>
    </w:p>
    <w:p w:rsidR="00A04F0A" w:rsidRPr="008439F7" w:rsidRDefault="000827E1">
      <w:pPr>
        <w:rPr>
          <w:rFonts w:cs="Verdana"/>
          <w:color w:val="auto"/>
          <w:szCs w:val="28"/>
        </w:rPr>
      </w:pPr>
      <w:r w:rsidRPr="008439F7">
        <w:rPr>
          <w:rFonts w:cs="Verdana"/>
          <w:color w:val="auto"/>
          <w:szCs w:val="28"/>
        </w:rPr>
        <w:t xml:space="preserve">Aus folgenden Gründen ist </w:t>
      </w:r>
      <w:r w:rsidR="005C4367" w:rsidRPr="008439F7">
        <w:rPr>
          <w:rFonts w:cs="Verdana"/>
          <w:color w:val="auto"/>
          <w:szCs w:val="28"/>
        </w:rPr>
        <w:t>„</w:t>
      </w:r>
      <w:r w:rsidRPr="008439F7">
        <w:rPr>
          <w:rFonts w:cs="Verdana"/>
          <w:color w:val="auto"/>
          <w:szCs w:val="28"/>
        </w:rPr>
        <w:t>für immer</w:t>
      </w:r>
      <w:r w:rsidR="005C4367" w:rsidRPr="008439F7">
        <w:rPr>
          <w:rFonts w:cs="Verdana"/>
          <w:color w:val="auto"/>
          <w:szCs w:val="28"/>
        </w:rPr>
        <w:t>“</w:t>
      </w:r>
      <w:r w:rsidRPr="008439F7">
        <w:rPr>
          <w:rFonts w:cs="Verdana"/>
          <w:color w:val="auto"/>
          <w:szCs w:val="28"/>
        </w:rPr>
        <w:t xml:space="preserve"> nicht auf das </w:t>
      </w:r>
      <w:r w:rsidR="005C4367" w:rsidRPr="008439F7">
        <w:rPr>
          <w:rFonts w:cs="Verdana"/>
          <w:color w:val="auto"/>
          <w:szCs w:val="28"/>
        </w:rPr>
        <w:t>„</w:t>
      </w:r>
      <w:r w:rsidRPr="008439F7">
        <w:rPr>
          <w:rFonts w:cs="Verdana"/>
          <w:color w:val="auto"/>
          <w:szCs w:val="28"/>
        </w:rPr>
        <w:t>Darbringen des Opfers</w:t>
      </w:r>
      <w:r w:rsidR="005C4367" w:rsidRPr="008439F7">
        <w:rPr>
          <w:rFonts w:cs="Verdana"/>
          <w:color w:val="auto"/>
          <w:szCs w:val="28"/>
        </w:rPr>
        <w:t>“</w:t>
      </w:r>
      <w:r w:rsidRPr="008439F7">
        <w:rPr>
          <w:rFonts w:cs="Verdana"/>
          <w:color w:val="auto"/>
          <w:szCs w:val="28"/>
        </w:rPr>
        <w:t xml:space="preserve"> zu beziehen, sondern auf das Sitzen zur Rechten Gottes: </w:t>
      </w:r>
    </w:p>
    <w:p w:rsidR="00A04F0A" w:rsidRPr="008439F7" w:rsidRDefault="00A04F0A">
      <w:pPr>
        <w:rPr>
          <w:color w:val="auto"/>
          <w:szCs w:val="28"/>
        </w:rPr>
      </w:pPr>
      <w:r w:rsidRPr="008439F7">
        <w:rPr>
          <w:rFonts w:cs="Verdana"/>
          <w:color w:val="auto"/>
          <w:szCs w:val="28"/>
        </w:rPr>
        <w:t xml:space="preserve">    1.  </w:t>
      </w:r>
      <w:r w:rsidR="000827E1" w:rsidRPr="008439F7">
        <w:rPr>
          <w:color w:val="auto"/>
          <w:szCs w:val="28"/>
        </w:rPr>
        <w:t xml:space="preserve">Es wird der Kontrast zum Stehen der levitischen Priester betont. Die Priester </w:t>
      </w:r>
      <w:r w:rsidR="000827E1" w:rsidRPr="008439F7">
        <w:rPr>
          <w:color w:val="auto"/>
          <w:spacing w:val="34"/>
          <w:szCs w:val="28"/>
        </w:rPr>
        <w:t>stehen,</w:t>
      </w:r>
      <w:r w:rsidR="000827E1" w:rsidRPr="008439F7">
        <w:rPr>
          <w:color w:val="auto"/>
          <w:szCs w:val="28"/>
        </w:rPr>
        <w:t xml:space="preserve"> täglich Dienst leistend (V. 11), aber </w:t>
      </w:r>
      <w:r w:rsidR="000827E1" w:rsidRPr="008439F7">
        <w:rPr>
          <w:i/>
          <w:color w:val="auto"/>
          <w:szCs w:val="28"/>
        </w:rPr>
        <w:t>er</w:t>
      </w:r>
      <w:r w:rsidR="000827E1" w:rsidRPr="008439F7">
        <w:rPr>
          <w:color w:val="auto"/>
          <w:szCs w:val="28"/>
        </w:rPr>
        <w:t xml:space="preserve"> hat sich für immer </w:t>
      </w:r>
      <w:r w:rsidR="000827E1" w:rsidRPr="008439F7">
        <w:rPr>
          <w:color w:val="auto"/>
          <w:spacing w:val="34"/>
          <w:szCs w:val="28"/>
        </w:rPr>
        <w:t>gesetzt</w:t>
      </w:r>
      <w:r w:rsidR="000827E1" w:rsidRPr="008439F7">
        <w:rPr>
          <w:color w:val="auto"/>
          <w:szCs w:val="28"/>
        </w:rPr>
        <w:t xml:space="preserve">. </w:t>
      </w:r>
    </w:p>
    <w:p w:rsidR="00A04F0A" w:rsidRPr="008439F7" w:rsidRDefault="00A04F0A">
      <w:pPr>
        <w:rPr>
          <w:rFonts w:cs="Verdana"/>
          <w:color w:val="auto"/>
          <w:szCs w:val="28"/>
        </w:rPr>
      </w:pPr>
      <w:r w:rsidRPr="008439F7">
        <w:rPr>
          <w:color w:val="auto"/>
          <w:szCs w:val="28"/>
        </w:rPr>
        <w:t xml:space="preserve">    2.  </w:t>
      </w:r>
      <w:r w:rsidR="000827E1" w:rsidRPr="008439F7">
        <w:rPr>
          <w:rFonts w:cs="Verdana"/>
          <w:color w:val="auto"/>
          <w:szCs w:val="28"/>
        </w:rPr>
        <w:t xml:space="preserve">Wir wüssten aus keiner anderen Schriftstelle, dass er sich </w:t>
      </w:r>
      <w:r w:rsidR="005C4367" w:rsidRPr="008439F7">
        <w:rPr>
          <w:rFonts w:cs="Verdana"/>
          <w:color w:val="auto"/>
          <w:szCs w:val="28"/>
        </w:rPr>
        <w:t>„</w:t>
      </w:r>
      <w:r w:rsidR="000827E1" w:rsidRPr="008439F7">
        <w:rPr>
          <w:rFonts w:cs="Verdana"/>
          <w:color w:val="auto"/>
          <w:szCs w:val="28"/>
        </w:rPr>
        <w:t>für immer</w:t>
      </w:r>
      <w:r w:rsidR="005C4367" w:rsidRPr="008439F7">
        <w:rPr>
          <w:rFonts w:cs="Verdana"/>
          <w:color w:val="auto"/>
          <w:szCs w:val="28"/>
        </w:rPr>
        <w:t>“</w:t>
      </w:r>
      <w:r w:rsidR="000827E1" w:rsidRPr="008439F7">
        <w:rPr>
          <w:rFonts w:cs="Verdana"/>
          <w:color w:val="auto"/>
          <w:szCs w:val="28"/>
        </w:rPr>
        <w:t xml:space="preserve"> gesetzt hätte. </w:t>
      </w:r>
    </w:p>
    <w:p w:rsidR="00A04F0A" w:rsidRPr="008439F7" w:rsidRDefault="00A04F0A">
      <w:pPr>
        <w:rPr>
          <w:color w:val="auto"/>
          <w:szCs w:val="28"/>
        </w:rPr>
      </w:pPr>
      <w:r w:rsidRPr="008439F7">
        <w:rPr>
          <w:rFonts w:cs="Verdana"/>
          <w:color w:val="auto"/>
          <w:szCs w:val="28"/>
        </w:rPr>
        <w:t xml:space="preserve">    3.  </w:t>
      </w:r>
      <w:r w:rsidR="005C4367" w:rsidRPr="008439F7">
        <w:rPr>
          <w:color w:val="auto"/>
          <w:szCs w:val="28"/>
        </w:rPr>
        <w:t>„</w:t>
      </w:r>
      <w:r w:rsidR="000827E1" w:rsidRPr="008439F7">
        <w:rPr>
          <w:color w:val="auto"/>
          <w:szCs w:val="28"/>
        </w:rPr>
        <w:t>Für immer</w:t>
      </w:r>
      <w:r w:rsidR="005C4367" w:rsidRPr="008439F7">
        <w:rPr>
          <w:color w:val="auto"/>
          <w:szCs w:val="28"/>
        </w:rPr>
        <w:t>“</w:t>
      </w:r>
      <w:r w:rsidR="000827E1" w:rsidRPr="008439F7">
        <w:rPr>
          <w:color w:val="auto"/>
          <w:szCs w:val="28"/>
        </w:rPr>
        <w:t xml:space="preserve"> betont im </w:t>
      </w:r>
      <w:r w:rsidR="00000F72" w:rsidRPr="008439F7">
        <w:rPr>
          <w:color w:val="auto"/>
          <w:szCs w:val="28"/>
        </w:rPr>
        <w:t>Gt.</w:t>
      </w:r>
      <w:r w:rsidR="000827E1" w:rsidRPr="008439F7">
        <w:rPr>
          <w:color w:val="auto"/>
          <w:szCs w:val="28"/>
        </w:rPr>
        <w:t xml:space="preserve"> das ohne Unterbrechung Fortdauernde, nicht notwendigerweise das zeitlich nie Aufhörende, und wäre bei einem Bezug auf das Darbringen nicht möglich. Die Stelle kann nicht lauten: </w:t>
      </w:r>
      <w:r w:rsidR="005C4367" w:rsidRPr="008439F7">
        <w:rPr>
          <w:color w:val="auto"/>
          <w:szCs w:val="28"/>
        </w:rPr>
        <w:t>„</w:t>
      </w:r>
      <w:r w:rsidR="000827E1" w:rsidRPr="008439F7">
        <w:rPr>
          <w:color w:val="auto"/>
          <w:szCs w:val="28"/>
        </w:rPr>
        <w:t xml:space="preserve">nachdem er </w:t>
      </w:r>
      <w:r w:rsidR="000827E1" w:rsidRPr="008439F7">
        <w:rPr>
          <w:i/>
          <w:color w:val="auto"/>
          <w:szCs w:val="28"/>
        </w:rPr>
        <w:t xml:space="preserve">ununterbrochen </w:t>
      </w:r>
      <w:r w:rsidR="000827E1" w:rsidRPr="008439F7">
        <w:rPr>
          <w:color w:val="auto"/>
          <w:szCs w:val="28"/>
        </w:rPr>
        <w:t>ein Opfer für Sünden dargebracht hatte</w:t>
      </w:r>
      <w:r w:rsidR="005C4367" w:rsidRPr="008439F7">
        <w:rPr>
          <w:color w:val="auto"/>
          <w:szCs w:val="28"/>
        </w:rPr>
        <w:t>“</w:t>
      </w:r>
      <w:r w:rsidR="000827E1" w:rsidRPr="008439F7">
        <w:rPr>
          <w:color w:val="auto"/>
          <w:szCs w:val="28"/>
        </w:rPr>
        <w:t xml:space="preserve">. </w:t>
      </w:r>
    </w:p>
    <w:p w:rsidR="00A04F0A" w:rsidRPr="008439F7" w:rsidRDefault="00A04F0A">
      <w:pPr>
        <w:rPr>
          <w:color w:val="auto"/>
          <w:szCs w:val="28"/>
        </w:rPr>
      </w:pPr>
      <w:r w:rsidRPr="008439F7">
        <w:rPr>
          <w:color w:val="auto"/>
          <w:szCs w:val="28"/>
        </w:rPr>
        <w:t xml:space="preserve">    4.  </w:t>
      </w:r>
      <w:r w:rsidR="000827E1" w:rsidRPr="008439F7">
        <w:rPr>
          <w:color w:val="auto"/>
          <w:szCs w:val="28"/>
        </w:rPr>
        <w:t xml:space="preserve">Die ewige Gültigkeit des Opfers Christi wurde bereits in V. 10 herausgestellt und wird in V. 14 unterstrichen. Eine Betonung der ewigen Gültigkeit des Opfers in V. 12 wäre eine unnötige Wiederholung und würde das Sichsetzen zur Rechten Gottes unbetont lassen; im Falle der obigen Übersetzung bekommt das ununterbrochene Sitzen eine besondere Betonung, was an der Stelle eine wichtige und nötige Aussage ist. </w:t>
      </w:r>
    </w:p>
    <w:p w:rsidR="00A04F0A" w:rsidRPr="008439F7" w:rsidRDefault="00A04F0A">
      <w:pPr>
        <w:rPr>
          <w:color w:val="auto"/>
          <w:szCs w:val="28"/>
        </w:rPr>
      </w:pPr>
      <w:r w:rsidRPr="008439F7">
        <w:rPr>
          <w:color w:val="auto"/>
          <w:szCs w:val="28"/>
        </w:rPr>
        <w:t xml:space="preserve">    5.  </w:t>
      </w:r>
      <w:r w:rsidR="000827E1" w:rsidRPr="008439F7">
        <w:rPr>
          <w:color w:val="auto"/>
          <w:szCs w:val="28"/>
        </w:rPr>
        <w:t xml:space="preserve">Unser geliebter Herr könnte sich nicht </w:t>
      </w:r>
      <w:r w:rsidR="005C4367" w:rsidRPr="008439F7">
        <w:rPr>
          <w:color w:val="auto"/>
          <w:szCs w:val="28"/>
        </w:rPr>
        <w:t>„</w:t>
      </w:r>
      <w:r w:rsidR="000827E1" w:rsidRPr="008439F7">
        <w:rPr>
          <w:color w:val="auto"/>
          <w:szCs w:val="28"/>
        </w:rPr>
        <w:t>für immerdar</w:t>
      </w:r>
      <w:r w:rsidR="005C4367" w:rsidRPr="008439F7">
        <w:rPr>
          <w:color w:val="auto"/>
          <w:szCs w:val="28"/>
        </w:rPr>
        <w:t>“</w:t>
      </w:r>
      <w:r w:rsidR="000827E1" w:rsidRPr="008439F7">
        <w:rPr>
          <w:color w:val="auto"/>
          <w:szCs w:val="28"/>
        </w:rPr>
        <w:t xml:space="preserve"> zur Rechten Gottes gesetzt haben, wenn er nicht ein ewiglich gültiges Opfer vollbracht hätte; das ewige Sitzen bedingt also vorher die Darbringung eines ewiglich gültigen Opfers; andererseits aber wäre es denkbar, dass er nach Vollbringung dieses Opfers sich immer noch nicht endgültig als Hoher Priester </w:t>
      </w:r>
      <w:r w:rsidR="000827E1" w:rsidRPr="008439F7">
        <w:rPr>
          <w:color w:val="auto"/>
          <w:spacing w:val="34"/>
          <w:szCs w:val="28"/>
        </w:rPr>
        <w:t>gesetzt</w:t>
      </w:r>
      <w:r w:rsidR="000827E1" w:rsidRPr="008439F7">
        <w:rPr>
          <w:color w:val="auto"/>
          <w:szCs w:val="28"/>
        </w:rPr>
        <w:t xml:space="preserve"> hätte. Die Übersetzung also, bei der sich das </w:t>
      </w:r>
      <w:r w:rsidR="005C4367" w:rsidRPr="008439F7">
        <w:rPr>
          <w:color w:val="auto"/>
          <w:szCs w:val="28"/>
        </w:rPr>
        <w:t>„</w:t>
      </w:r>
      <w:r w:rsidR="000827E1" w:rsidRPr="008439F7">
        <w:rPr>
          <w:color w:val="auto"/>
          <w:szCs w:val="28"/>
        </w:rPr>
        <w:t>für immer</w:t>
      </w:r>
      <w:r w:rsidR="005C4367" w:rsidRPr="008439F7">
        <w:rPr>
          <w:color w:val="auto"/>
          <w:szCs w:val="28"/>
        </w:rPr>
        <w:t>“</w:t>
      </w:r>
      <w:r w:rsidR="000827E1" w:rsidRPr="008439F7">
        <w:rPr>
          <w:color w:val="auto"/>
          <w:szCs w:val="28"/>
        </w:rPr>
        <w:t xml:space="preserve"> auf das </w:t>
      </w:r>
      <w:r w:rsidR="000827E1" w:rsidRPr="008439F7">
        <w:rPr>
          <w:color w:val="auto"/>
          <w:spacing w:val="34"/>
          <w:szCs w:val="28"/>
        </w:rPr>
        <w:t>Gesetzthaben</w:t>
      </w:r>
      <w:r w:rsidR="000827E1" w:rsidRPr="008439F7">
        <w:rPr>
          <w:color w:val="auto"/>
          <w:szCs w:val="28"/>
        </w:rPr>
        <w:t xml:space="preserve"> usw. bezieht, wird </w:t>
      </w:r>
      <w:r w:rsidR="000827E1" w:rsidRPr="008439F7">
        <w:rPr>
          <w:i/>
          <w:color w:val="auto"/>
          <w:szCs w:val="28"/>
        </w:rPr>
        <w:t>beiden</w:t>
      </w:r>
      <w:r w:rsidR="000827E1" w:rsidRPr="008439F7">
        <w:rPr>
          <w:color w:val="auto"/>
          <w:szCs w:val="28"/>
        </w:rPr>
        <w:t xml:space="preserve"> Tatsachen gerecht, während die andere jene wichtige Tatsache des Sichgesetzthabens des Herrn zur Rechten Gottes </w:t>
      </w:r>
      <w:r w:rsidR="005C4367" w:rsidRPr="008439F7">
        <w:rPr>
          <w:color w:val="auto"/>
          <w:szCs w:val="28"/>
        </w:rPr>
        <w:t>„</w:t>
      </w:r>
      <w:r w:rsidR="000827E1" w:rsidRPr="008439F7">
        <w:rPr>
          <w:color w:val="auto"/>
          <w:szCs w:val="28"/>
        </w:rPr>
        <w:t>für immerdar</w:t>
      </w:r>
      <w:r w:rsidR="005C4367" w:rsidRPr="008439F7">
        <w:rPr>
          <w:color w:val="auto"/>
          <w:szCs w:val="28"/>
        </w:rPr>
        <w:t>“</w:t>
      </w:r>
      <w:r w:rsidR="000827E1" w:rsidRPr="008439F7">
        <w:rPr>
          <w:color w:val="auto"/>
          <w:szCs w:val="28"/>
        </w:rPr>
        <w:t xml:space="preserve"> </w:t>
      </w:r>
      <w:r w:rsidR="000827E1" w:rsidRPr="008439F7">
        <w:rPr>
          <w:color w:val="auto"/>
          <w:spacing w:val="34"/>
          <w:szCs w:val="28"/>
        </w:rPr>
        <w:t>nicht</w:t>
      </w:r>
      <w:r w:rsidR="000827E1" w:rsidRPr="008439F7">
        <w:rPr>
          <w:color w:val="auto"/>
          <w:szCs w:val="28"/>
        </w:rPr>
        <w:t xml:space="preserve"> einschließt. </w:t>
      </w:r>
    </w:p>
    <w:p w:rsidR="000827E1" w:rsidRPr="008439F7" w:rsidRDefault="00A04F0A">
      <w:pPr>
        <w:rPr>
          <w:color w:val="auto"/>
          <w:szCs w:val="28"/>
        </w:rPr>
      </w:pPr>
      <w:r w:rsidRPr="008439F7">
        <w:rPr>
          <w:color w:val="auto"/>
          <w:szCs w:val="28"/>
        </w:rPr>
        <w:t xml:space="preserve">    6.  </w:t>
      </w:r>
      <w:r w:rsidR="000827E1" w:rsidRPr="008439F7">
        <w:rPr>
          <w:color w:val="auto"/>
          <w:szCs w:val="28"/>
        </w:rPr>
        <w:t xml:space="preserve">Vgl. auch Moll (bei Lange): </w:t>
      </w:r>
      <w:r w:rsidR="005C4367" w:rsidRPr="008439F7">
        <w:rPr>
          <w:color w:val="auto"/>
          <w:szCs w:val="28"/>
        </w:rPr>
        <w:t>„</w:t>
      </w:r>
      <w:r w:rsidR="000827E1" w:rsidRPr="008439F7">
        <w:rPr>
          <w:color w:val="auto"/>
          <w:szCs w:val="28"/>
        </w:rPr>
        <w:t xml:space="preserve">Der Parallelismus der Sätze und der Gedankenfortschritt sprechen dafür, daß </w:t>
      </w:r>
      <w:r w:rsidR="000827E1" w:rsidRPr="008439F7">
        <w:rPr>
          <w:i/>
          <w:iCs/>
          <w:color w:val="auto"/>
          <w:szCs w:val="28"/>
        </w:rPr>
        <w:t>eis to di-eenek</w:t>
      </w:r>
      <w:r w:rsidR="000827E1" w:rsidRPr="008439F7">
        <w:rPr>
          <w:i/>
          <w:iCs/>
          <w:color w:val="auto"/>
          <w:szCs w:val="28"/>
          <w:u w:val="single"/>
        </w:rPr>
        <w:t>e</w:t>
      </w:r>
      <w:r w:rsidR="000827E1" w:rsidRPr="008439F7">
        <w:rPr>
          <w:i/>
          <w:iCs/>
          <w:color w:val="auto"/>
          <w:szCs w:val="28"/>
        </w:rPr>
        <w:t>s</w:t>
      </w:r>
      <w:r w:rsidR="000827E1" w:rsidRPr="008439F7">
        <w:rPr>
          <w:color w:val="auto"/>
          <w:szCs w:val="28"/>
        </w:rPr>
        <w:t xml:space="preserve"> V.12 nicht zum Partizipialsatz, sondern zu </w:t>
      </w:r>
      <w:r w:rsidR="000827E1" w:rsidRPr="008439F7">
        <w:rPr>
          <w:i/>
          <w:iCs/>
          <w:color w:val="auto"/>
          <w:szCs w:val="28"/>
        </w:rPr>
        <w:t>ek</w:t>
      </w:r>
      <w:r w:rsidR="000827E1" w:rsidRPr="008439F7">
        <w:rPr>
          <w:i/>
          <w:iCs/>
          <w:color w:val="auto"/>
          <w:szCs w:val="28"/>
          <w:u w:val="single"/>
        </w:rPr>
        <w:t>a</w:t>
      </w:r>
      <w:r w:rsidR="000827E1" w:rsidRPr="008439F7">
        <w:rPr>
          <w:i/>
          <w:iCs/>
          <w:color w:val="auto"/>
          <w:szCs w:val="28"/>
        </w:rPr>
        <w:t>thissen</w:t>
      </w:r>
      <w:r w:rsidR="000827E1" w:rsidRPr="008439F7">
        <w:rPr>
          <w:color w:val="auto"/>
          <w:szCs w:val="28"/>
        </w:rPr>
        <w:t xml:space="preserve"> gehört.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lang w:bidi="he-IL"/>
        </w:rPr>
      </w:pPr>
      <w:r w:rsidRPr="008439F7">
        <w:rPr>
          <w:color w:val="auto"/>
          <w:szCs w:val="28"/>
          <w:lang w:bidi="he-IL"/>
        </w:rPr>
        <w:t xml:space="preserve">    </w:t>
      </w:r>
      <w:r w:rsidR="000827E1" w:rsidRPr="008439F7">
        <w:rPr>
          <w:b/>
          <w:bCs/>
          <w:color w:val="auto"/>
          <w:szCs w:val="28"/>
          <w:lang w:bidi="he-IL"/>
        </w:rPr>
        <w:t>Heb 10,38</w:t>
      </w:r>
      <w:r w:rsidR="000827E1" w:rsidRPr="008439F7">
        <w:rPr>
          <w:color w:val="auto"/>
          <w:szCs w:val="28"/>
          <w:lang w:bidi="he-IL"/>
        </w:rPr>
        <w:t xml:space="preserve">: </w:t>
      </w:r>
      <w:r w:rsidR="005C4367" w:rsidRPr="008439F7">
        <w:rPr>
          <w:color w:val="auto"/>
          <w:lang w:bidi="he-IL"/>
        </w:rPr>
        <w:t>„</w:t>
      </w:r>
      <w:r w:rsidR="000827E1" w:rsidRPr="008439F7">
        <w:rPr>
          <w:color w:val="auto"/>
          <w:lang w:bidi="he-IL"/>
        </w:rPr>
        <w:t>Und wenn er zurückweicht</w:t>
      </w:r>
      <w:r w:rsidR="005C4367" w:rsidRPr="008439F7">
        <w:rPr>
          <w:color w:val="auto"/>
        </w:rPr>
        <w:t>“</w:t>
      </w:r>
    </w:p>
    <w:p w:rsidR="000827E1" w:rsidRPr="008439F7" w:rsidRDefault="000827E1">
      <w:pPr>
        <w:rPr>
          <w:color w:val="auto"/>
          <w:szCs w:val="22"/>
          <w:lang w:bidi="he-IL"/>
        </w:rPr>
      </w:pPr>
      <w:r w:rsidRPr="008439F7">
        <w:rPr>
          <w:color w:val="auto"/>
          <w:lang w:bidi="he-IL"/>
        </w:rPr>
        <w:t xml:space="preserve">Mit </w:t>
      </w:r>
      <w:r w:rsidR="005C4367" w:rsidRPr="008439F7">
        <w:rPr>
          <w:color w:val="auto"/>
          <w:lang w:bidi="he-IL"/>
        </w:rPr>
        <w:t>„</w:t>
      </w:r>
      <w:r w:rsidRPr="008439F7">
        <w:rPr>
          <w:color w:val="auto"/>
          <w:lang w:bidi="he-IL"/>
        </w:rPr>
        <w:t>er</w:t>
      </w:r>
      <w:r w:rsidR="005C4367" w:rsidRPr="008439F7">
        <w:rPr>
          <w:color w:val="auto"/>
          <w:lang w:bidi="he-IL"/>
        </w:rPr>
        <w:t>“</w:t>
      </w:r>
      <w:r w:rsidRPr="008439F7">
        <w:rPr>
          <w:color w:val="auto"/>
          <w:lang w:bidi="he-IL"/>
        </w:rPr>
        <w:t xml:space="preserve"> ist der Gerechte gemeint: </w:t>
      </w:r>
      <w:r w:rsidR="005C4367" w:rsidRPr="008439F7">
        <w:rPr>
          <w:color w:val="auto"/>
          <w:lang w:bidi="he-IL"/>
        </w:rPr>
        <w:t>„</w:t>
      </w:r>
      <w:r w:rsidRPr="008439F7">
        <w:rPr>
          <w:color w:val="auto"/>
          <w:lang w:bidi="he-IL"/>
        </w:rPr>
        <w:t>Aber der Gerechte wird vom Glauben her leben. Und wenn er – der Gerechte – zurückweicht, hat [Gott] nicht Wohlgefallen an ihm.</w:t>
      </w:r>
      <w:r w:rsidR="005C4367" w:rsidRPr="008439F7">
        <w:rPr>
          <w:color w:val="auto"/>
          <w:lang w:bidi="he-IL"/>
        </w:rPr>
        <w:t>“</w:t>
      </w:r>
      <w:r w:rsidRPr="008439F7">
        <w:rPr>
          <w:color w:val="auto"/>
          <w:lang w:bidi="he-IL"/>
        </w:rPr>
        <w:t xml:space="preserve"> </w:t>
      </w:r>
    </w:p>
    <w:p w:rsidR="000827E1" w:rsidRPr="008439F7" w:rsidRDefault="00064716">
      <w:pPr>
        <w:rPr>
          <w:bCs/>
          <w:color w:val="auto"/>
          <w:szCs w:val="22"/>
          <w:lang w:bidi="he-IL"/>
        </w:rPr>
      </w:pPr>
      <w:r w:rsidRPr="008439F7">
        <w:rPr>
          <w:bCs/>
          <w:color w:val="auto"/>
          <w:szCs w:val="22"/>
          <w:lang w:bidi="he-IL"/>
        </w:rPr>
        <w:t xml:space="preserve">    </w:t>
      </w:r>
      <w:r w:rsidR="005C4367" w:rsidRPr="008439F7">
        <w:rPr>
          <w:bCs/>
          <w:color w:val="auto"/>
          <w:szCs w:val="22"/>
          <w:lang w:bidi="he-IL"/>
        </w:rPr>
        <w:t>„</w:t>
      </w:r>
      <w:r w:rsidR="000827E1" w:rsidRPr="008439F7">
        <w:rPr>
          <w:bCs/>
          <w:color w:val="auto"/>
          <w:szCs w:val="22"/>
          <w:lang w:bidi="he-IL"/>
        </w:rPr>
        <w:t>Er</w:t>
      </w:r>
      <w:r w:rsidR="005C4367" w:rsidRPr="008439F7">
        <w:rPr>
          <w:bCs/>
          <w:color w:val="auto"/>
          <w:szCs w:val="22"/>
          <w:lang w:bidi="he-IL"/>
        </w:rPr>
        <w:t>“</w:t>
      </w:r>
      <w:r w:rsidR="000827E1" w:rsidRPr="008439F7">
        <w:rPr>
          <w:bCs/>
          <w:color w:val="auto"/>
          <w:szCs w:val="22"/>
          <w:lang w:bidi="he-IL"/>
        </w:rPr>
        <w:t xml:space="preserve"> haben auch die meisten deutschen</w:t>
      </w:r>
      <w:r w:rsidR="000827E1" w:rsidRPr="008439F7">
        <w:rPr>
          <w:rStyle w:val="Funotenzeichen"/>
          <w:bCs/>
          <w:color w:val="auto"/>
          <w:szCs w:val="22"/>
          <w:lang w:bidi="he-IL"/>
        </w:rPr>
        <w:footnoteReference w:id="77"/>
      </w:r>
      <w:r w:rsidR="000827E1" w:rsidRPr="008439F7">
        <w:rPr>
          <w:bCs/>
          <w:color w:val="auto"/>
          <w:szCs w:val="22"/>
          <w:lang w:bidi="he-IL"/>
        </w:rPr>
        <w:t xml:space="preserve"> Übersetzungen. </w:t>
      </w:r>
    </w:p>
    <w:p w:rsidR="000827E1" w:rsidRPr="008439F7" w:rsidRDefault="00064716">
      <w:pPr>
        <w:rPr>
          <w:bCs/>
          <w:color w:val="auto"/>
          <w:szCs w:val="28"/>
          <w:lang w:bidi="he-IL"/>
        </w:rPr>
      </w:pPr>
      <w:r w:rsidRPr="008439F7">
        <w:rPr>
          <w:bCs/>
          <w:color w:val="auto"/>
          <w:szCs w:val="22"/>
          <w:lang w:bidi="he-IL"/>
        </w:rPr>
        <w:t xml:space="preserve">    </w:t>
      </w:r>
      <w:r w:rsidR="000827E1" w:rsidRPr="008439F7">
        <w:rPr>
          <w:bCs/>
          <w:color w:val="auto"/>
          <w:szCs w:val="22"/>
          <w:lang w:bidi="he-IL"/>
        </w:rPr>
        <w:t xml:space="preserve">Die nicht revidierte Elberfelder Üsg. hat </w:t>
      </w:r>
      <w:r w:rsidR="005C4367" w:rsidRPr="008439F7">
        <w:rPr>
          <w:bCs/>
          <w:color w:val="auto"/>
          <w:szCs w:val="22"/>
          <w:lang w:bidi="he-IL"/>
        </w:rPr>
        <w:t>„</w:t>
      </w:r>
      <w:r w:rsidR="000827E1" w:rsidRPr="008439F7">
        <w:rPr>
          <w:bCs/>
          <w:color w:val="auto"/>
          <w:szCs w:val="22"/>
          <w:lang w:bidi="he-IL"/>
        </w:rPr>
        <w:t>jemand</w:t>
      </w:r>
      <w:r w:rsidR="005C4367" w:rsidRPr="008439F7">
        <w:rPr>
          <w:bCs/>
          <w:color w:val="auto"/>
          <w:szCs w:val="22"/>
          <w:lang w:bidi="he-IL"/>
        </w:rPr>
        <w:t>“</w:t>
      </w:r>
      <w:r w:rsidR="000827E1" w:rsidRPr="008439F7">
        <w:rPr>
          <w:rStyle w:val="Funotenzeichen"/>
          <w:bCs/>
          <w:color w:val="auto"/>
          <w:szCs w:val="22"/>
          <w:lang w:bidi="he-IL"/>
        </w:rPr>
        <w:footnoteReference w:id="78"/>
      </w:r>
      <w:r w:rsidR="000827E1" w:rsidRPr="008439F7">
        <w:rPr>
          <w:bCs/>
          <w:color w:val="auto"/>
          <w:szCs w:val="22"/>
          <w:lang w:bidi="he-IL"/>
        </w:rPr>
        <w:t xml:space="preserve">, was aber ein </w:t>
      </w:r>
      <w:r w:rsidR="000827E1" w:rsidRPr="008439F7">
        <w:rPr>
          <w:bCs/>
          <w:i/>
          <w:color w:val="auto"/>
          <w:szCs w:val="22"/>
          <w:lang w:bidi="he-IL"/>
        </w:rPr>
        <w:t>tis</w:t>
      </w:r>
      <w:r w:rsidR="000827E1" w:rsidRPr="008439F7">
        <w:rPr>
          <w:bCs/>
          <w:color w:val="auto"/>
          <w:szCs w:val="22"/>
          <w:lang w:bidi="he-IL"/>
        </w:rPr>
        <w:t xml:space="preserve"> (jemand, einer) im gr. Text erfordern würde: </w:t>
      </w:r>
      <w:r w:rsidR="000827E1" w:rsidRPr="008439F7">
        <w:rPr>
          <w:bCs/>
          <w:i/>
          <w:color w:val="auto"/>
          <w:szCs w:val="22"/>
          <w:lang w:bidi="he-IL"/>
        </w:rPr>
        <w:t>kai</w:t>
      </w:r>
      <w:r w:rsidR="000827E1" w:rsidRPr="008439F7">
        <w:rPr>
          <w:bCs/>
          <w:color w:val="auto"/>
          <w:szCs w:val="22"/>
          <w:lang w:bidi="he-IL"/>
        </w:rPr>
        <w:t xml:space="preserve"> </w:t>
      </w:r>
      <w:r w:rsidR="000827E1" w:rsidRPr="008439F7">
        <w:rPr>
          <w:i/>
          <w:color w:val="auto"/>
          <w:lang w:bidi="he-IL"/>
        </w:rPr>
        <w:t>e</w:t>
      </w:r>
      <w:r w:rsidR="000827E1" w:rsidRPr="008439F7">
        <w:rPr>
          <w:i/>
          <w:color w:val="auto"/>
          <w:u w:val="single"/>
          <w:lang w:bidi="he-IL"/>
        </w:rPr>
        <w:t>a</w:t>
      </w:r>
      <w:r w:rsidR="000827E1" w:rsidRPr="008439F7">
        <w:rPr>
          <w:i/>
          <w:color w:val="auto"/>
          <w:lang w:bidi="he-IL"/>
        </w:rPr>
        <w:t>n</w:t>
      </w:r>
      <w:r w:rsidR="000827E1" w:rsidRPr="008439F7">
        <w:rPr>
          <w:color w:val="auto"/>
          <w:lang w:bidi="he-IL"/>
        </w:rPr>
        <w:t xml:space="preserve"> </w:t>
      </w:r>
      <w:r w:rsidR="000827E1" w:rsidRPr="008439F7">
        <w:rPr>
          <w:i/>
          <w:color w:val="auto"/>
          <w:lang w:bidi="he-IL"/>
        </w:rPr>
        <w:t>tis</w:t>
      </w:r>
      <w:r w:rsidR="000827E1" w:rsidRPr="008439F7">
        <w:rPr>
          <w:color w:val="auto"/>
          <w:lang w:bidi="he-IL"/>
        </w:rPr>
        <w:t xml:space="preserve"> </w:t>
      </w:r>
      <w:r w:rsidR="000827E1" w:rsidRPr="008439F7">
        <w:rPr>
          <w:i/>
          <w:color w:val="auto"/>
        </w:rPr>
        <w:t>hüpost</w:t>
      </w:r>
      <w:r w:rsidR="000827E1" w:rsidRPr="008439F7">
        <w:rPr>
          <w:i/>
          <w:color w:val="auto"/>
          <w:u w:val="single"/>
        </w:rPr>
        <w:t>ei</w:t>
      </w:r>
      <w:r w:rsidR="000827E1" w:rsidRPr="008439F7">
        <w:rPr>
          <w:i/>
          <w:color w:val="auto"/>
        </w:rPr>
        <w:t xml:space="preserve">leetai </w:t>
      </w:r>
      <w:r w:rsidR="000827E1" w:rsidRPr="008439F7">
        <w:rPr>
          <w:color w:val="auto"/>
        </w:rPr>
        <w:t xml:space="preserve">(und wenn jemand zurückweicht). Die Übersetzer </w:t>
      </w:r>
      <w:r w:rsidR="000827E1" w:rsidRPr="008439F7">
        <w:rPr>
          <w:bCs/>
          <w:color w:val="auto"/>
          <w:szCs w:val="22"/>
          <w:lang w:bidi="he-IL"/>
        </w:rPr>
        <w:t>setzten</w:t>
      </w:r>
      <w:r w:rsidR="000827E1" w:rsidRPr="008439F7">
        <w:rPr>
          <w:color w:val="auto"/>
        </w:rPr>
        <w:t xml:space="preserve"> denn auch die Fußnote </w:t>
      </w:r>
      <w:r w:rsidR="005C4367" w:rsidRPr="008439F7">
        <w:rPr>
          <w:color w:val="auto"/>
        </w:rPr>
        <w:t>„</w:t>
      </w:r>
      <w:r w:rsidR="000827E1" w:rsidRPr="008439F7">
        <w:rPr>
          <w:color w:val="auto"/>
        </w:rPr>
        <w:t xml:space="preserve">o. </w:t>
      </w:r>
      <w:r w:rsidR="000827E1" w:rsidRPr="008439F7">
        <w:rPr>
          <w:bCs/>
          <w:color w:val="auto"/>
          <w:szCs w:val="22"/>
          <w:lang w:bidi="he-IL"/>
        </w:rPr>
        <w:t>er</w:t>
      </w:r>
      <w:r w:rsidR="005C4367" w:rsidRPr="008439F7">
        <w:rPr>
          <w:bCs/>
          <w:color w:val="auto"/>
          <w:szCs w:val="22"/>
          <w:lang w:bidi="he-IL"/>
        </w:rPr>
        <w:t>“</w:t>
      </w:r>
      <w:r w:rsidR="000827E1" w:rsidRPr="008439F7">
        <w:rPr>
          <w:bCs/>
          <w:color w:val="auto"/>
          <w:szCs w:val="22"/>
          <w:lang w:bidi="he-IL"/>
        </w:rPr>
        <w:t xml:space="preserve">. Die </w:t>
      </w:r>
      <w:r w:rsidR="006D29B5" w:rsidRPr="008439F7">
        <w:rPr>
          <w:bCs/>
          <w:color w:val="auto"/>
          <w:szCs w:val="22"/>
          <w:lang w:bidi="he-IL"/>
        </w:rPr>
        <w:t>r</w:t>
      </w:r>
      <w:r w:rsidR="000827E1" w:rsidRPr="008439F7">
        <w:rPr>
          <w:bCs/>
          <w:color w:val="auto"/>
          <w:szCs w:val="22"/>
          <w:lang w:bidi="he-IL"/>
        </w:rPr>
        <w:t xml:space="preserve">ev. Elbf. hat </w:t>
      </w:r>
      <w:r w:rsidR="005C4367" w:rsidRPr="008439F7">
        <w:rPr>
          <w:bCs/>
          <w:color w:val="auto"/>
          <w:szCs w:val="22"/>
          <w:lang w:bidi="he-IL"/>
        </w:rPr>
        <w:t>„</w:t>
      </w:r>
      <w:r w:rsidR="000827E1" w:rsidRPr="008439F7">
        <w:rPr>
          <w:bCs/>
          <w:color w:val="auto"/>
          <w:szCs w:val="22"/>
          <w:lang w:bidi="he-IL"/>
        </w:rPr>
        <w:t>jemand</w:t>
      </w:r>
      <w:r w:rsidR="005C4367" w:rsidRPr="008439F7">
        <w:rPr>
          <w:bCs/>
          <w:color w:val="auto"/>
          <w:szCs w:val="22"/>
          <w:lang w:bidi="he-IL"/>
        </w:rPr>
        <w:t>“</w:t>
      </w:r>
      <w:r w:rsidR="000827E1" w:rsidRPr="008439F7">
        <w:rPr>
          <w:bCs/>
          <w:color w:val="auto"/>
          <w:szCs w:val="22"/>
          <w:lang w:bidi="he-IL"/>
        </w:rPr>
        <w:t xml:space="preserve"> gestrichen und korrigiert auf: </w:t>
      </w:r>
      <w:r w:rsidR="005C4367" w:rsidRPr="008439F7">
        <w:rPr>
          <w:bCs/>
          <w:color w:val="auto"/>
          <w:szCs w:val="22"/>
          <w:lang w:bidi="he-IL"/>
        </w:rPr>
        <w:t>„</w:t>
      </w:r>
      <w:r w:rsidR="000827E1" w:rsidRPr="008439F7">
        <w:rPr>
          <w:bCs/>
          <w:color w:val="auto"/>
          <w:szCs w:val="28"/>
          <w:lang w:bidi="he-IL"/>
        </w:rPr>
        <w:t>wenn er zurückweicht</w:t>
      </w:r>
      <w:r w:rsidR="005C4367" w:rsidRPr="008439F7">
        <w:rPr>
          <w:bCs/>
          <w:color w:val="auto"/>
          <w:szCs w:val="28"/>
          <w:lang w:bidi="he-IL"/>
        </w:rPr>
        <w:t>“</w:t>
      </w:r>
      <w:r w:rsidR="000827E1" w:rsidRPr="008439F7">
        <w:rPr>
          <w:bCs/>
          <w:color w:val="auto"/>
          <w:szCs w:val="28"/>
          <w:lang w:bidi="he-IL"/>
        </w:rPr>
        <w:t xml:space="preserve">. Darby </w:t>
      </w:r>
      <w:r w:rsidR="0091034B" w:rsidRPr="008439F7">
        <w:rPr>
          <w:bCs/>
          <w:color w:val="auto"/>
          <w:szCs w:val="28"/>
          <w:lang w:bidi="he-IL"/>
        </w:rPr>
        <w:t>hatte übersetzt</w:t>
      </w:r>
      <w:r w:rsidR="000827E1" w:rsidRPr="008439F7">
        <w:rPr>
          <w:bCs/>
          <w:color w:val="auto"/>
          <w:szCs w:val="28"/>
          <w:lang w:bidi="he-IL"/>
        </w:rPr>
        <w:t xml:space="preserve">: </w:t>
      </w:r>
      <w:r w:rsidR="005C4367" w:rsidRPr="008439F7">
        <w:rPr>
          <w:bCs/>
          <w:color w:val="auto"/>
          <w:szCs w:val="28"/>
          <w:lang w:bidi="he-IL"/>
        </w:rPr>
        <w:t>„</w:t>
      </w:r>
      <w:r w:rsidR="000827E1" w:rsidRPr="008439F7">
        <w:rPr>
          <w:bCs/>
          <w:color w:val="auto"/>
          <w:szCs w:val="28"/>
          <w:lang w:bidi="he-IL"/>
        </w:rPr>
        <w:t>wenn er zurückweicht</w:t>
      </w:r>
      <w:r w:rsidR="005C4367" w:rsidRPr="008439F7">
        <w:rPr>
          <w:bCs/>
          <w:color w:val="auto"/>
          <w:szCs w:val="28"/>
          <w:lang w:bidi="he-IL"/>
        </w:rPr>
        <w:t>“</w:t>
      </w:r>
      <w:r w:rsidR="000827E1" w:rsidRPr="008439F7">
        <w:rPr>
          <w:bCs/>
          <w:color w:val="auto"/>
          <w:szCs w:val="28"/>
          <w:lang w:bidi="he-IL"/>
        </w:rPr>
        <w:t xml:space="preserve"> (</w:t>
      </w:r>
      <w:r w:rsidR="000827E1" w:rsidRPr="008439F7">
        <w:rPr>
          <w:rFonts w:ascii="Times New Roman" w:hAnsi="Times New Roman"/>
          <w:i/>
          <w:color w:val="auto"/>
          <w:szCs w:val="28"/>
          <w:lang w:eastAsia="de-CH" w:bidi="he-IL"/>
        </w:rPr>
        <w:t>if he draw back</w:t>
      </w:r>
      <w:r w:rsidR="000827E1" w:rsidRPr="008439F7">
        <w:rPr>
          <w:rFonts w:ascii="Times New Roman" w:hAnsi="Times New Roman"/>
          <w:color w:val="auto"/>
          <w:szCs w:val="28"/>
          <w:lang w:eastAsia="de-CH" w:bidi="he-IL"/>
        </w:rPr>
        <w:t xml:space="preserve">). </w:t>
      </w:r>
    </w:p>
    <w:p w:rsidR="000827E1" w:rsidRPr="008439F7" w:rsidRDefault="00064716">
      <w:pPr>
        <w:rPr>
          <w:bCs/>
          <w:color w:val="auto"/>
          <w:szCs w:val="22"/>
          <w:lang w:bidi="he-IL"/>
        </w:rPr>
      </w:pPr>
      <w:r w:rsidRPr="008439F7">
        <w:rPr>
          <w:bCs/>
          <w:color w:val="auto"/>
          <w:szCs w:val="28"/>
          <w:lang w:bidi="he-IL"/>
        </w:rPr>
        <w:t xml:space="preserve">    </w:t>
      </w:r>
      <w:r w:rsidR="000827E1" w:rsidRPr="008439F7">
        <w:rPr>
          <w:bCs/>
          <w:color w:val="auto"/>
          <w:szCs w:val="28"/>
          <w:lang w:bidi="he-IL"/>
        </w:rPr>
        <w:t>Zur Rechtfertigung</w:t>
      </w:r>
      <w:r w:rsidR="000827E1" w:rsidRPr="008439F7">
        <w:rPr>
          <w:bCs/>
          <w:color w:val="auto"/>
          <w:szCs w:val="22"/>
          <w:lang w:bidi="he-IL"/>
        </w:rPr>
        <w:t xml:space="preserve"> der Üsg. </w:t>
      </w:r>
      <w:r w:rsidR="005C4367" w:rsidRPr="008439F7">
        <w:rPr>
          <w:bCs/>
          <w:color w:val="auto"/>
          <w:szCs w:val="22"/>
          <w:lang w:bidi="he-IL"/>
        </w:rPr>
        <w:t>„</w:t>
      </w:r>
      <w:r w:rsidR="000827E1" w:rsidRPr="008439F7">
        <w:rPr>
          <w:bCs/>
          <w:color w:val="auto"/>
          <w:szCs w:val="22"/>
          <w:lang w:bidi="he-IL"/>
        </w:rPr>
        <w:t>jemand/einer/man/wer</w:t>
      </w:r>
      <w:r w:rsidR="005C4367" w:rsidRPr="008439F7">
        <w:rPr>
          <w:bCs/>
          <w:color w:val="auto"/>
          <w:szCs w:val="22"/>
          <w:lang w:bidi="he-IL"/>
        </w:rPr>
        <w:t>“</w:t>
      </w:r>
      <w:r w:rsidR="000827E1" w:rsidRPr="008439F7">
        <w:rPr>
          <w:bCs/>
          <w:color w:val="auto"/>
          <w:szCs w:val="22"/>
          <w:lang w:bidi="he-IL"/>
        </w:rPr>
        <w:t xml:space="preserve"> sich auf </w:t>
      </w:r>
      <w:r w:rsidR="000827E1" w:rsidRPr="008439F7">
        <w:rPr>
          <w:color w:val="auto"/>
        </w:rPr>
        <w:t>den hebr. Text von Hab 2,3-5 zu berufen, ist nicht zulässig. Der Verfasser des Hebräerbriefes stellt bewusst und im Auftrag des Heiligen Geistes die Reihenfolge der Sätze aus der gr. Üsg. von Hab 2 um und verwendet sie entsprechend.</w:t>
      </w:r>
    </w:p>
    <w:p w:rsidR="000827E1" w:rsidRPr="008439F7" w:rsidRDefault="00064716">
      <w:pPr>
        <w:rPr>
          <w:bCs/>
          <w:color w:val="auto"/>
          <w:szCs w:val="22"/>
          <w:lang w:bidi="he-IL"/>
        </w:rPr>
      </w:pPr>
      <w:r w:rsidRPr="008439F7">
        <w:rPr>
          <w:bCs/>
          <w:color w:val="auto"/>
          <w:szCs w:val="22"/>
          <w:lang w:bidi="he-IL"/>
        </w:rPr>
        <w:t xml:space="preserve">    </w:t>
      </w:r>
      <w:r w:rsidR="000827E1" w:rsidRPr="008439F7">
        <w:rPr>
          <w:bCs/>
          <w:color w:val="auto"/>
          <w:szCs w:val="22"/>
          <w:lang w:bidi="he-IL"/>
        </w:rPr>
        <w:t xml:space="preserve">Die alte Luther Version (1545, 1912) hat </w:t>
      </w:r>
      <w:r w:rsidR="005C4367" w:rsidRPr="008439F7">
        <w:rPr>
          <w:bCs/>
          <w:color w:val="auto"/>
          <w:szCs w:val="22"/>
          <w:lang w:bidi="he-IL"/>
        </w:rPr>
        <w:t>„</w:t>
      </w:r>
      <w:r w:rsidR="000827E1" w:rsidRPr="008439F7">
        <w:rPr>
          <w:bCs/>
          <w:color w:val="auto"/>
          <w:szCs w:val="22"/>
          <w:lang w:bidi="he-IL"/>
        </w:rPr>
        <w:t>und wer</w:t>
      </w:r>
      <w:r w:rsidR="000827E1" w:rsidRPr="008439F7">
        <w:rPr>
          <w:color w:val="auto"/>
        </w:rPr>
        <w:t xml:space="preserve"> zurückweicht</w:t>
      </w:r>
      <w:r w:rsidR="005C4367" w:rsidRPr="008439F7">
        <w:rPr>
          <w:bCs/>
          <w:color w:val="auto"/>
          <w:szCs w:val="22"/>
          <w:lang w:bidi="he-IL"/>
        </w:rPr>
        <w:t>“</w:t>
      </w:r>
      <w:r w:rsidR="000827E1" w:rsidRPr="008439F7">
        <w:rPr>
          <w:rStyle w:val="Funotenzeichen"/>
          <w:bCs/>
          <w:color w:val="auto"/>
          <w:szCs w:val="22"/>
          <w:lang w:bidi="he-IL"/>
        </w:rPr>
        <w:footnoteReference w:id="79"/>
      </w:r>
      <w:r w:rsidR="000827E1" w:rsidRPr="008439F7">
        <w:rPr>
          <w:bCs/>
          <w:color w:val="auto"/>
          <w:szCs w:val="22"/>
          <w:lang w:bidi="he-IL"/>
        </w:rPr>
        <w:t xml:space="preserve">, was nicht mit dem gr. Text </w:t>
      </w:r>
      <w:r w:rsidR="000827E1" w:rsidRPr="008439F7">
        <w:rPr>
          <w:i/>
          <w:color w:val="auto"/>
          <w:lang w:bidi="he-IL"/>
        </w:rPr>
        <w:t>kai e</w:t>
      </w:r>
      <w:r w:rsidR="000827E1" w:rsidRPr="008439F7">
        <w:rPr>
          <w:i/>
          <w:color w:val="auto"/>
          <w:u w:val="single"/>
          <w:lang w:bidi="he-IL"/>
        </w:rPr>
        <w:t>a</w:t>
      </w:r>
      <w:r w:rsidR="000827E1" w:rsidRPr="008439F7">
        <w:rPr>
          <w:i/>
          <w:color w:val="auto"/>
          <w:lang w:bidi="he-IL"/>
        </w:rPr>
        <w:t>n</w:t>
      </w:r>
      <w:r w:rsidR="000827E1" w:rsidRPr="008439F7">
        <w:rPr>
          <w:color w:val="auto"/>
          <w:lang w:bidi="he-IL"/>
        </w:rPr>
        <w:t xml:space="preserve"> </w:t>
      </w:r>
      <w:r w:rsidR="000827E1" w:rsidRPr="008439F7">
        <w:rPr>
          <w:i/>
          <w:color w:val="auto"/>
        </w:rPr>
        <w:t>hüpost</w:t>
      </w:r>
      <w:r w:rsidR="000827E1" w:rsidRPr="008439F7">
        <w:rPr>
          <w:i/>
          <w:color w:val="auto"/>
          <w:u w:val="single"/>
        </w:rPr>
        <w:t>ei</w:t>
      </w:r>
      <w:r w:rsidR="000827E1" w:rsidRPr="008439F7">
        <w:rPr>
          <w:i/>
          <w:color w:val="auto"/>
        </w:rPr>
        <w:t>leetai</w:t>
      </w:r>
      <w:r w:rsidR="000827E1" w:rsidRPr="008439F7">
        <w:rPr>
          <w:bCs/>
          <w:color w:val="auto"/>
          <w:szCs w:val="22"/>
          <w:lang w:bidi="he-IL"/>
        </w:rPr>
        <w:t xml:space="preserve"> übereinstimmt. </w:t>
      </w:r>
      <w:r w:rsidR="000827E1" w:rsidRPr="008439F7">
        <w:rPr>
          <w:color w:val="auto"/>
        </w:rPr>
        <w:t xml:space="preserve">Um eine derartige Üsg. rechtfertigen zu können, müsste anstatt des Konditionalsatzes im gr. Text </w:t>
      </w:r>
      <w:r w:rsidR="000827E1" w:rsidRPr="008439F7">
        <w:rPr>
          <w:i/>
          <w:color w:val="auto"/>
        </w:rPr>
        <w:t>ho hüpost</w:t>
      </w:r>
      <w:r w:rsidR="000827E1" w:rsidRPr="008439F7">
        <w:rPr>
          <w:i/>
          <w:color w:val="auto"/>
          <w:u w:val="single"/>
        </w:rPr>
        <w:t>ei</w:t>
      </w:r>
      <w:r w:rsidR="000827E1" w:rsidRPr="008439F7">
        <w:rPr>
          <w:i/>
          <w:color w:val="auto"/>
        </w:rPr>
        <w:t>las</w:t>
      </w:r>
      <w:r w:rsidR="000827E1" w:rsidRPr="008439F7">
        <w:rPr>
          <w:color w:val="auto"/>
        </w:rPr>
        <w:t xml:space="preserve"> bzw. </w:t>
      </w:r>
      <w:r w:rsidR="000827E1" w:rsidRPr="008439F7">
        <w:rPr>
          <w:i/>
          <w:color w:val="auto"/>
        </w:rPr>
        <w:t>ho</w:t>
      </w:r>
      <w:r w:rsidR="000827E1" w:rsidRPr="008439F7">
        <w:rPr>
          <w:color w:val="auto"/>
        </w:rPr>
        <w:t xml:space="preserve"> </w:t>
      </w:r>
      <w:r w:rsidR="000827E1" w:rsidRPr="008439F7">
        <w:rPr>
          <w:i/>
          <w:color w:val="auto"/>
        </w:rPr>
        <w:t>hüpost</w:t>
      </w:r>
      <w:r w:rsidR="000827E1" w:rsidRPr="008439F7">
        <w:rPr>
          <w:i/>
          <w:color w:val="auto"/>
          <w:u w:val="single"/>
        </w:rPr>
        <w:t>e</w:t>
      </w:r>
      <w:r w:rsidR="000827E1" w:rsidRPr="008439F7">
        <w:rPr>
          <w:i/>
          <w:color w:val="auto"/>
        </w:rPr>
        <w:t>lloon</w:t>
      </w:r>
      <w:r w:rsidR="000827E1" w:rsidRPr="008439F7">
        <w:rPr>
          <w:color w:val="auto"/>
        </w:rPr>
        <w:t xml:space="preserve"> [der Zurückweichende; der, der zurückweicht</w:t>
      </w:r>
      <w:r w:rsidR="0091034B" w:rsidRPr="008439F7">
        <w:rPr>
          <w:color w:val="auto"/>
        </w:rPr>
        <w:t>/-wich</w:t>
      </w:r>
      <w:r w:rsidR="000827E1" w:rsidRPr="008439F7">
        <w:rPr>
          <w:color w:val="auto"/>
        </w:rPr>
        <w:t>] stehen.</w:t>
      </w:r>
    </w:p>
    <w:p w:rsidR="000827E1" w:rsidRPr="008439F7" w:rsidRDefault="00064716" w:rsidP="0091034B">
      <w:pPr>
        <w:overflowPunct/>
        <w:textAlignment w:val="auto"/>
        <w:rPr>
          <w:color w:val="auto"/>
        </w:rPr>
      </w:pPr>
      <w:r w:rsidRPr="008439F7">
        <w:rPr>
          <w:color w:val="auto"/>
          <w:lang w:bidi="he-IL"/>
        </w:rPr>
        <w:t xml:space="preserve">    </w:t>
      </w:r>
      <w:r w:rsidR="000827E1" w:rsidRPr="008439F7">
        <w:rPr>
          <w:color w:val="auto"/>
          <w:lang w:bidi="he-IL"/>
        </w:rPr>
        <w:t xml:space="preserve">Hätte der Verfasser ein unpersönliches </w:t>
      </w:r>
      <w:r w:rsidR="005C4367" w:rsidRPr="008439F7">
        <w:rPr>
          <w:color w:val="auto"/>
          <w:lang w:bidi="he-IL"/>
        </w:rPr>
        <w:t>„</w:t>
      </w:r>
      <w:r w:rsidR="000827E1" w:rsidRPr="008439F7">
        <w:rPr>
          <w:color w:val="auto"/>
          <w:lang w:bidi="he-IL"/>
        </w:rPr>
        <w:t>man</w:t>
      </w:r>
      <w:r w:rsidR="005C4367" w:rsidRPr="008439F7">
        <w:rPr>
          <w:color w:val="auto"/>
          <w:lang w:bidi="he-IL"/>
        </w:rPr>
        <w:t>“</w:t>
      </w:r>
      <w:r w:rsidR="000827E1" w:rsidRPr="008439F7">
        <w:rPr>
          <w:color w:val="auto"/>
          <w:lang w:bidi="he-IL"/>
        </w:rPr>
        <w:t xml:space="preserve"> ausdrücken wollen: </w:t>
      </w:r>
      <w:r w:rsidR="005C4367" w:rsidRPr="008439F7">
        <w:rPr>
          <w:color w:val="auto"/>
          <w:lang w:bidi="he-IL"/>
        </w:rPr>
        <w:t>„</w:t>
      </w:r>
      <w:r w:rsidR="000827E1" w:rsidRPr="008439F7">
        <w:rPr>
          <w:color w:val="auto"/>
          <w:lang w:bidi="he-IL"/>
        </w:rPr>
        <w:t>und wenn man zurückweicht</w:t>
      </w:r>
      <w:r w:rsidR="005C4367" w:rsidRPr="008439F7">
        <w:rPr>
          <w:color w:val="auto"/>
          <w:lang w:bidi="he-IL"/>
        </w:rPr>
        <w:t>“</w:t>
      </w:r>
      <w:r w:rsidR="000827E1" w:rsidRPr="008439F7">
        <w:rPr>
          <w:color w:val="auto"/>
          <w:lang w:bidi="he-IL"/>
        </w:rPr>
        <w:t>, hätte er dieses in der üblichen Weise, nämlich unter Verwendung der 3. P. Pl.</w:t>
      </w:r>
      <w:r w:rsidR="0091034B" w:rsidRPr="008439F7">
        <w:rPr>
          <w:color w:val="auto"/>
          <w:lang w:bidi="he-IL"/>
        </w:rPr>
        <w:t xml:space="preserve"> </w:t>
      </w:r>
      <w:r w:rsidR="0091034B" w:rsidRPr="008439F7">
        <w:rPr>
          <w:color w:val="auto"/>
        </w:rPr>
        <w:t>(wie in 5M 50,26 gr. Üsg.; Mt 5,15; 9,17; Lk 6,44; 12,48; Off 16,15)</w:t>
      </w:r>
      <w:r w:rsidR="000827E1" w:rsidRPr="008439F7">
        <w:rPr>
          <w:color w:val="auto"/>
          <w:lang w:bidi="he-IL"/>
        </w:rPr>
        <w:t xml:space="preserve"> oder durch Einfügen von </w:t>
      </w:r>
      <w:r w:rsidR="000827E1" w:rsidRPr="008439F7">
        <w:rPr>
          <w:i/>
          <w:color w:val="auto"/>
          <w:lang w:bidi="he-IL"/>
        </w:rPr>
        <w:t>tis</w:t>
      </w:r>
      <w:r w:rsidR="000827E1" w:rsidRPr="008439F7">
        <w:rPr>
          <w:color w:val="auto"/>
          <w:lang w:bidi="he-IL"/>
        </w:rPr>
        <w:t xml:space="preserve"> (jemand; o.: man; vgl. Jh 6,50) tun können. Dass er es nicht tat, legt nahe, dass der eben vorher erwähnte </w:t>
      </w:r>
      <w:r w:rsidR="005C4367" w:rsidRPr="008439F7">
        <w:rPr>
          <w:color w:val="auto"/>
          <w:lang w:bidi="he-IL"/>
        </w:rPr>
        <w:t>„</w:t>
      </w:r>
      <w:r w:rsidR="000827E1" w:rsidRPr="008439F7">
        <w:rPr>
          <w:color w:val="auto"/>
          <w:lang w:bidi="he-IL"/>
        </w:rPr>
        <w:t>Gerechte</w:t>
      </w:r>
      <w:r w:rsidR="005C4367" w:rsidRPr="008439F7">
        <w:rPr>
          <w:color w:val="auto"/>
          <w:lang w:bidi="he-IL"/>
        </w:rPr>
        <w:t>“</w:t>
      </w:r>
      <w:r w:rsidR="000827E1" w:rsidRPr="008439F7">
        <w:rPr>
          <w:color w:val="auto"/>
          <w:lang w:bidi="he-IL"/>
        </w:rPr>
        <w:t xml:space="preserve"> als Subjekt gilt: </w:t>
      </w:r>
      <w:r w:rsidR="005C4367" w:rsidRPr="008439F7">
        <w:rPr>
          <w:color w:val="auto"/>
          <w:lang w:bidi="he-IL"/>
        </w:rPr>
        <w:t>„</w:t>
      </w:r>
      <w:r w:rsidR="0062706B" w:rsidRPr="008439F7">
        <w:rPr>
          <w:color w:val="auto"/>
          <w:lang w:bidi="he-IL"/>
        </w:rPr>
        <w:t>‘</w:t>
      </w:r>
      <w:r w:rsidR="000827E1" w:rsidRPr="008439F7">
        <w:rPr>
          <w:color w:val="auto"/>
        </w:rPr>
        <w:t>Aber der Gerechte wird vom Glauben her leben.</w:t>
      </w:r>
      <w:r w:rsidR="0062706B" w:rsidRPr="008439F7">
        <w:rPr>
          <w:color w:val="auto"/>
        </w:rPr>
        <w:t>’</w:t>
      </w:r>
      <w:r w:rsidR="000827E1" w:rsidRPr="008439F7">
        <w:rPr>
          <w:color w:val="auto"/>
        </w:rPr>
        <w:t xml:space="preserve"> Und </w:t>
      </w:r>
      <w:r w:rsidR="00A6280E" w:rsidRPr="008439F7">
        <w:rPr>
          <w:color w:val="auto"/>
        </w:rPr>
        <w:t>‘</w:t>
      </w:r>
      <w:r w:rsidR="000827E1" w:rsidRPr="008439F7">
        <w:rPr>
          <w:color w:val="auto"/>
        </w:rPr>
        <w:t>wenn er zurückweicht, hat meine Seele nicht Wohlgefallen an ihm.</w:t>
      </w:r>
      <w:r w:rsidR="0062706B" w:rsidRPr="008439F7">
        <w:rPr>
          <w:color w:val="auto"/>
        </w:rPr>
        <w:t>’</w:t>
      </w:r>
      <w:r w:rsidR="005C4367" w:rsidRPr="008439F7">
        <w:rPr>
          <w:color w:val="auto"/>
        </w:rPr>
        <w:t>“</w:t>
      </w:r>
    </w:p>
    <w:p w:rsidR="000827E1" w:rsidRPr="008439F7" w:rsidRDefault="00064716">
      <w:pPr>
        <w:rPr>
          <w:color w:val="auto"/>
        </w:rPr>
      </w:pPr>
      <w:r w:rsidRPr="008439F7">
        <w:rPr>
          <w:color w:val="auto"/>
        </w:rPr>
        <w:t xml:space="preserve">    </w:t>
      </w:r>
      <w:r w:rsidR="007977BD" w:rsidRPr="008439F7">
        <w:rPr>
          <w:color w:val="auto"/>
        </w:rPr>
        <w:t xml:space="preserve">van </w:t>
      </w:r>
      <w:r w:rsidR="000827E1" w:rsidRPr="008439F7">
        <w:rPr>
          <w:color w:val="auto"/>
        </w:rPr>
        <w:t xml:space="preserve">Oosterzee (Hrsg. Lange, S. 140) bestätigt: Es </w:t>
      </w:r>
      <w:r w:rsidR="005C4367" w:rsidRPr="008439F7">
        <w:rPr>
          <w:color w:val="auto"/>
        </w:rPr>
        <w:t>„</w:t>
      </w:r>
      <w:r w:rsidR="000827E1" w:rsidRPr="008439F7">
        <w:rPr>
          <w:color w:val="auto"/>
        </w:rPr>
        <w:t xml:space="preserve">liegt am nächsten, als Subjekt von </w:t>
      </w:r>
      <w:r w:rsidR="000827E1" w:rsidRPr="008439F7">
        <w:rPr>
          <w:i/>
          <w:color w:val="auto"/>
        </w:rPr>
        <w:t>hüpost</w:t>
      </w:r>
      <w:r w:rsidR="000827E1" w:rsidRPr="008439F7">
        <w:rPr>
          <w:i/>
          <w:color w:val="auto"/>
          <w:u w:val="single"/>
        </w:rPr>
        <w:t>ei</w:t>
      </w:r>
      <w:r w:rsidR="000827E1" w:rsidRPr="008439F7">
        <w:rPr>
          <w:i/>
          <w:color w:val="auto"/>
        </w:rPr>
        <w:t>leetai</w:t>
      </w:r>
      <w:r w:rsidR="000827E1" w:rsidRPr="008439F7">
        <w:rPr>
          <w:color w:val="auto"/>
        </w:rPr>
        <w:t xml:space="preserve"> (weicht zurück) das des vorausgehenden Satzes, nämlich </w:t>
      </w:r>
      <w:r w:rsidR="000827E1" w:rsidRPr="008439F7">
        <w:rPr>
          <w:i/>
          <w:color w:val="auto"/>
        </w:rPr>
        <w:t>ho d</w:t>
      </w:r>
      <w:r w:rsidR="000827E1" w:rsidRPr="008439F7">
        <w:rPr>
          <w:i/>
          <w:color w:val="auto"/>
          <w:u w:val="single"/>
        </w:rPr>
        <w:t>i</w:t>
      </w:r>
      <w:r w:rsidR="000827E1" w:rsidRPr="008439F7">
        <w:rPr>
          <w:i/>
          <w:color w:val="auto"/>
        </w:rPr>
        <w:t>kaios</w:t>
      </w:r>
      <w:r w:rsidR="000827E1" w:rsidRPr="008439F7">
        <w:rPr>
          <w:color w:val="auto"/>
        </w:rPr>
        <w:t xml:space="preserve"> (der Gerechte), zu betrachten.</w:t>
      </w:r>
      <w:r w:rsidR="005C4367" w:rsidRPr="008439F7">
        <w:rPr>
          <w:color w:val="auto"/>
        </w:rPr>
        <w:t>“</w:t>
      </w:r>
      <w:r w:rsidR="000827E1" w:rsidRPr="008439F7">
        <w:rPr>
          <w:color w:val="auto"/>
        </w:rPr>
        <w:t xml:space="preserve"> </w:t>
      </w:r>
    </w:p>
    <w:p w:rsidR="000827E1" w:rsidRPr="008439F7" w:rsidRDefault="000827E1">
      <w:pPr>
        <w:rPr>
          <w:color w:val="auto"/>
        </w:rPr>
      </w:pPr>
    </w:p>
    <w:p w:rsidR="000827E1" w:rsidRPr="008439F7" w:rsidRDefault="00064716">
      <w:pPr>
        <w:rPr>
          <w:color w:val="auto"/>
        </w:rPr>
      </w:pPr>
      <w:r w:rsidRPr="008439F7">
        <w:rPr>
          <w:bCs/>
          <w:color w:val="auto"/>
        </w:rPr>
        <w:t xml:space="preserve">    </w:t>
      </w:r>
      <w:r w:rsidR="000827E1" w:rsidRPr="008439F7">
        <w:rPr>
          <w:b/>
          <w:color w:val="auto"/>
        </w:rPr>
        <w:t>Heb 11,3</w:t>
      </w:r>
      <w:r w:rsidR="000827E1" w:rsidRPr="008439F7">
        <w:rPr>
          <w:color w:val="auto"/>
        </w:rPr>
        <w:t xml:space="preserve">: </w:t>
      </w:r>
      <w:r w:rsidR="005C4367" w:rsidRPr="008439F7">
        <w:rPr>
          <w:color w:val="auto"/>
        </w:rPr>
        <w:t>„</w:t>
      </w:r>
      <w:r w:rsidR="000827E1" w:rsidRPr="008439F7">
        <w:rPr>
          <w:color w:val="auto"/>
        </w:rPr>
        <w:t>vernehmen wir</w:t>
      </w:r>
      <w:r w:rsidR="005C4367" w:rsidRPr="008439F7">
        <w:rPr>
          <w:color w:val="auto"/>
        </w:rPr>
        <w:t>“</w:t>
      </w:r>
    </w:p>
    <w:p w:rsidR="000827E1" w:rsidRPr="008439F7" w:rsidRDefault="000827E1">
      <w:pPr>
        <w:rPr>
          <w:color w:val="auto"/>
        </w:rPr>
      </w:pPr>
      <w:r w:rsidRPr="008439F7">
        <w:rPr>
          <w:iCs/>
          <w:color w:val="auto"/>
        </w:rPr>
        <w:t>Das Verb</w:t>
      </w:r>
      <w:r w:rsidRPr="008439F7">
        <w:rPr>
          <w:i/>
          <w:iCs/>
          <w:color w:val="auto"/>
        </w:rPr>
        <w:t xml:space="preserve"> noein</w:t>
      </w:r>
      <w:r w:rsidRPr="008439F7">
        <w:rPr>
          <w:color w:val="auto"/>
        </w:rPr>
        <w:t xml:space="preserve"> bedeutet in erster Linie nicht verstehen/begreifen, sondern </w:t>
      </w:r>
      <w:r w:rsidRPr="008439F7">
        <w:rPr>
          <w:i/>
          <w:iCs/>
          <w:color w:val="auto"/>
        </w:rPr>
        <w:t>wahrnehmen</w:t>
      </w:r>
      <w:r w:rsidRPr="008439F7">
        <w:rPr>
          <w:color w:val="auto"/>
        </w:rPr>
        <w:t>,</w:t>
      </w:r>
      <w:r w:rsidRPr="008439F7">
        <w:rPr>
          <w:i/>
          <w:iCs/>
          <w:color w:val="auto"/>
        </w:rPr>
        <w:t xml:space="preserve"> innewerden</w:t>
      </w:r>
      <w:r w:rsidRPr="008439F7">
        <w:rPr>
          <w:color w:val="auto"/>
        </w:rPr>
        <w:t xml:space="preserve">. Moll (bei Lange) schreibt zu Heb 11,3: </w:t>
      </w:r>
    </w:p>
    <w:p w:rsidR="000827E1" w:rsidRPr="008439F7" w:rsidRDefault="00064716">
      <w:pPr>
        <w:rPr>
          <w:color w:val="auto"/>
        </w:rPr>
      </w:pPr>
      <w:r w:rsidRPr="008439F7">
        <w:rPr>
          <w:color w:val="auto"/>
        </w:rPr>
        <w:t xml:space="preserve">    </w:t>
      </w:r>
      <w:r w:rsidR="005C4367" w:rsidRPr="008439F7">
        <w:rPr>
          <w:color w:val="auto"/>
        </w:rPr>
        <w:t>„</w:t>
      </w:r>
      <w:r w:rsidR="000827E1" w:rsidRPr="008439F7">
        <w:rPr>
          <w:color w:val="auto"/>
        </w:rPr>
        <w:t xml:space="preserve">Diese auf die Heilige Schrift gestützte und durch sie geleitete </w:t>
      </w:r>
      <w:r w:rsidR="000827E1" w:rsidRPr="008439F7">
        <w:rPr>
          <w:i/>
          <w:iCs/>
          <w:color w:val="auto"/>
        </w:rPr>
        <w:t>pistis</w:t>
      </w:r>
      <w:r w:rsidR="000827E1" w:rsidRPr="008439F7">
        <w:rPr>
          <w:color w:val="auto"/>
        </w:rPr>
        <w:t xml:space="preserve"> ist das Organ in uns für jene Wahrnehmung des Unsichtbaren in und über dem Sichtbaren und ihres gegenseitigen Verhältnisses, zu welcher weder die sinnliche Wahrnehmung noch mit Notwendigkeit Vernunftschlüsse führen.</w:t>
      </w:r>
      <w:r w:rsidR="005C4367" w:rsidRPr="008439F7">
        <w:rPr>
          <w:color w:val="auto"/>
        </w:rPr>
        <w:t>“</w:t>
      </w:r>
    </w:p>
    <w:p w:rsidR="000827E1" w:rsidRPr="008439F7" w:rsidRDefault="000827E1">
      <w:pPr>
        <w:rPr>
          <w:color w:val="auto"/>
          <w:szCs w:val="28"/>
        </w:rPr>
      </w:pPr>
    </w:p>
    <w:p w:rsidR="000827E1" w:rsidRPr="008439F7" w:rsidRDefault="00064716">
      <w:pPr>
        <w:rPr>
          <w:color w:val="auto"/>
        </w:rPr>
      </w:pPr>
      <w:r w:rsidRPr="008439F7">
        <w:rPr>
          <w:bCs/>
          <w:color w:val="auto"/>
        </w:rPr>
        <w:t xml:space="preserve">    </w:t>
      </w:r>
      <w:r w:rsidR="000827E1" w:rsidRPr="008439F7">
        <w:rPr>
          <w:b/>
          <w:color w:val="auto"/>
        </w:rPr>
        <w:t>Heb 11,13</w:t>
      </w:r>
      <w:r w:rsidR="000827E1" w:rsidRPr="008439F7">
        <w:rPr>
          <w:color w:val="auto"/>
        </w:rPr>
        <w:t xml:space="preserve">: </w:t>
      </w:r>
      <w:r w:rsidR="005C4367" w:rsidRPr="008439F7">
        <w:rPr>
          <w:color w:val="auto"/>
        </w:rPr>
        <w:t>„</w:t>
      </w:r>
      <w:r w:rsidR="000827E1" w:rsidRPr="008439F7">
        <w:rPr>
          <w:color w:val="auto"/>
        </w:rPr>
        <w:t>und waren überzeugt worden</w:t>
      </w:r>
      <w:r w:rsidR="005C4367" w:rsidRPr="008439F7">
        <w:rPr>
          <w:color w:val="auto"/>
        </w:rPr>
        <w:t>“</w:t>
      </w:r>
    </w:p>
    <w:p w:rsidR="000827E1" w:rsidRPr="008439F7" w:rsidRDefault="000827E1">
      <w:pPr>
        <w:rPr>
          <w:color w:val="auto"/>
          <w:szCs w:val="28"/>
        </w:rPr>
      </w:pPr>
      <w:r w:rsidRPr="008439F7">
        <w:rPr>
          <w:iCs/>
          <w:color w:val="auto"/>
        </w:rPr>
        <w:t xml:space="preserve">So nach dem </w:t>
      </w:r>
      <w:r w:rsidRPr="008439F7">
        <w:rPr>
          <w:i/>
          <w:iCs/>
          <w:color w:val="auto"/>
        </w:rPr>
        <w:t>t. r.</w:t>
      </w:r>
      <w:r w:rsidRPr="008439F7">
        <w:rPr>
          <w:iCs/>
          <w:color w:val="auto"/>
        </w:rPr>
        <w:t xml:space="preserve"> Diese Wörter fehlen in den meisten überlieferten Hss. </w:t>
      </w:r>
    </w:p>
    <w:p w:rsidR="000827E1" w:rsidRPr="008439F7" w:rsidRDefault="000827E1">
      <w:pPr>
        <w:rPr>
          <w:color w:val="auto"/>
          <w:szCs w:val="28"/>
        </w:rPr>
      </w:pPr>
    </w:p>
    <w:p w:rsidR="000827E1" w:rsidRPr="008439F7" w:rsidRDefault="00064716">
      <w:pPr>
        <w:rPr>
          <w:color w:val="auto"/>
        </w:rPr>
      </w:pPr>
      <w:r w:rsidRPr="008439F7">
        <w:rPr>
          <w:bCs/>
          <w:color w:val="auto"/>
        </w:rPr>
        <w:t xml:space="preserve">    </w:t>
      </w:r>
      <w:r w:rsidR="000827E1" w:rsidRPr="008439F7">
        <w:rPr>
          <w:b/>
          <w:color w:val="auto"/>
        </w:rPr>
        <w:t>Heb 11,27</w:t>
      </w:r>
      <w:r w:rsidR="000827E1" w:rsidRPr="008439F7">
        <w:rPr>
          <w:color w:val="auto"/>
        </w:rPr>
        <w:t xml:space="preserve">: </w:t>
      </w:r>
      <w:r w:rsidR="005C4367" w:rsidRPr="008439F7">
        <w:rPr>
          <w:color w:val="auto"/>
        </w:rPr>
        <w:t>„</w:t>
      </w:r>
      <w:r w:rsidR="00562133" w:rsidRPr="008439F7">
        <w:rPr>
          <w:color w:val="auto"/>
        </w:rPr>
        <w:t>‹Im› Glauben verließ er Ägypten – er hatte den Grimm des Königs nicht gefürchtet</w:t>
      </w:r>
      <w:r w:rsidR="005C4367" w:rsidRPr="008439F7">
        <w:rPr>
          <w:color w:val="auto"/>
        </w:rPr>
        <w:t>“</w:t>
      </w:r>
    </w:p>
    <w:p w:rsidR="000827E1" w:rsidRPr="008439F7" w:rsidRDefault="000827E1">
      <w:pPr>
        <w:rPr>
          <w:color w:val="auto"/>
          <w:lang w:bidi="he-IL"/>
        </w:rPr>
      </w:pPr>
      <w:r w:rsidRPr="008439F7">
        <w:rPr>
          <w:color w:val="auto"/>
          <w:lang w:bidi="he-IL"/>
        </w:rPr>
        <w:t>Da die Übersetzung dieses Verses eine alte Frage der Ausleger betrifft, sei dazu etwas gesagt.</w:t>
      </w:r>
    </w:p>
    <w:p w:rsidR="000827E1" w:rsidRPr="008439F7" w:rsidRDefault="00064716">
      <w:pPr>
        <w:rPr>
          <w:color w:val="auto"/>
          <w:lang w:bidi="he-IL"/>
        </w:rPr>
      </w:pPr>
      <w:r w:rsidRPr="008439F7">
        <w:rPr>
          <w:color w:val="auto"/>
          <w:lang w:bidi="he-IL"/>
        </w:rPr>
        <w:t xml:space="preserve">    </w:t>
      </w:r>
      <w:r w:rsidR="000827E1" w:rsidRPr="008439F7">
        <w:rPr>
          <w:color w:val="auto"/>
          <w:lang w:bidi="he-IL"/>
        </w:rPr>
        <w:t xml:space="preserve">Die Frage lautet: Wann </w:t>
      </w:r>
      <w:r w:rsidR="005C4367" w:rsidRPr="008439F7">
        <w:rPr>
          <w:color w:val="auto"/>
          <w:lang w:bidi="he-IL"/>
        </w:rPr>
        <w:t>„</w:t>
      </w:r>
      <w:r w:rsidR="000827E1" w:rsidRPr="008439F7">
        <w:rPr>
          <w:color w:val="auto"/>
          <w:lang w:bidi="he-IL"/>
        </w:rPr>
        <w:t>verließ er [Mose] Ägypten</w:t>
      </w:r>
      <w:r w:rsidR="005C4367" w:rsidRPr="008439F7">
        <w:rPr>
          <w:color w:val="auto"/>
          <w:lang w:bidi="he-IL"/>
        </w:rPr>
        <w:t>“</w:t>
      </w:r>
      <w:r w:rsidR="000827E1" w:rsidRPr="008439F7">
        <w:rPr>
          <w:color w:val="auto"/>
          <w:lang w:bidi="he-IL"/>
        </w:rPr>
        <w:t xml:space="preserve">? Bezieht sich der Verfasser auf die Flucht nach Midian (2M 2,15) oder auf die Auszugsnacht Israels (2M 12,51)? Im Suchen nach einer Antwort ist man hin und her gezogen, wenn man die Kommentare einsieht. </w:t>
      </w:r>
    </w:p>
    <w:p w:rsidR="00A04F0A" w:rsidRPr="008439F7" w:rsidRDefault="00064716">
      <w:pPr>
        <w:rPr>
          <w:color w:val="auto"/>
          <w:lang w:bidi="he-IL"/>
        </w:rPr>
      </w:pPr>
      <w:r w:rsidRPr="008439F7">
        <w:rPr>
          <w:color w:val="auto"/>
          <w:lang w:bidi="he-IL"/>
        </w:rPr>
        <w:t xml:space="preserve">    </w:t>
      </w:r>
      <w:r w:rsidR="000827E1" w:rsidRPr="008439F7">
        <w:rPr>
          <w:color w:val="auto"/>
          <w:lang w:bidi="he-IL"/>
        </w:rPr>
        <w:t>Der Hauptargumente gegen die Auszugszeit sind wohl drei:</w:t>
      </w:r>
    </w:p>
    <w:p w:rsidR="000827E1" w:rsidRPr="008439F7" w:rsidRDefault="00A04F0A">
      <w:pPr>
        <w:rPr>
          <w:color w:val="auto"/>
          <w:lang w:bidi="he-IL"/>
        </w:rPr>
      </w:pPr>
      <w:r w:rsidRPr="008439F7">
        <w:rPr>
          <w:color w:val="auto"/>
          <w:lang w:bidi="he-IL"/>
        </w:rPr>
        <w:t xml:space="preserve">    1.  </w:t>
      </w:r>
      <w:r w:rsidR="000827E1" w:rsidRPr="008439F7">
        <w:rPr>
          <w:color w:val="auto"/>
          <w:lang w:bidi="he-IL"/>
        </w:rPr>
        <w:t>Die Reihenfolge der genannten Ereignisse</w:t>
      </w:r>
    </w:p>
    <w:p w:rsidR="000827E1" w:rsidRPr="008439F7" w:rsidRDefault="000827E1" w:rsidP="000E7FF7">
      <w:pPr>
        <w:rPr>
          <w:color w:val="auto"/>
          <w:lang w:bidi="he-IL"/>
        </w:rPr>
      </w:pPr>
      <w:r w:rsidRPr="008439F7">
        <w:rPr>
          <w:color w:val="auto"/>
          <w:lang w:bidi="he-IL"/>
        </w:rPr>
        <w:t>Sollte der Verfasser sich tatsächlich nicht an die chronologische Folge gehalten haben, so wär</w:t>
      </w:r>
      <w:r w:rsidR="00000F72" w:rsidRPr="008439F7">
        <w:rPr>
          <w:color w:val="auto"/>
          <w:lang w:bidi="he-IL"/>
        </w:rPr>
        <w:t>e</w:t>
      </w:r>
      <w:r w:rsidRPr="008439F7">
        <w:rPr>
          <w:color w:val="auto"/>
          <w:lang w:bidi="he-IL"/>
        </w:rPr>
        <w:t xml:space="preserve"> das allerdings nicht das erste Mal in diesem Kapitel (V. 8-21). Es ist aber durchaus möglich, dass er sich die Verse 27 und 28 als </w:t>
      </w:r>
      <w:r w:rsidRPr="008439F7">
        <w:rPr>
          <w:i/>
          <w:iCs/>
          <w:color w:val="auto"/>
          <w:lang w:bidi="he-IL"/>
        </w:rPr>
        <w:t>ein</w:t>
      </w:r>
      <w:r w:rsidRPr="008439F7">
        <w:rPr>
          <w:color w:val="auto"/>
          <w:lang w:bidi="he-IL"/>
        </w:rPr>
        <w:t xml:space="preserve"> Guss dachte:</w:t>
      </w:r>
    </w:p>
    <w:p w:rsidR="000827E1" w:rsidRPr="008439F7" w:rsidRDefault="00064716">
      <w:pPr>
        <w:rPr>
          <w:color w:val="auto"/>
          <w:lang w:bidi="he-IL"/>
        </w:rPr>
      </w:pPr>
      <w:r w:rsidRPr="008439F7">
        <w:rPr>
          <w:color w:val="auto"/>
          <w:lang w:bidi="he-IL"/>
        </w:rPr>
        <w:t xml:space="preserve">    </w:t>
      </w:r>
      <w:r w:rsidR="005C4367" w:rsidRPr="008439F7">
        <w:rPr>
          <w:color w:val="auto"/>
          <w:lang w:bidi="he-IL"/>
        </w:rPr>
        <w:t>„</w:t>
      </w:r>
      <w:r w:rsidR="000827E1" w:rsidRPr="008439F7">
        <w:rPr>
          <w:color w:val="auto"/>
          <w:lang w:bidi="he-IL"/>
        </w:rPr>
        <w:t>Im Glauben verließ Mose Ägypten</w:t>
      </w:r>
      <w:r w:rsidR="005C4367" w:rsidRPr="008439F7">
        <w:rPr>
          <w:color w:val="auto"/>
          <w:lang w:bidi="he-IL"/>
        </w:rPr>
        <w:t>“</w:t>
      </w:r>
      <w:r w:rsidR="000827E1" w:rsidRPr="008439F7">
        <w:rPr>
          <w:color w:val="auto"/>
          <w:lang w:bidi="he-IL"/>
        </w:rPr>
        <w:t xml:space="preserve"> </w:t>
      </w:r>
    </w:p>
    <w:p w:rsidR="000827E1" w:rsidRPr="008439F7" w:rsidRDefault="00064716">
      <w:pPr>
        <w:rPr>
          <w:color w:val="auto"/>
          <w:lang w:bidi="he-IL"/>
        </w:rPr>
      </w:pPr>
      <w:r w:rsidRPr="008439F7">
        <w:rPr>
          <w:color w:val="auto"/>
          <w:lang w:bidi="he-IL"/>
        </w:rPr>
        <w:t xml:space="preserve">    </w:t>
      </w:r>
      <w:r w:rsidR="000827E1" w:rsidRPr="008439F7">
        <w:rPr>
          <w:color w:val="auto"/>
          <w:lang w:bidi="he-IL"/>
        </w:rPr>
        <w:t xml:space="preserve">Erste Erklärung: </w:t>
      </w:r>
      <w:r w:rsidR="005C4367" w:rsidRPr="008439F7">
        <w:rPr>
          <w:color w:val="auto"/>
          <w:lang w:bidi="he-IL"/>
        </w:rPr>
        <w:t>„</w:t>
      </w:r>
      <w:r w:rsidR="000827E1" w:rsidRPr="008439F7">
        <w:rPr>
          <w:color w:val="auto"/>
          <w:lang w:bidi="he-IL"/>
        </w:rPr>
        <w:t>er hatte den Grimm des (sichtbaren) Königs nicht gefürchtet” (im Gegensatz zum vorigen Mal)</w:t>
      </w:r>
    </w:p>
    <w:p w:rsidR="000827E1" w:rsidRPr="008439F7" w:rsidRDefault="00064716">
      <w:pPr>
        <w:rPr>
          <w:color w:val="auto"/>
          <w:lang w:bidi="he-IL"/>
        </w:rPr>
      </w:pPr>
      <w:r w:rsidRPr="008439F7">
        <w:rPr>
          <w:color w:val="auto"/>
          <w:lang w:bidi="he-IL"/>
        </w:rPr>
        <w:t xml:space="preserve">    </w:t>
      </w:r>
      <w:r w:rsidR="000827E1" w:rsidRPr="008439F7">
        <w:rPr>
          <w:color w:val="auto"/>
          <w:lang w:bidi="he-IL"/>
        </w:rPr>
        <w:t xml:space="preserve">Zweite Erklärung: </w:t>
      </w:r>
      <w:r w:rsidR="005C4367" w:rsidRPr="008439F7">
        <w:rPr>
          <w:color w:val="auto"/>
          <w:lang w:bidi="he-IL"/>
        </w:rPr>
        <w:t>„</w:t>
      </w:r>
      <w:r w:rsidR="000827E1" w:rsidRPr="008439F7">
        <w:rPr>
          <w:color w:val="auto"/>
          <w:lang w:bidi="he-IL"/>
        </w:rPr>
        <w:t>denn er hielt stand, als sähe er den Unsichtbaren.”</w:t>
      </w:r>
    </w:p>
    <w:p w:rsidR="00A04F0A" w:rsidRPr="008439F7" w:rsidRDefault="00064716">
      <w:pPr>
        <w:rPr>
          <w:color w:val="auto"/>
          <w:lang w:bidi="he-IL"/>
        </w:rPr>
      </w:pPr>
      <w:r w:rsidRPr="008439F7">
        <w:rPr>
          <w:color w:val="auto"/>
          <w:lang w:bidi="he-IL"/>
        </w:rPr>
        <w:t xml:space="preserve">    </w:t>
      </w:r>
      <w:r w:rsidR="000827E1" w:rsidRPr="008439F7">
        <w:rPr>
          <w:color w:val="auto"/>
          <w:lang w:bidi="he-IL"/>
        </w:rPr>
        <w:t xml:space="preserve">Dritte Erklärung: </w:t>
      </w:r>
      <w:r w:rsidR="005C4367" w:rsidRPr="008439F7">
        <w:rPr>
          <w:color w:val="auto"/>
          <w:lang w:bidi="he-IL"/>
        </w:rPr>
        <w:t>„</w:t>
      </w:r>
      <w:r w:rsidR="000827E1" w:rsidRPr="008439F7">
        <w:rPr>
          <w:color w:val="auto"/>
          <w:lang w:bidi="he-IL"/>
        </w:rPr>
        <w:t>Im Glauben hat er das Passa (das seitdem alljährlich gehalten wird) vollzogen und das Besprengen mit Blut, damit der, der die Erstgeburt umbrachte, sie nicht antaste.</w:t>
      </w:r>
      <w:r w:rsidR="005C4367" w:rsidRPr="008439F7">
        <w:rPr>
          <w:color w:val="auto"/>
          <w:lang w:bidi="he-IL"/>
        </w:rPr>
        <w:t>“</w:t>
      </w:r>
    </w:p>
    <w:p w:rsidR="000827E1" w:rsidRPr="008439F7" w:rsidRDefault="00A04F0A">
      <w:pPr>
        <w:rPr>
          <w:color w:val="auto"/>
          <w:lang w:bidi="he-IL"/>
        </w:rPr>
      </w:pPr>
      <w:r w:rsidRPr="008439F7">
        <w:rPr>
          <w:color w:val="auto"/>
          <w:lang w:bidi="he-IL"/>
        </w:rPr>
        <w:t xml:space="preserve">    2.  </w:t>
      </w:r>
      <w:r w:rsidR="000827E1" w:rsidRPr="008439F7">
        <w:rPr>
          <w:color w:val="auto"/>
          <w:lang w:bidi="he-IL"/>
        </w:rPr>
        <w:t>Als man auszog, gab es keinen Zorn Pharaos zu fürchten.</w:t>
      </w:r>
    </w:p>
    <w:p w:rsidR="00A04F0A" w:rsidRPr="008439F7" w:rsidRDefault="000827E1">
      <w:pPr>
        <w:rPr>
          <w:color w:val="auto"/>
          <w:lang w:bidi="he-IL"/>
        </w:rPr>
      </w:pPr>
      <w:r w:rsidRPr="008439F7">
        <w:rPr>
          <w:color w:val="auto"/>
          <w:lang w:bidi="he-IL"/>
        </w:rPr>
        <w:t xml:space="preserve">Genau genommen, steht es aber auch nicht so geschrieben, sondern: </w:t>
      </w:r>
      <w:r w:rsidR="005C4367" w:rsidRPr="008439F7">
        <w:rPr>
          <w:color w:val="auto"/>
          <w:lang w:bidi="he-IL"/>
        </w:rPr>
        <w:t>„</w:t>
      </w:r>
      <w:r w:rsidRPr="008439F7">
        <w:rPr>
          <w:color w:val="auto"/>
          <w:lang w:bidi="he-IL"/>
        </w:rPr>
        <w:t>er hatte den Grimm des Königs nicht gefürchtet</w:t>
      </w:r>
      <w:r w:rsidR="005C4367" w:rsidRPr="008439F7">
        <w:rPr>
          <w:color w:val="auto"/>
          <w:lang w:bidi="he-IL"/>
        </w:rPr>
        <w:t>“</w:t>
      </w:r>
      <w:r w:rsidRPr="008439F7">
        <w:rPr>
          <w:color w:val="auto"/>
          <w:lang w:bidi="he-IL"/>
        </w:rPr>
        <w:t xml:space="preserve">, wovon der Auszug die Folge war (nach der grammatischen Regel: Die Handlung des Partizips im Aorist ist der des Hauptverbs zeitlich </w:t>
      </w:r>
      <w:r w:rsidR="00000F72" w:rsidRPr="008439F7">
        <w:rPr>
          <w:color w:val="auto"/>
          <w:lang w:bidi="he-IL"/>
        </w:rPr>
        <w:t xml:space="preserve">bzw. </w:t>
      </w:r>
      <w:r w:rsidRPr="008439F7">
        <w:rPr>
          <w:color w:val="auto"/>
          <w:lang w:bidi="he-IL"/>
        </w:rPr>
        <w:t>logisch voranzustellen). Das Vertrauen Moses in den allmächtigen Jahwe hatte sich durchgesetzt, sodass man das Volk endlich ziehen ließ.</w:t>
      </w:r>
    </w:p>
    <w:p w:rsidR="000827E1" w:rsidRPr="008439F7" w:rsidRDefault="00A04F0A">
      <w:pPr>
        <w:rPr>
          <w:color w:val="auto"/>
          <w:lang w:bidi="he-IL"/>
        </w:rPr>
      </w:pPr>
      <w:r w:rsidRPr="008439F7">
        <w:rPr>
          <w:color w:val="auto"/>
          <w:lang w:bidi="he-IL"/>
        </w:rPr>
        <w:t xml:space="preserve">    3.  </w:t>
      </w:r>
      <w:r w:rsidR="000827E1" w:rsidRPr="008439F7">
        <w:rPr>
          <w:color w:val="auto"/>
          <w:lang w:bidi="he-IL"/>
        </w:rPr>
        <w:t xml:space="preserve">Die Einzahl </w:t>
      </w:r>
      <w:r w:rsidR="005C4367" w:rsidRPr="008439F7">
        <w:rPr>
          <w:color w:val="auto"/>
          <w:lang w:bidi="he-IL"/>
        </w:rPr>
        <w:t>„</w:t>
      </w:r>
      <w:r w:rsidR="000827E1" w:rsidRPr="008439F7">
        <w:rPr>
          <w:color w:val="auto"/>
          <w:lang w:bidi="he-IL"/>
        </w:rPr>
        <w:t>verließ er</w:t>
      </w:r>
      <w:r w:rsidR="005C4367" w:rsidRPr="008439F7">
        <w:rPr>
          <w:color w:val="auto"/>
          <w:lang w:bidi="he-IL"/>
        </w:rPr>
        <w:t>“</w:t>
      </w:r>
      <w:r w:rsidR="000827E1" w:rsidRPr="008439F7">
        <w:rPr>
          <w:color w:val="auto"/>
          <w:lang w:bidi="he-IL"/>
        </w:rPr>
        <w:t xml:space="preserve"> stehe gegen die Tatsache, dass es das ganze Volk war, das Ägypten verließ. </w:t>
      </w:r>
    </w:p>
    <w:p w:rsidR="000827E1" w:rsidRPr="008439F7" w:rsidRDefault="000827E1">
      <w:pPr>
        <w:rPr>
          <w:color w:val="auto"/>
          <w:lang w:bidi="he-IL"/>
        </w:rPr>
      </w:pPr>
      <w:r w:rsidRPr="008439F7">
        <w:rPr>
          <w:color w:val="auto"/>
          <w:lang w:bidi="he-IL"/>
        </w:rPr>
        <w:t>Das Volk war aber nicht sonderlich willig gewesen, das Land zu verlassen. Es war Moses Ausharren, dass es so weit kam.</w:t>
      </w:r>
    </w:p>
    <w:p w:rsidR="000827E1" w:rsidRPr="008439F7" w:rsidRDefault="00064716">
      <w:pPr>
        <w:rPr>
          <w:color w:val="auto"/>
          <w:lang w:bidi="he-IL"/>
        </w:rPr>
      </w:pPr>
      <w:r w:rsidRPr="008439F7">
        <w:rPr>
          <w:color w:val="auto"/>
          <w:lang w:bidi="he-IL"/>
        </w:rPr>
        <w:t xml:space="preserve">    </w:t>
      </w:r>
      <w:r w:rsidR="000827E1" w:rsidRPr="008439F7">
        <w:rPr>
          <w:color w:val="auto"/>
          <w:lang w:bidi="he-IL"/>
        </w:rPr>
        <w:t>Hinzu kommt, dass der Grund, den der Verfasser für das Verlassen Ägyptens angibt, erst wachsen musste. Die Umstände der ersten Flucht (tatsächlich eine aus Furcht vor dem Pharao) sind recht menschlicher Art. Selbst nach vierzig Jahren war Mose immer noch nicht bereit, den Auftrag anzunehmen. Sein Standhalten geschah erst, als er wieder in Ägypten war.</w:t>
      </w:r>
    </w:p>
    <w:p w:rsidR="000827E1" w:rsidRPr="008439F7" w:rsidRDefault="00064716">
      <w:pPr>
        <w:rPr>
          <w:color w:val="auto"/>
          <w:lang w:bidi="he-IL"/>
        </w:rPr>
      </w:pPr>
      <w:r w:rsidRPr="008439F7">
        <w:rPr>
          <w:color w:val="auto"/>
          <w:lang w:bidi="he-IL"/>
        </w:rPr>
        <w:t xml:space="preserve">    </w:t>
      </w:r>
      <w:r w:rsidR="000827E1" w:rsidRPr="008439F7">
        <w:rPr>
          <w:color w:val="auto"/>
          <w:lang w:bidi="he-IL"/>
        </w:rPr>
        <w:t xml:space="preserve">Und als er dann, mit dem Volk hinter ihm, das Land verließ, war es (im Gegensatz zum vorigen Mal) ein endgültiger Abschied: </w:t>
      </w:r>
      <w:r w:rsidR="000827E1" w:rsidRPr="008439F7">
        <w:rPr>
          <w:i/>
          <w:iCs/>
          <w:color w:val="auto"/>
          <w:lang w:bidi="he-IL"/>
        </w:rPr>
        <w:t>kat</w:t>
      </w:r>
      <w:r w:rsidR="000827E1" w:rsidRPr="008439F7">
        <w:rPr>
          <w:i/>
          <w:iCs/>
          <w:color w:val="auto"/>
          <w:u w:val="single"/>
          <w:lang w:bidi="he-IL"/>
        </w:rPr>
        <w:t>e</w:t>
      </w:r>
      <w:r w:rsidR="000827E1" w:rsidRPr="008439F7">
        <w:rPr>
          <w:i/>
          <w:iCs/>
          <w:color w:val="auto"/>
          <w:lang w:bidi="he-IL"/>
        </w:rPr>
        <w:t>lipen</w:t>
      </w:r>
      <w:r w:rsidR="000827E1" w:rsidRPr="008439F7">
        <w:rPr>
          <w:color w:val="auto"/>
          <w:lang w:bidi="he-IL"/>
        </w:rPr>
        <w:t>.</w:t>
      </w:r>
    </w:p>
    <w:p w:rsidR="000827E1" w:rsidRPr="008439F7" w:rsidRDefault="00064716">
      <w:pPr>
        <w:rPr>
          <w:color w:val="auto"/>
          <w:lang w:bidi="he-IL"/>
        </w:rPr>
      </w:pPr>
      <w:r w:rsidRPr="008439F7">
        <w:rPr>
          <w:color w:val="auto"/>
          <w:lang w:bidi="he-IL"/>
        </w:rPr>
        <w:t xml:space="preserve">    </w:t>
      </w:r>
      <w:r w:rsidR="000827E1" w:rsidRPr="008439F7">
        <w:rPr>
          <w:color w:val="auto"/>
          <w:lang w:bidi="he-IL"/>
        </w:rPr>
        <w:t xml:space="preserve">V. 27 darf also so wiedergegeben werden: </w:t>
      </w:r>
      <w:r w:rsidR="005C4367" w:rsidRPr="008439F7">
        <w:rPr>
          <w:color w:val="auto"/>
          <w:szCs w:val="28"/>
          <w:lang w:bidi="he-IL"/>
        </w:rPr>
        <w:t>„</w:t>
      </w:r>
      <w:r w:rsidR="000827E1" w:rsidRPr="008439F7">
        <w:rPr>
          <w:color w:val="auto"/>
          <w:szCs w:val="28"/>
          <w:lang w:bidi="he-IL"/>
        </w:rPr>
        <w:t>‹Im› Glauben verließ er Ägypten – er hatte den Grimm des Königs nicht gefürchtet; denn er hielt stand, als sähe er den Unsichtbaren.</w:t>
      </w:r>
      <w:r w:rsidR="005C4367" w:rsidRPr="008439F7">
        <w:rPr>
          <w:color w:val="auto"/>
          <w:szCs w:val="28"/>
          <w:lang w:bidi="he-IL"/>
        </w:rPr>
        <w:t>“</w:t>
      </w:r>
    </w:p>
    <w:p w:rsidR="000827E1" w:rsidRPr="008439F7" w:rsidRDefault="000827E1">
      <w:pPr>
        <w:pStyle w:val="Kopfzeile"/>
        <w:tabs>
          <w:tab w:val="clear" w:pos="4819"/>
          <w:tab w:val="clear" w:pos="9071"/>
        </w:tabs>
        <w:rPr>
          <w:rFonts w:ascii="Georgia" w:hAnsi="Georgia"/>
          <w:szCs w:val="28"/>
        </w:rPr>
      </w:pPr>
    </w:p>
    <w:p w:rsidR="000827E1" w:rsidRPr="008439F7" w:rsidRDefault="00064716">
      <w:pPr>
        <w:rPr>
          <w:color w:val="auto"/>
        </w:rPr>
      </w:pPr>
      <w:r w:rsidRPr="008439F7">
        <w:rPr>
          <w:b/>
          <w:color w:val="auto"/>
        </w:rPr>
        <w:t xml:space="preserve">    </w:t>
      </w:r>
      <w:r w:rsidR="000827E1" w:rsidRPr="008439F7">
        <w:rPr>
          <w:b/>
          <w:color w:val="auto"/>
        </w:rPr>
        <w:t>Heb 12,16.17</w:t>
      </w:r>
      <w:r w:rsidR="000827E1" w:rsidRPr="008439F7">
        <w:rPr>
          <w:color w:val="auto"/>
        </w:rPr>
        <w:t xml:space="preserve">: </w:t>
      </w:r>
      <w:r w:rsidR="005C4367" w:rsidRPr="008439F7">
        <w:rPr>
          <w:color w:val="auto"/>
        </w:rPr>
        <w:t>„</w:t>
      </w:r>
      <w:r w:rsidR="000827E1" w:rsidRPr="008439F7">
        <w:rPr>
          <w:color w:val="auto"/>
        </w:rPr>
        <w:t xml:space="preserve">nicht irgendein Unzüchtiger oder ein </w:t>
      </w:r>
      <w:r w:rsidR="000827E1" w:rsidRPr="008439F7">
        <w:rPr>
          <w:color w:val="auto"/>
          <w:szCs w:val="28"/>
        </w:rPr>
        <w:t>Unheiliger</w:t>
      </w:r>
      <w:r w:rsidR="000827E1" w:rsidRPr="008439F7">
        <w:rPr>
          <w:color w:val="auto"/>
        </w:rPr>
        <w:t xml:space="preserve"> [da sei] wie Esau, der für </w:t>
      </w:r>
      <w:r w:rsidR="000827E1" w:rsidRPr="008439F7">
        <w:rPr>
          <w:color w:val="auto"/>
          <w:spacing w:val="34"/>
        </w:rPr>
        <w:t>ein</w:t>
      </w:r>
      <w:r w:rsidR="000827E1" w:rsidRPr="008439F7">
        <w:rPr>
          <w:color w:val="auto"/>
        </w:rPr>
        <w:t xml:space="preserve"> Essen seine Erstgeburt weggab, 17 denn ihr wisst, dass er auch nachher, als er die Segnung empfangen wollte, abgelehnt wurde, denn er fand nicht Raum der Sinnesänderung, obwohl er sie mit Tränen ‹ernsthaft› suchte</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Die Wörter im </w:t>
      </w:r>
      <w:r w:rsidR="00000F72" w:rsidRPr="008439F7">
        <w:rPr>
          <w:color w:val="auto"/>
        </w:rPr>
        <w:t>Gt.</w:t>
      </w:r>
      <w:r w:rsidR="000827E1" w:rsidRPr="008439F7">
        <w:rPr>
          <w:color w:val="auto"/>
        </w:rPr>
        <w:t xml:space="preserve"> für </w:t>
      </w:r>
      <w:r w:rsidR="005C4367" w:rsidRPr="008439F7">
        <w:rPr>
          <w:color w:val="auto"/>
        </w:rPr>
        <w:t>„</w:t>
      </w:r>
      <w:r w:rsidR="000827E1" w:rsidRPr="008439F7">
        <w:rPr>
          <w:color w:val="auto"/>
        </w:rPr>
        <w:t>Segnung/Segen</w:t>
      </w:r>
      <w:r w:rsidR="005C4367" w:rsidRPr="008439F7">
        <w:rPr>
          <w:color w:val="auto"/>
        </w:rPr>
        <w:t>“</w:t>
      </w:r>
      <w:r w:rsidR="000827E1" w:rsidRPr="008439F7">
        <w:rPr>
          <w:color w:val="auto"/>
        </w:rPr>
        <w:t xml:space="preserve"> und </w:t>
      </w:r>
      <w:r w:rsidR="005C4367" w:rsidRPr="008439F7">
        <w:rPr>
          <w:color w:val="auto"/>
        </w:rPr>
        <w:t>„</w:t>
      </w:r>
      <w:r w:rsidR="000827E1" w:rsidRPr="008439F7">
        <w:rPr>
          <w:color w:val="auto"/>
        </w:rPr>
        <w:t>Sinnesänderung</w:t>
      </w:r>
      <w:r w:rsidR="005C4367" w:rsidRPr="008439F7">
        <w:rPr>
          <w:color w:val="auto"/>
        </w:rPr>
        <w:t>“</w:t>
      </w:r>
      <w:r w:rsidR="000827E1" w:rsidRPr="008439F7">
        <w:rPr>
          <w:color w:val="auto"/>
        </w:rPr>
        <w:t xml:space="preserve"> haben dasselbe Geschlecht, sodass das Fürwort </w:t>
      </w:r>
      <w:r w:rsidR="005C4367" w:rsidRPr="008439F7">
        <w:rPr>
          <w:color w:val="auto"/>
        </w:rPr>
        <w:t>„</w:t>
      </w:r>
      <w:r w:rsidR="000827E1" w:rsidRPr="008439F7">
        <w:rPr>
          <w:color w:val="auto"/>
        </w:rPr>
        <w:t>sie</w:t>
      </w:r>
      <w:r w:rsidR="005C4367" w:rsidRPr="008439F7">
        <w:rPr>
          <w:color w:val="auto"/>
        </w:rPr>
        <w:t>“</w:t>
      </w:r>
      <w:r w:rsidR="000827E1" w:rsidRPr="008439F7">
        <w:rPr>
          <w:color w:val="auto"/>
        </w:rPr>
        <w:t xml:space="preserve"> sich auf das eine oder das andere Wort beziehen kann. Lenski meint, der Bezug auf die Segnung sei eindeutig.</w:t>
      </w:r>
    </w:p>
    <w:p w:rsidR="000827E1" w:rsidRPr="008439F7" w:rsidRDefault="00064716">
      <w:pPr>
        <w:rPr>
          <w:color w:val="auto"/>
        </w:rPr>
      </w:pPr>
      <w:r w:rsidRPr="008439F7">
        <w:rPr>
          <w:color w:val="auto"/>
        </w:rPr>
        <w:t xml:space="preserve">    </w:t>
      </w:r>
      <w:r w:rsidR="005C4367" w:rsidRPr="008439F7">
        <w:rPr>
          <w:color w:val="auto"/>
        </w:rPr>
        <w:t>„</w:t>
      </w:r>
      <w:r w:rsidR="000827E1" w:rsidRPr="008439F7">
        <w:rPr>
          <w:color w:val="auto"/>
        </w:rPr>
        <w:t>Sinnesänderung</w:t>
      </w:r>
      <w:r w:rsidR="005C4367" w:rsidRPr="008439F7">
        <w:rPr>
          <w:color w:val="auto"/>
        </w:rPr>
        <w:t>“</w:t>
      </w:r>
      <w:r w:rsidR="000827E1" w:rsidRPr="008439F7">
        <w:rPr>
          <w:color w:val="auto"/>
        </w:rPr>
        <w:t xml:space="preserve"> kann auch mit </w:t>
      </w:r>
      <w:r w:rsidR="005C4367" w:rsidRPr="008439F7">
        <w:rPr>
          <w:color w:val="auto"/>
        </w:rPr>
        <w:t>„</w:t>
      </w:r>
      <w:r w:rsidR="000827E1" w:rsidRPr="008439F7">
        <w:rPr>
          <w:color w:val="auto"/>
        </w:rPr>
        <w:t>Buße</w:t>
      </w:r>
      <w:r w:rsidR="005C4367" w:rsidRPr="008439F7">
        <w:rPr>
          <w:color w:val="auto"/>
        </w:rPr>
        <w:t>“</w:t>
      </w:r>
      <w:r w:rsidR="000827E1" w:rsidRPr="008439F7">
        <w:rPr>
          <w:color w:val="auto"/>
        </w:rPr>
        <w:t xml:space="preserve"> übersetzt werden, was jedoch nicht passend wäre, wenn </w:t>
      </w:r>
      <w:r w:rsidR="005C4367" w:rsidRPr="008439F7">
        <w:rPr>
          <w:color w:val="auto"/>
        </w:rPr>
        <w:t>„</w:t>
      </w:r>
      <w:r w:rsidR="000827E1" w:rsidRPr="008439F7">
        <w:rPr>
          <w:color w:val="auto"/>
        </w:rPr>
        <w:t>sie</w:t>
      </w:r>
      <w:r w:rsidR="005C4367" w:rsidRPr="008439F7">
        <w:rPr>
          <w:color w:val="auto"/>
        </w:rPr>
        <w:t>“</w:t>
      </w:r>
      <w:r w:rsidR="000827E1" w:rsidRPr="008439F7">
        <w:rPr>
          <w:color w:val="auto"/>
        </w:rPr>
        <w:t xml:space="preserve"> sich auf den entsprechenden Begriff beziehen sollte, denn Buße wird nicht gesucht, sondern getan. Zudem war ja bei Esau eine gewisse Buße vorhanden, denn er bereute seinen früheren Fehler und suchte später unter Tränen, die Sache rückgängig zu machen. Dass sie nicht echte Buße war, zeigt seine Einstellung zu Jakob nach der Segnungsepisode: Er wollte ihn umbringen. Ferner muss beachtet werden, dass in der Schrift Buße dem Menschen grundsätzlich befohlen ist, daher auch als persönliche Umkehr zu Gott immer möglich ist. Es kann also nicht die innere Buße sein, die Esau suchte und nicht fand.</w:t>
      </w:r>
    </w:p>
    <w:p w:rsidR="000827E1" w:rsidRPr="008439F7" w:rsidRDefault="00064716">
      <w:pPr>
        <w:rPr>
          <w:color w:val="auto"/>
        </w:rPr>
      </w:pPr>
      <w:r w:rsidRPr="008439F7">
        <w:rPr>
          <w:color w:val="auto"/>
        </w:rPr>
        <w:t xml:space="preserve">    </w:t>
      </w:r>
      <w:r w:rsidR="000827E1" w:rsidRPr="008439F7">
        <w:rPr>
          <w:color w:val="auto"/>
        </w:rPr>
        <w:t xml:space="preserve">Was er eigentlich suchte, gibt der erste Teil des Verses an: Er wollte den Segen. Dieses Begehren wurde von Isaak </w:t>
      </w:r>
      <w:r w:rsidR="005C4367" w:rsidRPr="008439F7">
        <w:rPr>
          <w:color w:val="auto"/>
        </w:rPr>
        <w:t>„</w:t>
      </w:r>
      <w:r w:rsidR="000827E1" w:rsidRPr="008439F7">
        <w:rPr>
          <w:color w:val="auto"/>
        </w:rPr>
        <w:t>abgelehnt</w:t>
      </w:r>
      <w:r w:rsidR="005C4367" w:rsidRPr="008439F7">
        <w:rPr>
          <w:color w:val="auto"/>
        </w:rPr>
        <w:t>“</w:t>
      </w:r>
      <w:r w:rsidR="000827E1" w:rsidRPr="008439F7">
        <w:rPr>
          <w:color w:val="auto"/>
        </w:rPr>
        <w:t xml:space="preserve">, auch nachdem dieser seinen Fehler eingesehen hatte. Der Grund für die Ablehnung wird im zweiten Versteil angegeben: Er (Esau) </w:t>
      </w:r>
      <w:r w:rsidR="005C4367" w:rsidRPr="008439F7">
        <w:rPr>
          <w:color w:val="auto"/>
        </w:rPr>
        <w:t>„</w:t>
      </w:r>
      <w:r w:rsidR="000827E1" w:rsidRPr="008439F7">
        <w:rPr>
          <w:color w:val="auto"/>
        </w:rPr>
        <w:t>fand nicht Raum der Sinnesänderung</w:t>
      </w:r>
      <w:r w:rsidR="005C4367" w:rsidRPr="008439F7">
        <w:rPr>
          <w:color w:val="auto"/>
        </w:rPr>
        <w:t>“</w:t>
      </w:r>
      <w:r w:rsidR="000827E1" w:rsidRPr="008439F7">
        <w:rPr>
          <w:color w:val="auto"/>
        </w:rPr>
        <w:t xml:space="preserve">. Die Sache wollte </w:t>
      </w:r>
      <w:r w:rsidR="000827E1" w:rsidRPr="008439F7">
        <w:rPr>
          <w:i/>
          <w:iCs/>
          <w:color w:val="auto"/>
        </w:rPr>
        <w:t>Isaak</w:t>
      </w:r>
      <w:r w:rsidR="000827E1" w:rsidRPr="008439F7">
        <w:rPr>
          <w:color w:val="auto"/>
        </w:rPr>
        <w:t xml:space="preserve"> nicht mehr rückgängig machen. Esau stand also vor vollendeten Tatsachen: Sein eigenes Handeln beim Linsengericht konnte er nicht mehr ändern, auch nicht den Sinn seines Vaters und das Segnen des Jakob.</w:t>
      </w:r>
    </w:p>
    <w:p w:rsidR="000827E1" w:rsidRPr="008439F7" w:rsidRDefault="00064716" w:rsidP="000E7FF7">
      <w:pPr>
        <w:rPr>
          <w:color w:val="auto"/>
        </w:rPr>
      </w:pPr>
      <w:r w:rsidRPr="008439F7">
        <w:rPr>
          <w:color w:val="auto"/>
        </w:rPr>
        <w:t xml:space="preserve">    </w:t>
      </w:r>
      <w:r w:rsidR="000827E1" w:rsidRPr="008439F7">
        <w:rPr>
          <w:color w:val="auto"/>
        </w:rPr>
        <w:t xml:space="preserve">Es kann sein, dass der Verfasser daran dachte, dass </w:t>
      </w:r>
      <w:r w:rsidR="005C4367" w:rsidRPr="008439F7">
        <w:rPr>
          <w:color w:val="auto"/>
        </w:rPr>
        <w:t>„</w:t>
      </w:r>
      <w:r w:rsidR="000827E1" w:rsidRPr="008439F7">
        <w:rPr>
          <w:color w:val="auto"/>
        </w:rPr>
        <w:t>sie</w:t>
      </w:r>
      <w:r w:rsidR="005C4367" w:rsidRPr="008439F7">
        <w:rPr>
          <w:color w:val="auto"/>
        </w:rPr>
        <w:t>“</w:t>
      </w:r>
      <w:r w:rsidR="000827E1" w:rsidRPr="008439F7">
        <w:rPr>
          <w:color w:val="auto"/>
        </w:rPr>
        <w:t xml:space="preserve"> sich </w:t>
      </w:r>
      <w:r w:rsidR="000E7FF7" w:rsidRPr="008439F7">
        <w:rPr>
          <w:color w:val="auto"/>
        </w:rPr>
        <w:t xml:space="preserve">sowohl </w:t>
      </w:r>
      <w:r w:rsidR="000827E1" w:rsidRPr="008439F7">
        <w:rPr>
          <w:color w:val="auto"/>
        </w:rPr>
        <w:t xml:space="preserve">auf die </w:t>
      </w:r>
      <w:r w:rsidR="005C4367" w:rsidRPr="008439F7">
        <w:rPr>
          <w:color w:val="auto"/>
        </w:rPr>
        <w:t>„</w:t>
      </w:r>
      <w:r w:rsidR="000827E1" w:rsidRPr="008439F7">
        <w:rPr>
          <w:color w:val="auto"/>
        </w:rPr>
        <w:t>Segnung</w:t>
      </w:r>
      <w:r w:rsidR="005C4367" w:rsidRPr="008439F7">
        <w:rPr>
          <w:color w:val="auto"/>
        </w:rPr>
        <w:t>“</w:t>
      </w:r>
      <w:r w:rsidR="000827E1" w:rsidRPr="008439F7">
        <w:rPr>
          <w:color w:val="auto"/>
        </w:rPr>
        <w:t xml:space="preserve"> als auch auf die </w:t>
      </w:r>
      <w:r w:rsidR="005C4367" w:rsidRPr="008439F7">
        <w:rPr>
          <w:color w:val="auto"/>
        </w:rPr>
        <w:t>„</w:t>
      </w:r>
      <w:r w:rsidR="000827E1" w:rsidRPr="008439F7">
        <w:rPr>
          <w:color w:val="auto"/>
        </w:rPr>
        <w:t>Sinnesänderung</w:t>
      </w:r>
      <w:r w:rsidR="005C4367" w:rsidRPr="008439F7">
        <w:rPr>
          <w:color w:val="auto"/>
        </w:rPr>
        <w:t>“</w:t>
      </w:r>
      <w:r w:rsidR="000827E1" w:rsidRPr="008439F7">
        <w:rPr>
          <w:color w:val="auto"/>
        </w:rPr>
        <w:t xml:space="preserve"> (Isaaks) beziehe, und bewusst so formuliert hat, denn in der Tat bezieht es sich auf beide Angelegenheiten.</w:t>
      </w:r>
    </w:p>
    <w:p w:rsidR="000827E1" w:rsidRPr="008439F7" w:rsidRDefault="00064716">
      <w:pPr>
        <w:rPr>
          <w:color w:val="auto"/>
        </w:rPr>
      </w:pPr>
      <w:r w:rsidRPr="008439F7">
        <w:rPr>
          <w:color w:val="auto"/>
        </w:rPr>
        <w:t xml:space="preserve">    </w:t>
      </w:r>
      <w:r w:rsidR="000827E1" w:rsidRPr="008439F7">
        <w:rPr>
          <w:color w:val="auto"/>
        </w:rPr>
        <w:t>Mt 25,10-12; Lk 13,24-27 zeigen, dass es für solche, die ihre Gelegenheiten im Erdenleben, mit Gott ins Reine zu kommen, verscherzen, ein Zu-spät gibt, wenn mit dem Kommen des Herrn die Tür verschlossen wird, auch wenn es ihnen dann plötzlich äußerst ernst wird.</w:t>
      </w:r>
    </w:p>
    <w:p w:rsidR="000827E1" w:rsidRPr="008439F7" w:rsidRDefault="000827E1">
      <w:pPr>
        <w:rPr>
          <w:color w:val="auto"/>
          <w:szCs w:val="28"/>
          <w:lang w:bidi="he-IL"/>
        </w:rPr>
      </w:pPr>
    </w:p>
    <w:p w:rsidR="000827E1" w:rsidRPr="008439F7" w:rsidRDefault="00064716">
      <w:pPr>
        <w:rPr>
          <w:color w:val="auto"/>
        </w:rPr>
      </w:pPr>
      <w:r w:rsidRPr="008439F7">
        <w:rPr>
          <w:bCs/>
          <w:color w:val="auto"/>
        </w:rPr>
        <w:t xml:space="preserve">    </w:t>
      </w:r>
      <w:r w:rsidR="000827E1" w:rsidRPr="008439F7">
        <w:rPr>
          <w:b/>
          <w:color w:val="auto"/>
        </w:rPr>
        <w:t>Heb 12,20</w:t>
      </w:r>
      <w:r w:rsidR="000827E1" w:rsidRPr="008439F7">
        <w:rPr>
          <w:color w:val="auto"/>
        </w:rPr>
        <w:t xml:space="preserve">: </w:t>
      </w:r>
      <w:r w:rsidR="005C4367" w:rsidRPr="008439F7">
        <w:rPr>
          <w:color w:val="auto"/>
        </w:rPr>
        <w:t>„</w:t>
      </w:r>
      <w:r w:rsidR="000827E1" w:rsidRPr="008439F7">
        <w:rPr>
          <w:color w:val="auto"/>
          <w:lang w:eastAsia="de-DE"/>
        </w:rPr>
        <w:t>oder mittels Pfeil erschossen</w:t>
      </w:r>
      <w:r w:rsidR="005C4367" w:rsidRPr="008439F7">
        <w:rPr>
          <w:color w:val="auto"/>
        </w:rPr>
        <w:t>“</w:t>
      </w:r>
    </w:p>
    <w:p w:rsidR="000827E1" w:rsidRPr="008439F7" w:rsidRDefault="000827E1">
      <w:pPr>
        <w:rPr>
          <w:color w:val="auto"/>
          <w:szCs w:val="28"/>
        </w:rPr>
      </w:pPr>
      <w:r w:rsidRPr="008439F7">
        <w:rPr>
          <w:iCs/>
          <w:color w:val="auto"/>
        </w:rPr>
        <w:t xml:space="preserve">So nach dem </w:t>
      </w:r>
      <w:r w:rsidRPr="008439F7">
        <w:rPr>
          <w:i/>
          <w:iCs/>
          <w:color w:val="auto"/>
        </w:rPr>
        <w:t>t. r.</w:t>
      </w:r>
      <w:r w:rsidRPr="008439F7">
        <w:rPr>
          <w:iCs/>
          <w:color w:val="auto"/>
        </w:rPr>
        <w:t xml:space="preserve"> Die Wörter </w:t>
      </w:r>
      <w:r w:rsidR="005C4367" w:rsidRPr="008439F7">
        <w:rPr>
          <w:color w:val="auto"/>
        </w:rPr>
        <w:t>„</w:t>
      </w:r>
      <w:r w:rsidRPr="008439F7">
        <w:rPr>
          <w:color w:val="auto"/>
          <w:lang w:eastAsia="de-DE"/>
        </w:rPr>
        <w:t>oder mittels Pfeil erschossen</w:t>
      </w:r>
      <w:r w:rsidR="005C4367" w:rsidRPr="008439F7">
        <w:rPr>
          <w:color w:val="auto"/>
        </w:rPr>
        <w:t>“</w:t>
      </w:r>
      <w:r w:rsidRPr="008439F7">
        <w:rPr>
          <w:iCs/>
          <w:color w:val="auto"/>
        </w:rPr>
        <w:t>, zwar genau mit der gr. Üsg. von 2M 19,13M übereinstimmend, fehlen in den meisten überlieferten Hss.</w:t>
      </w:r>
    </w:p>
    <w:p w:rsidR="000827E1" w:rsidRPr="008439F7" w:rsidRDefault="000827E1">
      <w:pPr>
        <w:rPr>
          <w:color w:val="auto"/>
          <w:szCs w:val="28"/>
          <w:lang w:bidi="he-IL"/>
        </w:rPr>
      </w:pPr>
    </w:p>
    <w:p w:rsidR="000827E1" w:rsidRPr="008439F7" w:rsidRDefault="00064716">
      <w:pPr>
        <w:rPr>
          <w:rFonts w:cs="Verdana"/>
          <w:color w:val="auto"/>
          <w:szCs w:val="28"/>
        </w:rPr>
      </w:pPr>
      <w:r w:rsidRPr="008439F7">
        <w:rPr>
          <w:color w:val="auto"/>
          <w:szCs w:val="28"/>
          <w:lang w:bidi="he-IL"/>
        </w:rPr>
        <w:t xml:space="preserve">    </w:t>
      </w:r>
      <w:r w:rsidR="000827E1" w:rsidRPr="008439F7">
        <w:rPr>
          <w:b/>
          <w:bCs/>
          <w:color w:val="auto"/>
          <w:szCs w:val="28"/>
          <w:lang w:bidi="he-IL"/>
        </w:rPr>
        <w:t>Heb 13,17</w:t>
      </w:r>
      <w:r w:rsidR="000827E1" w:rsidRPr="008439F7">
        <w:rPr>
          <w:color w:val="auto"/>
          <w:szCs w:val="28"/>
          <w:lang w:bidi="he-IL"/>
        </w:rPr>
        <w:t xml:space="preserve">: </w:t>
      </w:r>
      <w:r w:rsidR="005C4367" w:rsidRPr="008439F7">
        <w:rPr>
          <w:color w:val="auto"/>
          <w:szCs w:val="28"/>
          <w:lang w:bidi="he-IL"/>
        </w:rPr>
        <w:t>„</w:t>
      </w:r>
      <w:r w:rsidR="000827E1" w:rsidRPr="008439F7">
        <w:rPr>
          <w:rFonts w:cs="Verdana"/>
          <w:color w:val="auto"/>
          <w:szCs w:val="28"/>
        </w:rPr>
        <w:t>ein unbelohnter Einsatz</w:t>
      </w:r>
      <w:r w:rsidR="005C4367" w:rsidRPr="008439F7">
        <w:rPr>
          <w:rFonts w:cs="Verdana"/>
          <w:color w:val="auto"/>
          <w:szCs w:val="28"/>
        </w:rPr>
        <w:t>“</w:t>
      </w:r>
      <w:r w:rsidR="000827E1" w:rsidRPr="008439F7">
        <w:rPr>
          <w:rFonts w:cs="Verdana"/>
          <w:color w:val="auto"/>
          <w:szCs w:val="28"/>
        </w:rPr>
        <w:t xml:space="preserve"> </w:t>
      </w:r>
    </w:p>
    <w:p w:rsidR="000827E1" w:rsidRPr="008439F7" w:rsidRDefault="000827E1">
      <w:pPr>
        <w:rPr>
          <w:rFonts w:cs="Verdana"/>
          <w:color w:val="auto"/>
          <w:szCs w:val="28"/>
        </w:rPr>
      </w:pPr>
      <w:r w:rsidRPr="008439F7">
        <w:rPr>
          <w:color w:val="auto"/>
          <w:szCs w:val="28"/>
        </w:rPr>
        <w:t xml:space="preserve">Das gr. Wort kann ansonsten auch bedeuten: </w:t>
      </w:r>
      <w:r w:rsidR="005C4367" w:rsidRPr="008439F7">
        <w:rPr>
          <w:color w:val="auto"/>
          <w:szCs w:val="28"/>
        </w:rPr>
        <w:t>„</w:t>
      </w:r>
      <w:r w:rsidRPr="008439F7">
        <w:rPr>
          <w:color w:val="auto"/>
          <w:szCs w:val="28"/>
        </w:rPr>
        <w:t>nicht von Vorteil</w:t>
      </w:r>
      <w:r w:rsidR="005C4367" w:rsidRPr="008439F7">
        <w:rPr>
          <w:color w:val="auto"/>
          <w:szCs w:val="28"/>
        </w:rPr>
        <w:t>“</w:t>
      </w:r>
      <w:r w:rsidRPr="008439F7">
        <w:rPr>
          <w:color w:val="auto"/>
          <w:szCs w:val="28"/>
        </w:rPr>
        <w:t xml:space="preserve">. Der Zusammenhang in diesem Vers nötigt, Folgendes zu überlegen: </w:t>
      </w:r>
      <w:r w:rsidRPr="008439F7">
        <w:rPr>
          <w:rFonts w:cs="Verdana"/>
          <w:color w:val="auto"/>
          <w:szCs w:val="28"/>
        </w:rPr>
        <w:t xml:space="preserve">In welchem Fall könnten diese Hirten an jenem Tage, an dem alle vor dem Richterstuhl Christi stehen, </w:t>
      </w:r>
      <w:r w:rsidR="005C4367" w:rsidRPr="008439F7">
        <w:rPr>
          <w:rFonts w:cs="Verdana"/>
          <w:color w:val="auto"/>
          <w:szCs w:val="28"/>
        </w:rPr>
        <w:t>„</w:t>
      </w:r>
      <w:r w:rsidRPr="008439F7">
        <w:rPr>
          <w:rFonts w:cs="Verdana"/>
          <w:color w:val="auto"/>
          <w:szCs w:val="28"/>
        </w:rPr>
        <w:t>seufzen</w:t>
      </w:r>
      <w:r w:rsidR="005C4367" w:rsidRPr="008439F7">
        <w:rPr>
          <w:rFonts w:cs="Verdana"/>
          <w:color w:val="auto"/>
          <w:szCs w:val="28"/>
        </w:rPr>
        <w:t>“</w:t>
      </w:r>
      <w:r w:rsidRPr="008439F7">
        <w:rPr>
          <w:rFonts w:cs="Verdana"/>
          <w:color w:val="auto"/>
          <w:szCs w:val="28"/>
        </w:rPr>
        <w:t xml:space="preserve">? – Wenn trotz treuen Dienstes ihrerseits einige der ihnen Anvertrauten dort fehlen würden; oder, wenn die Prüfung (vgl. 1Kr 3,12-15) bei einigen schlecht ausfiele und deren sämtliches Werk in Rauch aufginge. Dann wäre der Einsatz des betreffenden Christen umsonst gewesen, also ein </w:t>
      </w:r>
      <w:r w:rsidR="005C4367" w:rsidRPr="008439F7">
        <w:rPr>
          <w:rFonts w:cs="Verdana"/>
          <w:color w:val="auto"/>
          <w:szCs w:val="28"/>
        </w:rPr>
        <w:t>„</w:t>
      </w:r>
      <w:r w:rsidRPr="008439F7">
        <w:rPr>
          <w:rFonts w:cs="Verdana"/>
          <w:color w:val="auto"/>
          <w:szCs w:val="28"/>
        </w:rPr>
        <w:t>unbelohnter Einsatz</w:t>
      </w:r>
      <w:r w:rsidR="005C4367" w:rsidRPr="008439F7">
        <w:rPr>
          <w:rFonts w:cs="Verdana"/>
          <w:color w:val="auto"/>
          <w:szCs w:val="28"/>
        </w:rPr>
        <w:t>“</w:t>
      </w:r>
      <w:r w:rsidRPr="008439F7">
        <w:rPr>
          <w:rFonts w:cs="Verdana"/>
          <w:color w:val="auto"/>
          <w:szCs w:val="28"/>
        </w:rPr>
        <w:t xml:space="preserve">. In dem ersteren Fall würde der Lohn des ewigen </w:t>
      </w:r>
      <w:r w:rsidRPr="008439F7">
        <w:rPr>
          <w:rFonts w:cs="Verdana"/>
          <w:color w:val="auto"/>
          <w:spacing w:val="34"/>
          <w:szCs w:val="28"/>
        </w:rPr>
        <w:t>Lebens</w:t>
      </w:r>
      <w:r w:rsidRPr="008439F7">
        <w:rPr>
          <w:rFonts w:cs="Verdana"/>
          <w:color w:val="auto"/>
          <w:szCs w:val="28"/>
        </w:rPr>
        <w:t xml:space="preserve"> ausbleiben, im anderen der Lohn für den </w:t>
      </w:r>
      <w:r w:rsidRPr="008439F7">
        <w:rPr>
          <w:rFonts w:cs="Verdana"/>
          <w:color w:val="auto"/>
          <w:spacing w:val="34"/>
          <w:szCs w:val="28"/>
        </w:rPr>
        <w:t>Dienst</w:t>
      </w:r>
      <w:r w:rsidRPr="008439F7">
        <w:rPr>
          <w:rFonts w:cs="Verdana"/>
          <w:color w:val="auto"/>
          <w:szCs w:val="28"/>
        </w:rPr>
        <w:t xml:space="preserve">. Das will der schreibende Lehrer auf jeden Fall verhüten. Darum dieser Aufruf. </w:t>
      </w:r>
    </w:p>
    <w:p w:rsidR="000827E1" w:rsidRPr="008439F7" w:rsidRDefault="000827E1">
      <w:pPr>
        <w:rPr>
          <w:rFonts w:cs="Verdana"/>
          <w:color w:val="auto"/>
          <w:szCs w:val="28"/>
        </w:rPr>
      </w:pPr>
    </w:p>
    <w:p w:rsidR="000827E1" w:rsidRPr="008439F7" w:rsidRDefault="00064716">
      <w:pPr>
        <w:rPr>
          <w:color w:val="auto"/>
        </w:rPr>
      </w:pPr>
      <w:r w:rsidRPr="008439F7">
        <w:rPr>
          <w:bCs/>
          <w:color w:val="auto"/>
        </w:rPr>
        <w:t xml:space="preserve">    </w:t>
      </w:r>
      <w:r w:rsidR="000827E1" w:rsidRPr="008439F7">
        <w:rPr>
          <w:b/>
          <w:color w:val="auto"/>
        </w:rPr>
        <w:t>Jk 2,5</w:t>
      </w:r>
      <w:r w:rsidR="000827E1" w:rsidRPr="008439F7">
        <w:rPr>
          <w:color w:val="auto"/>
        </w:rPr>
        <w:t xml:space="preserve">: </w:t>
      </w:r>
      <w:r w:rsidR="005C4367" w:rsidRPr="008439F7">
        <w:rPr>
          <w:color w:val="auto"/>
        </w:rPr>
        <w:t>„</w:t>
      </w:r>
      <w:r w:rsidR="000827E1" w:rsidRPr="008439F7">
        <w:rPr>
          <w:color w:val="auto"/>
          <w:lang w:eastAsia="de-DE"/>
        </w:rPr>
        <w:t>die Armen dieser Welt</w:t>
      </w:r>
      <w:r w:rsidR="005C4367" w:rsidRPr="008439F7">
        <w:rPr>
          <w:color w:val="auto"/>
        </w:rPr>
        <w: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i/>
          <w:color w:val="auto"/>
          <w:lang w:eastAsia="de-DE"/>
        </w:rPr>
        <w:t>.</w:t>
      </w:r>
      <w:r w:rsidRPr="008439F7">
        <w:rPr>
          <w:color w:val="auto"/>
          <w:lang w:eastAsia="de-DE"/>
        </w:rPr>
        <w:t xml:space="preserve">; die meisten überlieferten Hss haben: </w:t>
      </w:r>
      <w:r w:rsidR="005C4367" w:rsidRPr="008439F7">
        <w:rPr>
          <w:color w:val="auto"/>
          <w:lang w:eastAsia="de-DE"/>
        </w:rPr>
        <w:t>„</w:t>
      </w:r>
      <w:r w:rsidRPr="008439F7">
        <w:rPr>
          <w:color w:val="auto"/>
          <w:lang w:eastAsia="de-DE"/>
        </w:rPr>
        <w:t>die Armen der Welt</w:t>
      </w:r>
      <w:r w:rsidR="005C4367" w:rsidRPr="008439F7">
        <w:rPr>
          <w:color w:val="auto"/>
          <w:lang w:eastAsia="de-DE"/>
        </w:rPr>
        <w:t>“</w:t>
      </w:r>
      <w:r w:rsidRPr="008439F7">
        <w:rPr>
          <w:color w:val="auto"/>
          <w:lang w:eastAsia="de-DE"/>
        </w:rPr>
        <w:t>.</w:t>
      </w:r>
      <w:r w:rsidRPr="008439F7">
        <w:rPr>
          <w:color w:val="auto"/>
        </w:rPr>
        <w:t xml:space="preserve"> </w:t>
      </w:r>
    </w:p>
    <w:p w:rsidR="000827E1" w:rsidRPr="008439F7" w:rsidRDefault="000827E1">
      <w:pPr>
        <w:rPr>
          <w:rFonts w:cs="Verdana"/>
          <w:color w:val="auto"/>
          <w:szCs w:val="28"/>
        </w:rPr>
      </w:pPr>
    </w:p>
    <w:p w:rsidR="000827E1" w:rsidRPr="008439F7" w:rsidRDefault="00064716">
      <w:pPr>
        <w:rPr>
          <w:color w:val="auto"/>
        </w:rPr>
      </w:pPr>
      <w:r w:rsidRPr="008439F7">
        <w:rPr>
          <w:color w:val="auto"/>
          <w:szCs w:val="28"/>
        </w:rPr>
        <w:t xml:space="preserve">    </w:t>
      </w:r>
      <w:r w:rsidR="000827E1" w:rsidRPr="008439F7">
        <w:rPr>
          <w:b/>
          <w:bCs/>
          <w:color w:val="auto"/>
          <w:szCs w:val="28"/>
        </w:rPr>
        <w:t>Jk 4,5</w:t>
      </w:r>
      <w:r w:rsidR="000827E1" w:rsidRPr="008439F7">
        <w:rPr>
          <w:color w:val="auto"/>
        </w:rPr>
        <w:t xml:space="preserve">: </w:t>
      </w:r>
      <w:r w:rsidR="005C4367" w:rsidRPr="008439F7">
        <w:rPr>
          <w:color w:val="auto"/>
        </w:rPr>
        <w:t>„</w:t>
      </w:r>
      <w:r w:rsidR="000827E1" w:rsidRPr="008439F7">
        <w:rPr>
          <w:color w:val="auto"/>
        </w:rPr>
        <w:t>Oder meint ihr, die Schrift mache leere Worte? Mit Eifersucht verlangt ihn nach dem Geist, der Wohnung in uns aufnahm.</w:t>
      </w:r>
      <w:r w:rsidR="005C4367" w:rsidRPr="008439F7">
        <w:rPr>
          <w:color w:val="auto"/>
        </w:rPr>
        <w:t>“</w:t>
      </w:r>
    </w:p>
    <w:p w:rsidR="00A04F0A" w:rsidRPr="008439F7" w:rsidRDefault="00064716">
      <w:pPr>
        <w:rPr>
          <w:color w:val="auto"/>
        </w:rPr>
      </w:pPr>
      <w:r w:rsidRPr="008439F7">
        <w:rPr>
          <w:color w:val="auto"/>
        </w:rPr>
        <w:t xml:space="preserve">    </w:t>
      </w:r>
      <w:r w:rsidR="000827E1" w:rsidRPr="008439F7">
        <w:rPr>
          <w:color w:val="auto"/>
        </w:rPr>
        <w:t xml:space="preserve">Der gr. Vers wirft mehrere Fragen auf: </w:t>
      </w:r>
    </w:p>
    <w:p w:rsidR="00A04F0A" w:rsidRPr="008439F7" w:rsidRDefault="00A04F0A" w:rsidP="004775D9">
      <w:pPr>
        <w:rPr>
          <w:color w:val="auto"/>
        </w:rPr>
      </w:pPr>
      <w:r w:rsidRPr="008439F7">
        <w:rPr>
          <w:color w:val="auto"/>
        </w:rPr>
        <w:t xml:space="preserve">    1.  </w:t>
      </w:r>
      <w:r w:rsidR="000827E1" w:rsidRPr="008439F7">
        <w:rPr>
          <w:color w:val="auto"/>
        </w:rPr>
        <w:t xml:space="preserve">Wie ist </w:t>
      </w:r>
      <w:r w:rsidR="000827E1" w:rsidRPr="008439F7">
        <w:rPr>
          <w:i/>
          <w:color w:val="auto"/>
        </w:rPr>
        <w:t>ken</w:t>
      </w:r>
      <w:r w:rsidR="000827E1" w:rsidRPr="008439F7">
        <w:rPr>
          <w:i/>
          <w:color w:val="auto"/>
          <w:u w:val="single"/>
        </w:rPr>
        <w:t>oo</w:t>
      </w:r>
      <w:r w:rsidR="000827E1" w:rsidRPr="008439F7">
        <w:rPr>
          <w:i/>
          <w:color w:val="auto"/>
        </w:rPr>
        <w:t>s</w:t>
      </w:r>
      <w:r w:rsidR="000827E1" w:rsidRPr="008439F7">
        <w:rPr>
          <w:color w:val="auto"/>
        </w:rPr>
        <w:t xml:space="preserve"> </w:t>
      </w:r>
      <w:r w:rsidR="000827E1" w:rsidRPr="008439F7">
        <w:rPr>
          <w:i/>
          <w:color w:val="auto"/>
        </w:rPr>
        <w:t>hee gra</w:t>
      </w:r>
      <w:r w:rsidR="004775D9" w:rsidRPr="008439F7">
        <w:rPr>
          <w:i/>
          <w:color w:val="auto"/>
          <w:szCs w:val="28"/>
        </w:rPr>
        <w:t>ph</w:t>
      </w:r>
      <w:r w:rsidR="000827E1" w:rsidRPr="008439F7">
        <w:rPr>
          <w:i/>
          <w:color w:val="auto"/>
          <w:u w:val="single"/>
        </w:rPr>
        <w:t>ee</w:t>
      </w:r>
      <w:r w:rsidR="000827E1" w:rsidRPr="008439F7">
        <w:rPr>
          <w:color w:val="auto"/>
        </w:rPr>
        <w:t xml:space="preserve"> </w:t>
      </w:r>
      <w:r w:rsidR="000827E1" w:rsidRPr="008439F7">
        <w:rPr>
          <w:i/>
          <w:color w:val="auto"/>
        </w:rPr>
        <w:t>l</w:t>
      </w:r>
      <w:r w:rsidR="000827E1" w:rsidRPr="008439F7">
        <w:rPr>
          <w:i/>
          <w:color w:val="auto"/>
          <w:u w:val="single"/>
        </w:rPr>
        <w:t>e</w:t>
      </w:r>
      <w:r w:rsidR="000827E1" w:rsidRPr="008439F7">
        <w:rPr>
          <w:i/>
          <w:color w:val="auto"/>
        </w:rPr>
        <w:t xml:space="preserve">gei </w:t>
      </w:r>
      <w:r w:rsidR="000827E1" w:rsidRPr="008439F7">
        <w:rPr>
          <w:color w:val="auto"/>
        </w:rPr>
        <w:t>[w.: die Schrift rede lee</w:t>
      </w:r>
      <w:r w:rsidR="002129E6" w:rsidRPr="008439F7">
        <w:rPr>
          <w:color w:val="auto"/>
        </w:rPr>
        <w:t>r/</w:t>
      </w:r>
      <w:r w:rsidR="000827E1" w:rsidRPr="008439F7">
        <w:rPr>
          <w:color w:val="auto"/>
        </w:rPr>
        <w:t>umsonst]</w:t>
      </w:r>
      <w:r w:rsidR="000827E1" w:rsidRPr="008439F7">
        <w:rPr>
          <w:i/>
          <w:color w:val="auto"/>
        </w:rPr>
        <w:t xml:space="preserve"> </w:t>
      </w:r>
      <w:r w:rsidR="000827E1" w:rsidRPr="008439F7">
        <w:rPr>
          <w:color w:val="auto"/>
        </w:rPr>
        <w:t xml:space="preserve">aufzufassen? Liegt ein Zitat vor? Wenn ja, worauf bezieht sich Jakobus? </w:t>
      </w:r>
    </w:p>
    <w:p w:rsidR="00A04F0A" w:rsidRPr="008439F7" w:rsidRDefault="00A04F0A">
      <w:pPr>
        <w:rPr>
          <w:color w:val="auto"/>
        </w:rPr>
      </w:pPr>
      <w:r w:rsidRPr="008439F7">
        <w:rPr>
          <w:color w:val="auto"/>
        </w:rPr>
        <w:t xml:space="preserve">    2.  </w:t>
      </w:r>
      <w:r w:rsidR="000827E1" w:rsidRPr="008439F7">
        <w:rPr>
          <w:color w:val="auto"/>
        </w:rPr>
        <w:t xml:space="preserve">Was bedeutet das Gefüge </w:t>
      </w:r>
      <w:r w:rsidR="000827E1" w:rsidRPr="008439F7">
        <w:rPr>
          <w:i/>
          <w:color w:val="auto"/>
        </w:rPr>
        <w:t>pros</w:t>
      </w:r>
      <w:r w:rsidR="000827E1" w:rsidRPr="008439F7">
        <w:rPr>
          <w:color w:val="auto"/>
        </w:rPr>
        <w:t xml:space="preserve"> </w:t>
      </w:r>
      <w:r w:rsidR="000827E1" w:rsidRPr="008439F7">
        <w:rPr>
          <w:i/>
          <w:color w:val="auto"/>
        </w:rPr>
        <w:t>phth</w:t>
      </w:r>
      <w:r w:rsidR="000827E1" w:rsidRPr="008439F7">
        <w:rPr>
          <w:i/>
          <w:color w:val="auto"/>
          <w:u w:val="single"/>
        </w:rPr>
        <w:t>o</w:t>
      </w:r>
      <w:r w:rsidR="000827E1" w:rsidRPr="008439F7">
        <w:rPr>
          <w:i/>
          <w:color w:val="auto"/>
        </w:rPr>
        <w:t>non</w:t>
      </w:r>
      <w:r w:rsidR="000827E1" w:rsidRPr="008439F7">
        <w:rPr>
          <w:color w:val="auto"/>
        </w:rPr>
        <w:t xml:space="preserve">? – </w:t>
      </w:r>
      <w:r w:rsidR="005C4367" w:rsidRPr="008439F7">
        <w:rPr>
          <w:color w:val="auto"/>
        </w:rPr>
        <w:t>„</w:t>
      </w:r>
      <w:r w:rsidR="000827E1" w:rsidRPr="008439F7">
        <w:rPr>
          <w:color w:val="auto"/>
        </w:rPr>
        <w:t>Mit Eifer</w:t>
      </w:r>
      <w:r w:rsidR="005C4367" w:rsidRPr="008439F7">
        <w:rPr>
          <w:color w:val="auto"/>
        </w:rPr>
        <w:t>“</w:t>
      </w:r>
      <w:r w:rsidR="000827E1" w:rsidRPr="008439F7">
        <w:rPr>
          <w:color w:val="auto"/>
        </w:rPr>
        <w:t xml:space="preserve">, </w:t>
      </w:r>
      <w:r w:rsidR="005C4367" w:rsidRPr="008439F7">
        <w:rPr>
          <w:color w:val="auto"/>
        </w:rPr>
        <w:t>„</w:t>
      </w:r>
      <w:r w:rsidR="000827E1" w:rsidRPr="008439F7">
        <w:rPr>
          <w:color w:val="auto"/>
        </w:rPr>
        <w:t>mit Eifersucht</w:t>
      </w:r>
      <w:r w:rsidR="005C4367" w:rsidRPr="008439F7">
        <w:rPr>
          <w:color w:val="auto"/>
        </w:rPr>
        <w:t>“</w:t>
      </w:r>
      <w:r w:rsidR="000827E1" w:rsidRPr="008439F7">
        <w:rPr>
          <w:color w:val="auto"/>
        </w:rPr>
        <w:t xml:space="preserve">, </w:t>
      </w:r>
      <w:r w:rsidR="005C4367" w:rsidRPr="008439F7">
        <w:rPr>
          <w:color w:val="auto"/>
        </w:rPr>
        <w:t>„</w:t>
      </w:r>
      <w:r w:rsidR="000827E1" w:rsidRPr="008439F7">
        <w:rPr>
          <w:color w:val="auto"/>
        </w:rPr>
        <w:t>gegen Eifersucht</w:t>
      </w:r>
      <w:r w:rsidR="005C4367" w:rsidRPr="008439F7">
        <w:rPr>
          <w:color w:val="auto"/>
        </w:rPr>
        <w:t>“</w:t>
      </w:r>
      <w:r w:rsidR="000827E1" w:rsidRPr="008439F7">
        <w:rPr>
          <w:color w:val="auto"/>
        </w:rPr>
        <w:t xml:space="preserve">? </w:t>
      </w:r>
    </w:p>
    <w:p w:rsidR="00A04F0A" w:rsidRPr="008439F7" w:rsidRDefault="00A04F0A">
      <w:pPr>
        <w:rPr>
          <w:color w:val="auto"/>
        </w:rPr>
      </w:pPr>
      <w:r w:rsidRPr="008439F7">
        <w:rPr>
          <w:color w:val="auto"/>
        </w:rPr>
        <w:t xml:space="preserve">    3.  </w:t>
      </w:r>
      <w:r w:rsidR="000827E1" w:rsidRPr="008439F7">
        <w:rPr>
          <w:color w:val="auto"/>
        </w:rPr>
        <w:t xml:space="preserve">Ist </w:t>
      </w:r>
      <w:r w:rsidR="000827E1" w:rsidRPr="008439F7">
        <w:rPr>
          <w:i/>
          <w:color w:val="auto"/>
        </w:rPr>
        <w:t>phth</w:t>
      </w:r>
      <w:r w:rsidR="000827E1" w:rsidRPr="008439F7">
        <w:rPr>
          <w:i/>
          <w:color w:val="auto"/>
          <w:u w:val="single"/>
        </w:rPr>
        <w:t>o</w:t>
      </w:r>
      <w:r w:rsidR="000827E1" w:rsidRPr="008439F7">
        <w:rPr>
          <w:i/>
          <w:color w:val="auto"/>
        </w:rPr>
        <w:t>nos</w:t>
      </w:r>
      <w:r w:rsidR="000827E1" w:rsidRPr="008439F7">
        <w:rPr>
          <w:color w:val="auto"/>
        </w:rPr>
        <w:t xml:space="preserve"> (Neid, Missgunst, Eifersucht), ähnlich wie </w:t>
      </w:r>
      <w:r w:rsidR="000827E1" w:rsidRPr="008439F7">
        <w:rPr>
          <w:i/>
          <w:color w:val="auto"/>
        </w:rPr>
        <w:t>ds</w:t>
      </w:r>
      <w:r w:rsidR="000827E1" w:rsidRPr="008439F7">
        <w:rPr>
          <w:i/>
          <w:color w:val="auto"/>
          <w:u w:val="single"/>
        </w:rPr>
        <w:t>ee</w:t>
      </w:r>
      <w:r w:rsidR="000827E1" w:rsidRPr="008439F7">
        <w:rPr>
          <w:i/>
          <w:color w:val="auto"/>
        </w:rPr>
        <w:t>los</w:t>
      </w:r>
      <w:r w:rsidR="000827E1" w:rsidRPr="008439F7">
        <w:rPr>
          <w:color w:val="auto"/>
        </w:rPr>
        <w:t xml:space="preserve"> (Eifer, Eifersucht), sowohl positiv als auch negativ gebraucht oder nur im negativen Sinn zu verstehen? </w:t>
      </w:r>
    </w:p>
    <w:p w:rsidR="00A04F0A" w:rsidRPr="008439F7" w:rsidRDefault="00A04F0A">
      <w:pPr>
        <w:rPr>
          <w:color w:val="auto"/>
        </w:rPr>
      </w:pPr>
      <w:r w:rsidRPr="008439F7">
        <w:rPr>
          <w:color w:val="auto"/>
        </w:rPr>
        <w:t xml:space="preserve">    4.  </w:t>
      </w:r>
      <w:r w:rsidR="000827E1" w:rsidRPr="008439F7">
        <w:rPr>
          <w:color w:val="auto"/>
        </w:rPr>
        <w:t xml:space="preserve">Ist </w:t>
      </w:r>
      <w:r w:rsidR="000827E1" w:rsidRPr="008439F7">
        <w:rPr>
          <w:i/>
          <w:color w:val="auto"/>
        </w:rPr>
        <w:t>pros</w:t>
      </w:r>
      <w:r w:rsidR="000827E1" w:rsidRPr="008439F7">
        <w:rPr>
          <w:color w:val="auto"/>
        </w:rPr>
        <w:t xml:space="preserve"> </w:t>
      </w:r>
      <w:r w:rsidR="000827E1" w:rsidRPr="008439F7">
        <w:rPr>
          <w:i/>
          <w:color w:val="auto"/>
        </w:rPr>
        <w:t>phth</w:t>
      </w:r>
      <w:r w:rsidR="000827E1" w:rsidRPr="008439F7">
        <w:rPr>
          <w:i/>
          <w:color w:val="auto"/>
          <w:u w:val="single"/>
        </w:rPr>
        <w:t>o</w:t>
      </w:r>
      <w:r w:rsidR="000827E1" w:rsidRPr="008439F7">
        <w:rPr>
          <w:i/>
          <w:color w:val="auto"/>
        </w:rPr>
        <w:t>non</w:t>
      </w:r>
      <w:r w:rsidR="000827E1" w:rsidRPr="008439F7">
        <w:rPr>
          <w:color w:val="auto"/>
        </w:rPr>
        <w:t xml:space="preserve"> mit </w:t>
      </w:r>
      <w:r w:rsidR="000827E1" w:rsidRPr="008439F7">
        <w:rPr>
          <w:i/>
          <w:color w:val="auto"/>
        </w:rPr>
        <w:t>epipoth</w:t>
      </w:r>
      <w:r w:rsidR="000827E1" w:rsidRPr="008439F7">
        <w:rPr>
          <w:i/>
          <w:color w:val="auto"/>
          <w:u w:val="single"/>
        </w:rPr>
        <w:t>ei</w:t>
      </w:r>
      <w:r w:rsidR="000827E1" w:rsidRPr="008439F7">
        <w:rPr>
          <w:color w:val="auto"/>
        </w:rPr>
        <w:t xml:space="preserve"> zu verbinden oder mit </w:t>
      </w:r>
      <w:r w:rsidR="000827E1" w:rsidRPr="008439F7">
        <w:rPr>
          <w:i/>
          <w:color w:val="auto"/>
        </w:rPr>
        <w:t>l</w:t>
      </w:r>
      <w:r w:rsidR="000827E1" w:rsidRPr="008439F7">
        <w:rPr>
          <w:i/>
          <w:color w:val="auto"/>
          <w:u w:val="single"/>
        </w:rPr>
        <w:t>e</w:t>
      </w:r>
      <w:r w:rsidR="000827E1" w:rsidRPr="008439F7">
        <w:rPr>
          <w:i/>
          <w:color w:val="auto"/>
        </w:rPr>
        <w:t>gei</w:t>
      </w:r>
      <w:r w:rsidR="000827E1" w:rsidRPr="008439F7">
        <w:rPr>
          <w:color w:val="auto"/>
        </w:rPr>
        <w:t xml:space="preserve"> (V. 5A: </w:t>
      </w:r>
      <w:r w:rsidR="005C4367" w:rsidRPr="008439F7">
        <w:rPr>
          <w:color w:val="auto"/>
        </w:rPr>
        <w:t>„</w:t>
      </w:r>
      <w:r w:rsidR="000827E1" w:rsidRPr="008439F7">
        <w:rPr>
          <w:color w:val="auto"/>
        </w:rPr>
        <w:t>Oder meint ihr, dass die Schrift umsonst gegen Neid rede?</w:t>
      </w:r>
      <w:r w:rsidR="005C4367" w:rsidRPr="008439F7">
        <w:rPr>
          <w:color w:val="auto"/>
        </w:rPr>
        <w:t>“</w:t>
      </w:r>
      <w:r w:rsidR="000827E1" w:rsidRPr="008439F7">
        <w:rPr>
          <w:color w:val="auto"/>
        </w:rPr>
        <w:t>)?</w:t>
      </w:r>
    </w:p>
    <w:p w:rsidR="00A04F0A" w:rsidRPr="008439F7" w:rsidRDefault="00A04F0A">
      <w:pPr>
        <w:rPr>
          <w:color w:val="auto"/>
        </w:rPr>
      </w:pPr>
      <w:r w:rsidRPr="008439F7">
        <w:rPr>
          <w:color w:val="auto"/>
        </w:rPr>
        <w:t xml:space="preserve">    5.  </w:t>
      </w:r>
      <w:r w:rsidR="000827E1" w:rsidRPr="008439F7">
        <w:rPr>
          <w:color w:val="auto"/>
        </w:rPr>
        <w:t xml:space="preserve">Bed. das Verb </w:t>
      </w:r>
      <w:r w:rsidR="000827E1" w:rsidRPr="008439F7">
        <w:rPr>
          <w:i/>
          <w:color w:val="auto"/>
        </w:rPr>
        <w:t>epipoth</w:t>
      </w:r>
      <w:r w:rsidR="000827E1" w:rsidRPr="008439F7">
        <w:rPr>
          <w:i/>
          <w:color w:val="auto"/>
          <w:u w:val="single"/>
        </w:rPr>
        <w:t>ei</w:t>
      </w:r>
      <w:r w:rsidR="000827E1" w:rsidRPr="008439F7">
        <w:rPr>
          <w:i/>
          <w:color w:val="auto"/>
        </w:rPr>
        <w:t>n</w:t>
      </w:r>
      <w:r w:rsidR="000827E1" w:rsidRPr="008439F7">
        <w:rPr>
          <w:color w:val="auto"/>
        </w:rPr>
        <w:t xml:space="preserve"> </w:t>
      </w:r>
      <w:r w:rsidR="005C4367" w:rsidRPr="008439F7">
        <w:rPr>
          <w:color w:val="auto"/>
        </w:rPr>
        <w:t>„</w:t>
      </w:r>
      <w:r w:rsidR="000827E1" w:rsidRPr="008439F7">
        <w:rPr>
          <w:color w:val="auto"/>
        </w:rPr>
        <w:t>ein starkes Verlangen haben; sich nach etw. sehnen; begierig sein; begehren</w:t>
      </w:r>
      <w:r w:rsidR="005C4367" w:rsidRPr="008439F7">
        <w:rPr>
          <w:color w:val="auto"/>
        </w:rPr>
        <w:t>“</w:t>
      </w:r>
      <w:r w:rsidR="000827E1" w:rsidRPr="008439F7">
        <w:rPr>
          <w:color w:val="auto"/>
        </w:rPr>
        <w:t xml:space="preserve"> oder </w:t>
      </w:r>
      <w:r w:rsidR="005C4367" w:rsidRPr="008439F7">
        <w:rPr>
          <w:color w:val="auto"/>
        </w:rPr>
        <w:t>„</w:t>
      </w:r>
      <w:r w:rsidR="000827E1" w:rsidRPr="008439F7">
        <w:rPr>
          <w:color w:val="auto"/>
        </w:rPr>
        <w:t>tendieren zu etw.</w:t>
      </w:r>
      <w:r w:rsidR="005C4367" w:rsidRPr="008439F7">
        <w:rPr>
          <w:color w:val="auto"/>
        </w:rPr>
        <w:t>“</w:t>
      </w:r>
      <w:r w:rsidR="000827E1" w:rsidRPr="008439F7">
        <w:rPr>
          <w:color w:val="auto"/>
        </w:rPr>
        <w:t xml:space="preserve">? </w:t>
      </w:r>
    </w:p>
    <w:p w:rsidR="00A04F0A" w:rsidRPr="008439F7" w:rsidRDefault="00A04F0A">
      <w:pPr>
        <w:rPr>
          <w:color w:val="auto"/>
        </w:rPr>
      </w:pPr>
      <w:r w:rsidRPr="008439F7">
        <w:rPr>
          <w:color w:val="auto"/>
        </w:rPr>
        <w:t xml:space="preserve">    6.  </w:t>
      </w:r>
      <w:r w:rsidR="000827E1" w:rsidRPr="008439F7">
        <w:rPr>
          <w:color w:val="auto"/>
        </w:rPr>
        <w:t xml:space="preserve">Wer ist Subjekt des Satzes, Gott oder der Geist? </w:t>
      </w:r>
    </w:p>
    <w:p w:rsidR="00A04F0A" w:rsidRPr="008439F7" w:rsidRDefault="00A04F0A">
      <w:pPr>
        <w:rPr>
          <w:color w:val="auto"/>
        </w:rPr>
      </w:pPr>
      <w:r w:rsidRPr="008439F7">
        <w:rPr>
          <w:color w:val="auto"/>
        </w:rPr>
        <w:t xml:space="preserve">    7.  </w:t>
      </w:r>
      <w:r w:rsidR="000827E1" w:rsidRPr="008439F7">
        <w:rPr>
          <w:color w:val="auto"/>
        </w:rPr>
        <w:t xml:space="preserve">Ist mit </w:t>
      </w:r>
      <w:r w:rsidR="000827E1" w:rsidRPr="008439F7">
        <w:rPr>
          <w:i/>
          <w:color w:val="auto"/>
        </w:rPr>
        <w:t>pn</w:t>
      </w:r>
      <w:r w:rsidR="000827E1" w:rsidRPr="008439F7">
        <w:rPr>
          <w:i/>
          <w:color w:val="auto"/>
          <w:u w:val="single"/>
        </w:rPr>
        <w:t>eu</w:t>
      </w:r>
      <w:r w:rsidR="000827E1" w:rsidRPr="008439F7">
        <w:rPr>
          <w:i/>
          <w:color w:val="auto"/>
        </w:rPr>
        <w:t>ma</w:t>
      </w:r>
      <w:r w:rsidR="000827E1" w:rsidRPr="008439F7">
        <w:rPr>
          <w:color w:val="auto"/>
        </w:rPr>
        <w:t xml:space="preserve"> der menschliche Geist oder der Geist Gottes gemeint? </w:t>
      </w:r>
    </w:p>
    <w:p w:rsidR="000827E1" w:rsidRPr="008439F7" w:rsidRDefault="00A04F0A">
      <w:pPr>
        <w:rPr>
          <w:color w:val="auto"/>
        </w:rPr>
      </w:pPr>
      <w:r w:rsidRPr="008439F7">
        <w:rPr>
          <w:color w:val="auto"/>
        </w:rPr>
        <w:t xml:space="preserve">    8.  </w:t>
      </w:r>
      <w:r w:rsidR="000827E1" w:rsidRPr="008439F7">
        <w:rPr>
          <w:color w:val="auto"/>
        </w:rPr>
        <w:t xml:space="preserve">Schlussendlich gibt es noch vom </w:t>
      </w:r>
      <w:r w:rsidR="000827E1" w:rsidRPr="008439F7">
        <w:rPr>
          <w:i/>
          <w:color w:val="auto"/>
        </w:rPr>
        <w:t>t. r.</w:t>
      </w:r>
      <w:r w:rsidR="000827E1" w:rsidRPr="008439F7">
        <w:rPr>
          <w:color w:val="auto"/>
        </w:rPr>
        <w:t xml:space="preserve"> abweichende Lesarten. </w:t>
      </w:r>
    </w:p>
    <w:p w:rsidR="000827E1" w:rsidRPr="008439F7" w:rsidRDefault="000827E1">
      <w:pPr>
        <w:rPr>
          <w:color w:val="auto"/>
        </w:rPr>
      </w:pPr>
      <w:r w:rsidRPr="008439F7">
        <w:rPr>
          <w:color w:val="auto"/>
        </w:rPr>
        <w:t> </w:t>
      </w:r>
    </w:p>
    <w:p w:rsidR="000827E1" w:rsidRPr="008439F7" w:rsidRDefault="000827E1">
      <w:pPr>
        <w:rPr>
          <w:color w:val="auto"/>
        </w:rPr>
      </w:pPr>
      <w:r w:rsidRPr="008439F7">
        <w:rPr>
          <w:color w:val="auto"/>
        </w:rPr>
        <w:t xml:space="preserve">Deutsche Übersetzungen: </w:t>
      </w:r>
    </w:p>
    <w:p w:rsidR="000827E1" w:rsidRPr="008439F7" w:rsidRDefault="00064716">
      <w:pPr>
        <w:rPr>
          <w:color w:val="auto"/>
        </w:rPr>
      </w:pPr>
      <w:r w:rsidRPr="008439F7">
        <w:rPr>
          <w:color w:val="auto"/>
        </w:rPr>
        <w:t xml:space="preserve">    </w:t>
      </w:r>
      <w:r w:rsidR="000827E1" w:rsidRPr="008439F7">
        <w:rPr>
          <w:color w:val="auto"/>
        </w:rPr>
        <w:t xml:space="preserve">Der Vers wird unterschiedlich übersetzt. Man kann sie in hauptsächlich drei Gruppen gliedern, je nachdem wie </w:t>
      </w:r>
      <w:r w:rsidR="000827E1" w:rsidRPr="008439F7">
        <w:rPr>
          <w:i/>
          <w:color w:val="auto"/>
        </w:rPr>
        <w:t>pros phth</w:t>
      </w:r>
      <w:r w:rsidR="000827E1" w:rsidRPr="008439F7">
        <w:rPr>
          <w:i/>
          <w:color w:val="auto"/>
          <w:u w:val="single"/>
        </w:rPr>
        <w:t>o</w:t>
      </w:r>
      <w:r w:rsidR="000827E1" w:rsidRPr="008439F7">
        <w:rPr>
          <w:i/>
          <w:color w:val="auto"/>
        </w:rPr>
        <w:t>non</w:t>
      </w:r>
      <w:r w:rsidR="000827E1" w:rsidRPr="008439F7">
        <w:rPr>
          <w:color w:val="auto"/>
        </w:rPr>
        <w:t xml:space="preserve">, </w:t>
      </w:r>
      <w:r w:rsidR="000827E1" w:rsidRPr="008439F7">
        <w:rPr>
          <w:i/>
          <w:color w:val="auto"/>
        </w:rPr>
        <w:t>pn</w:t>
      </w:r>
      <w:r w:rsidR="000827E1" w:rsidRPr="008439F7">
        <w:rPr>
          <w:i/>
          <w:color w:val="auto"/>
          <w:u w:val="single"/>
        </w:rPr>
        <w:t>eu</w:t>
      </w:r>
      <w:r w:rsidR="000827E1" w:rsidRPr="008439F7">
        <w:rPr>
          <w:i/>
          <w:color w:val="auto"/>
        </w:rPr>
        <w:t>ma</w:t>
      </w:r>
      <w:r w:rsidR="000827E1" w:rsidRPr="008439F7">
        <w:rPr>
          <w:color w:val="auto"/>
        </w:rPr>
        <w:t xml:space="preserve"> und </w:t>
      </w:r>
      <w:r w:rsidR="000827E1" w:rsidRPr="008439F7">
        <w:rPr>
          <w:i/>
          <w:color w:val="auto"/>
        </w:rPr>
        <w:t>epipoth</w:t>
      </w:r>
      <w:r w:rsidR="000827E1" w:rsidRPr="008439F7">
        <w:rPr>
          <w:i/>
          <w:color w:val="auto"/>
          <w:u w:val="single"/>
        </w:rPr>
        <w:t>ei</w:t>
      </w:r>
      <w:r w:rsidR="000827E1" w:rsidRPr="008439F7">
        <w:rPr>
          <w:i/>
          <w:color w:val="auto"/>
        </w:rPr>
        <w:t>n</w:t>
      </w:r>
      <w:r w:rsidR="000827E1" w:rsidRPr="008439F7">
        <w:rPr>
          <w:color w:val="auto"/>
        </w:rPr>
        <w:t xml:space="preserve"> aufgefasst werden und was Subjekt ist, Gott oder der Geist. </w:t>
      </w:r>
    </w:p>
    <w:p w:rsidR="000827E1" w:rsidRPr="008439F7" w:rsidRDefault="000827E1">
      <w:pPr>
        <w:rPr>
          <w:color w:val="auto"/>
        </w:rPr>
      </w:pPr>
      <w:r w:rsidRPr="008439F7">
        <w:rPr>
          <w:color w:val="auto"/>
        </w:rPr>
        <w:t>a:</w:t>
      </w:r>
      <w:r w:rsidR="005F5CF5" w:rsidRPr="008439F7">
        <w:rPr>
          <w:color w:val="auto"/>
        </w:rPr>
        <w:t xml:space="preserve"> </w:t>
      </w:r>
      <w:r w:rsidRPr="008439F7">
        <w:rPr>
          <w:color w:val="auto"/>
        </w:rPr>
        <w:t>Gottes eifersüchtiges Verlangen nach dem [menschlichen] Geist, Gott als Subjekt</w:t>
      </w:r>
    </w:p>
    <w:p w:rsidR="000827E1" w:rsidRPr="008439F7" w:rsidRDefault="00064716">
      <w:pPr>
        <w:rPr>
          <w:color w:val="auto"/>
          <w:lang w:bidi="he-IL"/>
        </w:rPr>
      </w:pPr>
      <w:r w:rsidRPr="008439F7">
        <w:rPr>
          <w:color w:val="auto"/>
        </w:rPr>
        <w:t xml:space="preserve">    </w:t>
      </w:r>
      <w:r w:rsidR="000827E1" w:rsidRPr="008439F7">
        <w:rPr>
          <w:color w:val="auto"/>
        </w:rPr>
        <w:t>a1:</w:t>
      </w:r>
      <w:r w:rsidR="005F5CF5" w:rsidRPr="008439F7">
        <w:rPr>
          <w:color w:val="auto"/>
        </w:rPr>
        <w:t xml:space="preserve"> </w:t>
      </w:r>
      <w:r w:rsidR="005C4367" w:rsidRPr="008439F7">
        <w:rPr>
          <w:color w:val="auto"/>
        </w:rPr>
        <w:t>„</w:t>
      </w:r>
      <w:r w:rsidR="000827E1" w:rsidRPr="008439F7">
        <w:rPr>
          <w:color w:val="auto"/>
        </w:rPr>
        <w:t>Eifersüchtig [o.: Mit Eifersucht] verlangt er / sehnt er sich nach dem Geist</w:t>
      </w:r>
      <w:r w:rsidR="005C4367" w:rsidRPr="008439F7">
        <w:rPr>
          <w:color w:val="auto"/>
          <w:lang w:bidi="he-IL"/>
        </w:rPr>
        <w:t>“</w:t>
      </w:r>
      <w:r w:rsidR="000827E1" w:rsidRPr="008439F7">
        <w:rPr>
          <w:color w:val="auto"/>
        </w:rPr>
        <w:t xml:space="preserve"> (Münchner NT; Rev. Elberfelder; Einheitsübersetzung; W. Bauer, Wörterbuch zum NT) </w:t>
      </w:r>
    </w:p>
    <w:p w:rsidR="000827E1" w:rsidRPr="008439F7" w:rsidRDefault="00064716">
      <w:pPr>
        <w:rPr>
          <w:color w:val="auto"/>
          <w:lang w:bidi="he-IL"/>
        </w:rPr>
      </w:pPr>
      <w:r w:rsidRPr="008439F7">
        <w:rPr>
          <w:color w:val="auto"/>
        </w:rPr>
        <w:t xml:space="preserve">    </w:t>
      </w:r>
      <w:r w:rsidR="000827E1" w:rsidRPr="008439F7">
        <w:rPr>
          <w:color w:val="auto"/>
        </w:rPr>
        <w:t>a2:</w:t>
      </w:r>
      <w:r w:rsidR="005F5CF5" w:rsidRPr="008439F7">
        <w:rPr>
          <w:color w:val="auto"/>
        </w:rPr>
        <w:t xml:space="preserve"> </w:t>
      </w:r>
      <w:r w:rsidR="005C4367" w:rsidRPr="008439F7">
        <w:rPr>
          <w:color w:val="auto"/>
        </w:rPr>
        <w:t>„</w:t>
      </w:r>
      <w:r w:rsidR="000827E1" w:rsidRPr="008439F7">
        <w:rPr>
          <w:color w:val="auto"/>
          <w:lang w:bidi="he-IL"/>
        </w:rPr>
        <w:t>Voll Eifersucht verlangt er nach dem Geist</w:t>
      </w:r>
      <w:r w:rsidR="005C4367" w:rsidRPr="008439F7">
        <w:rPr>
          <w:color w:val="auto"/>
          <w:lang w:bidi="he-IL"/>
        </w:rPr>
        <w:t>“</w:t>
      </w:r>
      <w:r w:rsidR="000827E1" w:rsidRPr="008439F7">
        <w:rPr>
          <w:color w:val="auto"/>
          <w:lang w:bidi="he-IL"/>
        </w:rPr>
        <w:t xml:space="preserve"> (Herder)</w:t>
      </w:r>
    </w:p>
    <w:p w:rsidR="000827E1" w:rsidRPr="008439F7" w:rsidRDefault="00064716">
      <w:pPr>
        <w:rPr>
          <w:color w:val="auto"/>
          <w:lang w:bidi="he-IL"/>
        </w:rPr>
      </w:pPr>
      <w:r w:rsidRPr="008439F7">
        <w:rPr>
          <w:color w:val="auto"/>
        </w:rPr>
        <w:t xml:space="preserve">    </w:t>
      </w:r>
      <w:r w:rsidR="000827E1" w:rsidRPr="008439F7">
        <w:rPr>
          <w:color w:val="auto"/>
        </w:rPr>
        <w:t>a3:</w:t>
      </w:r>
      <w:r w:rsidR="005F5CF5" w:rsidRPr="008439F7">
        <w:rPr>
          <w:color w:val="auto"/>
        </w:rPr>
        <w:t xml:space="preserve"> </w:t>
      </w:r>
      <w:r w:rsidR="005C4367" w:rsidRPr="008439F7">
        <w:rPr>
          <w:color w:val="auto"/>
        </w:rPr>
        <w:t>„</w:t>
      </w:r>
      <w:r w:rsidR="000827E1" w:rsidRPr="008439F7">
        <w:rPr>
          <w:color w:val="auto"/>
          <w:lang w:bidi="he-IL"/>
        </w:rPr>
        <w:t>Bis zum Neidischsein begehrt er den Geist</w:t>
      </w:r>
      <w:r w:rsidR="005C4367" w:rsidRPr="008439F7">
        <w:rPr>
          <w:color w:val="auto"/>
          <w:lang w:bidi="he-IL"/>
        </w:rPr>
        <w:t>“</w:t>
      </w:r>
      <w:r w:rsidR="000827E1" w:rsidRPr="008439F7">
        <w:rPr>
          <w:color w:val="auto"/>
          <w:lang w:bidi="he-IL"/>
        </w:rPr>
        <w:t xml:space="preserve"> (Schlatter)</w:t>
      </w:r>
    </w:p>
    <w:p w:rsidR="000827E1" w:rsidRPr="008439F7" w:rsidRDefault="00064716">
      <w:pPr>
        <w:rPr>
          <w:color w:val="auto"/>
          <w:lang w:bidi="he-IL"/>
        </w:rPr>
      </w:pPr>
      <w:r w:rsidRPr="008439F7">
        <w:rPr>
          <w:color w:val="auto"/>
        </w:rPr>
        <w:t xml:space="preserve">    </w:t>
      </w:r>
      <w:r w:rsidR="000827E1" w:rsidRPr="008439F7">
        <w:rPr>
          <w:color w:val="auto"/>
        </w:rPr>
        <w:t>a4:</w:t>
      </w:r>
      <w:r w:rsidR="005F5CF5" w:rsidRPr="008439F7">
        <w:rPr>
          <w:color w:val="auto"/>
        </w:rPr>
        <w:t xml:space="preserve"> </w:t>
      </w:r>
      <w:r w:rsidR="005C4367" w:rsidRPr="008439F7">
        <w:rPr>
          <w:color w:val="auto"/>
        </w:rPr>
        <w:t>„</w:t>
      </w:r>
      <w:r w:rsidR="000827E1" w:rsidRPr="008439F7">
        <w:rPr>
          <w:color w:val="auto"/>
          <w:lang w:bidi="he-IL"/>
        </w:rPr>
        <w:t>In Eifersucht verlangt es ihn nach dem Geiste</w:t>
      </w:r>
      <w:r w:rsidR="005C4367" w:rsidRPr="008439F7">
        <w:rPr>
          <w:color w:val="auto"/>
          <w:lang w:bidi="he-IL"/>
        </w:rPr>
        <w:t>“</w:t>
      </w:r>
      <w:r w:rsidR="000827E1" w:rsidRPr="008439F7">
        <w:rPr>
          <w:color w:val="auto"/>
          <w:lang w:bidi="he-IL"/>
        </w:rPr>
        <w:t xml:space="preserve"> (Grünewald) </w:t>
      </w:r>
    </w:p>
    <w:p w:rsidR="000827E1" w:rsidRPr="008439F7" w:rsidRDefault="00064716">
      <w:pPr>
        <w:rPr>
          <w:color w:val="auto"/>
          <w:lang w:bidi="he-IL"/>
        </w:rPr>
      </w:pPr>
      <w:r w:rsidRPr="008439F7">
        <w:rPr>
          <w:color w:val="auto"/>
        </w:rPr>
        <w:t xml:space="preserve">    </w:t>
      </w:r>
      <w:r w:rsidR="000827E1" w:rsidRPr="008439F7">
        <w:rPr>
          <w:color w:val="auto"/>
        </w:rPr>
        <w:t>a5:</w:t>
      </w:r>
      <w:r w:rsidR="005F5CF5" w:rsidRPr="008439F7">
        <w:rPr>
          <w:color w:val="auto"/>
        </w:rPr>
        <w:t xml:space="preserve"> </w:t>
      </w:r>
      <w:r w:rsidR="005C4367" w:rsidRPr="008439F7">
        <w:rPr>
          <w:color w:val="auto"/>
        </w:rPr>
        <w:t>„</w:t>
      </w:r>
      <w:r w:rsidR="000827E1" w:rsidRPr="008439F7">
        <w:rPr>
          <w:color w:val="auto"/>
        </w:rPr>
        <w:t>Voll Eifersucht verlangt es ihn nach dem Geist</w:t>
      </w:r>
      <w:r w:rsidR="005C4367" w:rsidRPr="008439F7">
        <w:rPr>
          <w:color w:val="auto"/>
        </w:rPr>
        <w:t>“</w:t>
      </w:r>
      <w:r w:rsidR="000827E1" w:rsidRPr="008439F7">
        <w:rPr>
          <w:color w:val="auto"/>
        </w:rPr>
        <w:t xml:space="preserve"> (</w:t>
      </w:r>
      <w:r w:rsidR="000827E1" w:rsidRPr="008439F7">
        <w:rPr>
          <w:color w:val="auto"/>
          <w:lang w:bidi="he-IL"/>
        </w:rPr>
        <w:t xml:space="preserve">Henne-Rösch.) </w:t>
      </w:r>
    </w:p>
    <w:p w:rsidR="000827E1" w:rsidRPr="008439F7" w:rsidRDefault="00064716">
      <w:pPr>
        <w:rPr>
          <w:color w:val="auto"/>
          <w:lang w:bidi="he-IL"/>
        </w:rPr>
      </w:pPr>
      <w:r w:rsidRPr="008439F7">
        <w:rPr>
          <w:color w:val="auto"/>
        </w:rPr>
        <w:t xml:space="preserve">    </w:t>
      </w:r>
      <w:r w:rsidR="000827E1" w:rsidRPr="008439F7">
        <w:rPr>
          <w:color w:val="auto"/>
        </w:rPr>
        <w:t>a6:</w:t>
      </w:r>
      <w:r w:rsidR="005F5CF5" w:rsidRPr="008439F7">
        <w:rPr>
          <w:color w:val="auto"/>
        </w:rPr>
        <w:t xml:space="preserve"> </w:t>
      </w:r>
      <w:r w:rsidR="005C4367" w:rsidRPr="008439F7">
        <w:rPr>
          <w:color w:val="auto"/>
        </w:rPr>
        <w:t>„</w:t>
      </w:r>
      <w:r w:rsidR="000827E1" w:rsidRPr="008439F7">
        <w:rPr>
          <w:color w:val="auto"/>
          <w:lang w:bidi="he-IL"/>
        </w:rPr>
        <w:t>Gemäß Neid sehnt er sich nach dem Geist</w:t>
      </w:r>
      <w:r w:rsidR="005C4367" w:rsidRPr="008439F7">
        <w:rPr>
          <w:color w:val="auto"/>
          <w:lang w:bidi="he-IL"/>
        </w:rPr>
        <w:t>“</w:t>
      </w:r>
      <w:r w:rsidR="000827E1" w:rsidRPr="008439F7">
        <w:rPr>
          <w:color w:val="auto"/>
          <w:lang w:bidi="he-IL"/>
        </w:rPr>
        <w:t xml:space="preserve"> (Interlineare Üsg.) </w:t>
      </w:r>
    </w:p>
    <w:p w:rsidR="000827E1" w:rsidRPr="008439F7" w:rsidRDefault="000827E1">
      <w:pPr>
        <w:rPr>
          <w:color w:val="auto"/>
        </w:rPr>
      </w:pPr>
      <w:r w:rsidRPr="008439F7">
        <w:rPr>
          <w:color w:val="auto"/>
        </w:rPr>
        <w:t>b:</w:t>
      </w:r>
      <w:r w:rsidR="005F5CF5" w:rsidRPr="008439F7">
        <w:rPr>
          <w:color w:val="auto"/>
        </w:rPr>
        <w:t xml:space="preserve"> </w:t>
      </w:r>
      <w:r w:rsidRPr="008439F7">
        <w:rPr>
          <w:color w:val="auto"/>
        </w:rPr>
        <w:t>Der Heilige Geist ist Subjekt; sein Verlangen wird positiv oder negativ aufgefasst.</w:t>
      </w:r>
    </w:p>
    <w:p w:rsidR="000827E1" w:rsidRPr="008439F7" w:rsidRDefault="00064716">
      <w:pPr>
        <w:rPr>
          <w:color w:val="auto"/>
          <w:lang w:bidi="he-IL"/>
        </w:rPr>
      </w:pPr>
      <w:r w:rsidRPr="008439F7">
        <w:rPr>
          <w:color w:val="auto"/>
        </w:rPr>
        <w:t xml:space="preserve">    </w:t>
      </w:r>
      <w:r w:rsidR="000827E1" w:rsidRPr="008439F7">
        <w:rPr>
          <w:color w:val="auto"/>
        </w:rPr>
        <w:t>b1:</w:t>
      </w:r>
      <w:r w:rsidR="005F5CF5" w:rsidRPr="008439F7">
        <w:rPr>
          <w:color w:val="auto"/>
        </w:rPr>
        <w:t xml:space="preserve"> </w:t>
      </w:r>
      <w:r w:rsidR="005C4367" w:rsidRPr="008439F7">
        <w:rPr>
          <w:color w:val="auto"/>
        </w:rPr>
        <w:t>„</w:t>
      </w:r>
      <w:r w:rsidR="000827E1" w:rsidRPr="008439F7">
        <w:rPr>
          <w:color w:val="auto"/>
          <w:lang w:bidi="he-IL"/>
        </w:rPr>
        <w:t>Begehrt der Geist, …, mit Neid?</w:t>
      </w:r>
      <w:r w:rsidR="005C4367" w:rsidRPr="008439F7">
        <w:rPr>
          <w:color w:val="auto"/>
          <w:lang w:bidi="he-IL"/>
        </w:rPr>
        <w:t>“</w:t>
      </w:r>
      <w:r w:rsidR="000827E1" w:rsidRPr="008439F7">
        <w:rPr>
          <w:color w:val="auto"/>
          <w:lang w:bidi="he-IL"/>
        </w:rPr>
        <w:t xml:space="preserve"> (Elberfelder 1871, 1905, 2003)</w:t>
      </w:r>
    </w:p>
    <w:p w:rsidR="000827E1" w:rsidRPr="008439F7" w:rsidRDefault="00064716">
      <w:pPr>
        <w:rPr>
          <w:color w:val="auto"/>
        </w:rPr>
      </w:pPr>
      <w:r w:rsidRPr="008439F7">
        <w:rPr>
          <w:color w:val="auto"/>
        </w:rPr>
        <w:t xml:space="preserve">    </w:t>
      </w:r>
      <w:r w:rsidR="000827E1" w:rsidRPr="008439F7">
        <w:rPr>
          <w:color w:val="auto"/>
        </w:rPr>
        <w:t>b2:</w:t>
      </w:r>
      <w:r w:rsidR="005F5CF5" w:rsidRPr="008439F7">
        <w:rPr>
          <w:color w:val="auto"/>
        </w:rPr>
        <w:t xml:space="preserve"> </w:t>
      </w:r>
      <w:r w:rsidR="005C4367" w:rsidRPr="008439F7">
        <w:rPr>
          <w:color w:val="auto"/>
        </w:rPr>
        <w:t>„</w:t>
      </w:r>
      <w:r w:rsidR="000827E1" w:rsidRPr="008439F7">
        <w:rPr>
          <w:color w:val="auto"/>
        </w:rPr>
        <w:t>Sehnt sich der Geist,…, nach Neid?</w:t>
      </w:r>
      <w:r w:rsidR="005C4367" w:rsidRPr="008439F7">
        <w:rPr>
          <w:color w:val="auto"/>
          <w:lang w:bidi="he-IL"/>
        </w:rPr>
        <w:t>“</w:t>
      </w:r>
      <w:r w:rsidR="000827E1" w:rsidRPr="008439F7">
        <w:rPr>
          <w:color w:val="auto"/>
        </w:rPr>
        <w:t xml:space="preserve"> (Konkordante Üsg.)</w:t>
      </w:r>
    </w:p>
    <w:p w:rsidR="000827E1" w:rsidRPr="008439F7" w:rsidRDefault="00064716">
      <w:pPr>
        <w:rPr>
          <w:color w:val="auto"/>
        </w:rPr>
      </w:pPr>
      <w:r w:rsidRPr="008439F7">
        <w:rPr>
          <w:color w:val="auto"/>
        </w:rPr>
        <w:t xml:space="preserve">    </w:t>
      </w:r>
      <w:r w:rsidR="000827E1" w:rsidRPr="008439F7">
        <w:rPr>
          <w:color w:val="auto"/>
        </w:rPr>
        <w:t>b3:</w:t>
      </w:r>
      <w:r w:rsidR="005F5CF5" w:rsidRPr="008439F7">
        <w:rPr>
          <w:color w:val="auto"/>
        </w:rPr>
        <w:t xml:space="preserve"> </w:t>
      </w:r>
      <w:r w:rsidR="005C4367" w:rsidRPr="008439F7">
        <w:rPr>
          <w:color w:val="auto"/>
        </w:rPr>
        <w:t>„</w:t>
      </w:r>
      <w:r w:rsidR="000827E1" w:rsidRPr="008439F7">
        <w:rPr>
          <w:color w:val="auto"/>
        </w:rPr>
        <w:t>Wider den Neid gelüstet es den Geist</w:t>
      </w:r>
      <w:r w:rsidR="005C4367" w:rsidRPr="008439F7">
        <w:rPr>
          <w:color w:val="auto"/>
        </w:rPr>
        <w:t>“</w:t>
      </w:r>
      <w:r w:rsidR="000827E1" w:rsidRPr="008439F7">
        <w:rPr>
          <w:color w:val="auto"/>
        </w:rPr>
        <w:t xml:space="preserve"> (Bengel) </w:t>
      </w:r>
    </w:p>
    <w:p w:rsidR="000827E1" w:rsidRPr="008439F7" w:rsidRDefault="00064716">
      <w:pPr>
        <w:rPr>
          <w:color w:val="auto"/>
        </w:rPr>
      </w:pPr>
      <w:r w:rsidRPr="008439F7">
        <w:rPr>
          <w:color w:val="auto"/>
        </w:rPr>
        <w:t xml:space="preserve">    </w:t>
      </w:r>
      <w:r w:rsidR="000827E1" w:rsidRPr="008439F7">
        <w:rPr>
          <w:color w:val="auto"/>
        </w:rPr>
        <w:t>b4:</w:t>
      </w:r>
      <w:r w:rsidR="005F5CF5" w:rsidRPr="008439F7">
        <w:rPr>
          <w:color w:val="auto"/>
        </w:rPr>
        <w:t xml:space="preserve"> </w:t>
      </w:r>
      <w:r w:rsidR="005C4367" w:rsidRPr="008439F7">
        <w:rPr>
          <w:color w:val="auto"/>
        </w:rPr>
        <w:t>„</w:t>
      </w:r>
      <w:r w:rsidR="000827E1" w:rsidRPr="008439F7">
        <w:rPr>
          <w:color w:val="auto"/>
          <w:lang w:bidi="he-IL"/>
        </w:rPr>
        <w:t>Gegen den Neid richtet sein Begehren der Geist</w:t>
      </w:r>
      <w:r w:rsidR="005C4367" w:rsidRPr="008439F7">
        <w:rPr>
          <w:color w:val="auto"/>
        </w:rPr>
        <w:t>“</w:t>
      </w:r>
      <w:r w:rsidR="000827E1" w:rsidRPr="008439F7">
        <w:rPr>
          <w:color w:val="auto"/>
        </w:rPr>
        <w:t xml:space="preserve"> (Menge, Anm.) </w:t>
      </w:r>
    </w:p>
    <w:p w:rsidR="000827E1" w:rsidRPr="008439F7" w:rsidRDefault="00064716">
      <w:pPr>
        <w:rPr>
          <w:color w:val="auto"/>
        </w:rPr>
      </w:pPr>
      <w:r w:rsidRPr="008439F7">
        <w:rPr>
          <w:color w:val="auto"/>
        </w:rPr>
        <w:t xml:space="preserve">    </w:t>
      </w:r>
      <w:r w:rsidR="000827E1" w:rsidRPr="008439F7">
        <w:rPr>
          <w:color w:val="auto"/>
        </w:rPr>
        <w:t>b5:</w:t>
      </w:r>
      <w:r w:rsidR="005F5CF5" w:rsidRPr="008439F7">
        <w:rPr>
          <w:color w:val="auto"/>
        </w:rPr>
        <w:t xml:space="preserve"> </w:t>
      </w:r>
      <w:r w:rsidR="005C4367" w:rsidRPr="008439F7">
        <w:rPr>
          <w:color w:val="auto"/>
        </w:rPr>
        <w:t>„</w:t>
      </w:r>
      <w:r w:rsidR="000827E1" w:rsidRPr="008439F7">
        <w:rPr>
          <w:color w:val="auto"/>
        </w:rPr>
        <w:t>Gegen den Neid begehrt der Geist</w:t>
      </w:r>
      <w:r w:rsidR="005C4367" w:rsidRPr="008439F7">
        <w:rPr>
          <w:color w:val="auto"/>
        </w:rPr>
        <w:t>“</w:t>
      </w:r>
      <w:r w:rsidR="000827E1" w:rsidRPr="008439F7">
        <w:rPr>
          <w:color w:val="auto"/>
        </w:rPr>
        <w:t xml:space="preserve"> (Rev. Elberfelder, Anm.)</w:t>
      </w:r>
    </w:p>
    <w:p w:rsidR="000827E1" w:rsidRPr="008439F7" w:rsidRDefault="00064716">
      <w:pPr>
        <w:rPr>
          <w:color w:val="auto"/>
        </w:rPr>
      </w:pPr>
      <w:r w:rsidRPr="008439F7">
        <w:rPr>
          <w:color w:val="auto"/>
        </w:rPr>
        <w:t xml:space="preserve">    </w:t>
      </w:r>
      <w:r w:rsidR="000827E1" w:rsidRPr="008439F7">
        <w:rPr>
          <w:color w:val="auto"/>
        </w:rPr>
        <w:t>b6:</w:t>
      </w:r>
      <w:r w:rsidR="005F5CF5" w:rsidRPr="008439F7">
        <w:rPr>
          <w:color w:val="auto"/>
        </w:rPr>
        <w:t xml:space="preserve"> </w:t>
      </w:r>
      <w:r w:rsidR="005C4367" w:rsidRPr="008439F7">
        <w:rPr>
          <w:color w:val="auto"/>
          <w:lang w:bidi="he-IL"/>
        </w:rPr>
        <w:t>„</w:t>
      </w:r>
      <w:r w:rsidR="000827E1" w:rsidRPr="008439F7">
        <w:rPr>
          <w:color w:val="auto"/>
          <w:lang w:bidi="he-IL"/>
        </w:rPr>
        <w:t>Den Geist, …, gelüstet wider den Haß</w:t>
      </w:r>
      <w:r w:rsidR="005C4367" w:rsidRPr="008439F7">
        <w:rPr>
          <w:color w:val="auto"/>
        </w:rPr>
        <w:t>“</w:t>
      </w:r>
      <w:r w:rsidR="000827E1" w:rsidRPr="008439F7">
        <w:rPr>
          <w:color w:val="auto"/>
        </w:rPr>
        <w:t xml:space="preserve"> (Luther 1545) </w:t>
      </w:r>
    </w:p>
    <w:p w:rsidR="000827E1" w:rsidRPr="008439F7" w:rsidRDefault="000827E1">
      <w:pPr>
        <w:rPr>
          <w:color w:val="auto"/>
        </w:rPr>
      </w:pPr>
      <w:r w:rsidRPr="008439F7">
        <w:rPr>
          <w:color w:val="auto"/>
        </w:rPr>
        <w:t>c:</w:t>
      </w:r>
      <w:r w:rsidR="005F5CF5" w:rsidRPr="008439F7">
        <w:rPr>
          <w:color w:val="auto"/>
        </w:rPr>
        <w:t xml:space="preserve"> </w:t>
      </w:r>
      <w:r w:rsidRPr="008439F7">
        <w:rPr>
          <w:color w:val="auto"/>
        </w:rPr>
        <w:t>Bei manchen Übersetzungen bleibt offen, welcher Geist gemeint ist und ob das Verlangen positiv oder negativ ist.</w:t>
      </w:r>
    </w:p>
    <w:p w:rsidR="000827E1" w:rsidRPr="008439F7" w:rsidRDefault="00064716">
      <w:pPr>
        <w:rPr>
          <w:color w:val="auto"/>
        </w:rPr>
      </w:pPr>
      <w:r w:rsidRPr="008439F7">
        <w:rPr>
          <w:color w:val="auto"/>
        </w:rPr>
        <w:t xml:space="preserve">    </w:t>
      </w:r>
      <w:r w:rsidR="000827E1" w:rsidRPr="008439F7">
        <w:rPr>
          <w:color w:val="auto"/>
        </w:rPr>
        <w:t>c1:</w:t>
      </w:r>
      <w:r w:rsidR="005F5CF5" w:rsidRPr="008439F7">
        <w:rPr>
          <w:color w:val="auto"/>
        </w:rPr>
        <w:t xml:space="preserve"> </w:t>
      </w:r>
      <w:r w:rsidR="005C4367" w:rsidRPr="008439F7">
        <w:rPr>
          <w:color w:val="auto"/>
        </w:rPr>
        <w:t>„</w:t>
      </w:r>
      <w:r w:rsidR="000827E1" w:rsidRPr="008439F7">
        <w:rPr>
          <w:color w:val="auto"/>
        </w:rPr>
        <w:t>Ein eifersüchtiges Verlangen hat der Geist</w:t>
      </w:r>
      <w:r w:rsidR="005C4367" w:rsidRPr="008439F7">
        <w:rPr>
          <w:color w:val="auto"/>
          <w:lang w:bidi="he-IL"/>
        </w:rPr>
        <w:t>“</w:t>
      </w:r>
      <w:r w:rsidR="000827E1" w:rsidRPr="008439F7">
        <w:rPr>
          <w:color w:val="auto"/>
        </w:rPr>
        <w:t xml:space="preserve"> (Rev. Schlachter; Zürcher 1860; Rev. Elberfelder, Anm.; Lenski) </w:t>
      </w:r>
    </w:p>
    <w:p w:rsidR="000827E1" w:rsidRPr="008439F7" w:rsidRDefault="00064716">
      <w:pPr>
        <w:rPr>
          <w:color w:val="auto"/>
          <w:lang w:bidi="he-IL"/>
        </w:rPr>
      </w:pPr>
      <w:r w:rsidRPr="008439F7">
        <w:rPr>
          <w:color w:val="auto"/>
        </w:rPr>
        <w:t xml:space="preserve">    </w:t>
      </w:r>
      <w:r w:rsidR="000827E1" w:rsidRPr="008439F7">
        <w:rPr>
          <w:color w:val="auto"/>
        </w:rPr>
        <w:t>c2:</w:t>
      </w:r>
      <w:r w:rsidR="005F5CF5" w:rsidRPr="008439F7">
        <w:rPr>
          <w:color w:val="auto"/>
        </w:rPr>
        <w:t xml:space="preserve"> </w:t>
      </w:r>
      <w:r w:rsidR="005C4367" w:rsidRPr="008439F7">
        <w:rPr>
          <w:color w:val="auto"/>
        </w:rPr>
        <w:t>„</w:t>
      </w:r>
      <w:r w:rsidR="000827E1" w:rsidRPr="008439F7">
        <w:rPr>
          <w:color w:val="auto"/>
          <w:lang w:bidi="he-IL"/>
        </w:rPr>
        <w:t>Eifersüchtiges Verlangen hegt der Geist</w:t>
      </w:r>
      <w:r w:rsidR="005C4367" w:rsidRPr="008439F7">
        <w:rPr>
          <w:color w:val="auto"/>
          <w:lang w:bidi="he-IL"/>
        </w:rPr>
        <w:t>“</w:t>
      </w:r>
      <w:r w:rsidR="000827E1" w:rsidRPr="008439F7">
        <w:rPr>
          <w:color w:val="auto"/>
          <w:lang w:bidi="he-IL"/>
        </w:rPr>
        <w:t xml:space="preserve"> (Menge)</w:t>
      </w:r>
    </w:p>
    <w:p w:rsidR="000827E1" w:rsidRPr="008439F7" w:rsidRDefault="00064716">
      <w:pPr>
        <w:rPr>
          <w:color w:val="auto"/>
          <w:lang w:bidi="he-IL"/>
        </w:rPr>
      </w:pPr>
      <w:r w:rsidRPr="008439F7">
        <w:rPr>
          <w:color w:val="auto"/>
        </w:rPr>
        <w:t xml:space="preserve">    </w:t>
      </w:r>
      <w:r w:rsidR="000827E1" w:rsidRPr="008439F7">
        <w:rPr>
          <w:color w:val="auto"/>
          <w:lang w:bidi="he-IL"/>
        </w:rPr>
        <w:t>c3:</w:t>
      </w:r>
      <w:r w:rsidR="005F5CF5" w:rsidRPr="008439F7">
        <w:rPr>
          <w:color w:val="auto"/>
          <w:lang w:bidi="he-IL"/>
        </w:rPr>
        <w:t xml:space="preserve"> </w:t>
      </w:r>
      <w:r w:rsidR="005C4367" w:rsidRPr="008439F7">
        <w:rPr>
          <w:color w:val="auto"/>
          <w:lang w:bidi="he-IL"/>
        </w:rPr>
        <w:t>„</w:t>
      </w:r>
      <w:r w:rsidR="000827E1" w:rsidRPr="008439F7">
        <w:rPr>
          <w:color w:val="auto"/>
          <w:lang w:bidi="he-IL"/>
        </w:rPr>
        <w:t>Der Geist, …, begehrt eifersüchtig</w:t>
      </w:r>
      <w:r w:rsidR="005C4367" w:rsidRPr="008439F7">
        <w:rPr>
          <w:color w:val="auto"/>
          <w:lang w:bidi="he-IL"/>
        </w:rPr>
        <w:t>“</w:t>
      </w:r>
      <w:r w:rsidR="000827E1" w:rsidRPr="008439F7">
        <w:rPr>
          <w:color w:val="auto"/>
          <w:lang w:bidi="he-IL"/>
        </w:rPr>
        <w:t xml:space="preserve"> (Albrecht)</w:t>
      </w:r>
    </w:p>
    <w:p w:rsidR="000827E1" w:rsidRPr="008439F7" w:rsidRDefault="00064716">
      <w:pPr>
        <w:rPr>
          <w:color w:val="auto"/>
        </w:rPr>
      </w:pPr>
      <w:r w:rsidRPr="008439F7">
        <w:rPr>
          <w:color w:val="auto"/>
        </w:rPr>
        <w:t xml:space="preserve">    </w:t>
      </w:r>
      <w:r w:rsidR="000827E1" w:rsidRPr="008439F7">
        <w:rPr>
          <w:color w:val="auto"/>
        </w:rPr>
        <w:t>c4:</w:t>
      </w:r>
      <w:r w:rsidR="005F5CF5" w:rsidRPr="008439F7">
        <w:rPr>
          <w:color w:val="auto"/>
        </w:rPr>
        <w:t xml:space="preserve"> </w:t>
      </w:r>
      <w:r w:rsidR="005C4367" w:rsidRPr="008439F7">
        <w:rPr>
          <w:color w:val="auto"/>
        </w:rPr>
        <w:t>„</w:t>
      </w:r>
      <w:r w:rsidR="000827E1" w:rsidRPr="008439F7">
        <w:rPr>
          <w:color w:val="auto"/>
        </w:rPr>
        <w:t>Der Geist, …, begehrt und eifert</w:t>
      </w:r>
      <w:r w:rsidR="005C4367" w:rsidRPr="008439F7">
        <w:rPr>
          <w:color w:val="auto"/>
        </w:rPr>
        <w:t>“</w:t>
      </w:r>
      <w:r w:rsidR="000827E1" w:rsidRPr="008439F7">
        <w:rPr>
          <w:color w:val="auto"/>
        </w:rPr>
        <w:t xml:space="preserve"> (Luther 1912)</w:t>
      </w:r>
    </w:p>
    <w:p w:rsidR="000827E1" w:rsidRPr="008439F7" w:rsidRDefault="00064716">
      <w:pPr>
        <w:rPr>
          <w:color w:val="auto"/>
          <w:lang w:bidi="he-IL"/>
        </w:rPr>
      </w:pPr>
      <w:r w:rsidRPr="008439F7">
        <w:rPr>
          <w:color w:val="auto"/>
        </w:rPr>
        <w:t xml:space="preserve">    </w:t>
      </w:r>
      <w:r w:rsidR="000827E1" w:rsidRPr="008439F7">
        <w:rPr>
          <w:color w:val="auto"/>
        </w:rPr>
        <w:t>c5:</w:t>
      </w:r>
      <w:r w:rsidR="005F5CF5" w:rsidRPr="008439F7">
        <w:rPr>
          <w:color w:val="auto"/>
        </w:rPr>
        <w:t xml:space="preserve"> </w:t>
      </w:r>
      <w:r w:rsidR="005C4367" w:rsidRPr="008439F7">
        <w:rPr>
          <w:color w:val="auto"/>
        </w:rPr>
        <w:t>„</w:t>
      </w:r>
      <w:r w:rsidR="000827E1" w:rsidRPr="008439F7">
        <w:rPr>
          <w:color w:val="auto"/>
          <w:lang w:bidi="he-IL"/>
        </w:rPr>
        <w:t>Zum Neid hin ersehnt der Geist</w:t>
      </w:r>
      <w:r w:rsidR="005C4367" w:rsidRPr="008439F7">
        <w:rPr>
          <w:color w:val="auto"/>
          <w:lang w:bidi="he-IL"/>
        </w:rPr>
        <w:t>“</w:t>
      </w:r>
      <w:r w:rsidR="000827E1" w:rsidRPr="008439F7">
        <w:rPr>
          <w:color w:val="auto"/>
          <w:lang w:bidi="he-IL"/>
        </w:rPr>
        <w:t xml:space="preserve"> (Baader) </w:t>
      </w:r>
    </w:p>
    <w:p w:rsidR="000827E1" w:rsidRPr="008439F7" w:rsidRDefault="00064716">
      <w:pPr>
        <w:rPr>
          <w:color w:val="auto"/>
        </w:rPr>
      </w:pPr>
      <w:r w:rsidRPr="008439F7">
        <w:rPr>
          <w:color w:val="auto"/>
        </w:rPr>
        <w:t xml:space="preserve">    </w:t>
      </w:r>
      <w:r w:rsidR="000827E1" w:rsidRPr="008439F7">
        <w:rPr>
          <w:color w:val="auto"/>
        </w:rPr>
        <w:t>c6:</w:t>
      </w:r>
      <w:r w:rsidR="005F5CF5" w:rsidRPr="008439F7">
        <w:rPr>
          <w:color w:val="auto"/>
        </w:rPr>
        <w:t xml:space="preserve"> </w:t>
      </w:r>
      <w:r w:rsidR="005C4367" w:rsidRPr="008439F7">
        <w:rPr>
          <w:color w:val="auto"/>
        </w:rPr>
        <w:t>„</w:t>
      </w:r>
      <w:r w:rsidR="000827E1" w:rsidRPr="008439F7">
        <w:rPr>
          <w:color w:val="auto"/>
        </w:rPr>
        <w:t>Auf neidische Weise verlangt der Geist</w:t>
      </w:r>
      <w:r w:rsidR="005C4367" w:rsidRPr="008439F7">
        <w:rPr>
          <w:color w:val="auto"/>
          <w:lang w:bidi="he-IL"/>
        </w:rPr>
        <w:t>“</w:t>
      </w:r>
      <w:r w:rsidR="000827E1" w:rsidRPr="008439F7">
        <w:rPr>
          <w:color w:val="auto"/>
          <w:lang w:bidi="he-IL"/>
        </w:rPr>
        <w:t xml:space="preserve"> (A. Meister)</w:t>
      </w:r>
    </w:p>
    <w:p w:rsidR="000827E1" w:rsidRPr="008439F7" w:rsidRDefault="00064716">
      <w:pPr>
        <w:rPr>
          <w:color w:val="auto"/>
        </w:rPr>
      </w:pPr>
      <w:r w:rsidRPr="008439F7">
        <w:rPr>
          <w:color w:val="auto"/>
        </w:rPr>
        <w:t xml:space="preserve">    </w:t>
      </w:r>
      <w:r w:rsidR="000827E1" w:rsidRPr="008439F7">
        <w:rPr>
          <w:color w:val="auto"/>
        </w:rPr>
        <w:t>c7:</w:t>
      </w:r>
      <w:r w:rsidR="005F5CF5" w:rsidRPr="008439F7">
        <w:rPr>
          <w:color w:val="auto"/>
        </w:rPr>
        <w:t xml:space="preserve"> </w:t>
      </w:r>
      <w:r w:rsidR="005C4367" w:rsidRPr="008439F7">
        <w:rPr>
          <w:color w:val="auto"/>
        </w:rPr>
        <w:t>„</w:t>
      </w:r>
      <w:r w:rsidR="000827E1" w:rsidRPr="008439F7">
        <w:rPr>
          <w:color w:val="auto"/>
        </w:rPr>
        <w:t>Neidisch begehrt der Geist</w:t>
      </w:r>
      <w:r w:rsidR="005C4367" w:rsidRPr="008439F7">
        <w:rPr>
          <w:color w:val="auto"/>
        </w:rPr>
        <w:t>“</w:t>
      </w:r>
      <w:r w:rsidR="000827E1" w:rsidRPr="008439F7">
        <w:rPr>
          <w:color w:val="auto"/>
        </w:rPr>
        <w:t xml:space="preserve"> (Schmoller)</w:t>
      </w:r>
    </w:p>
    <w:p w:rsidR="000827E1" w:rsidRPr="008439F7" w:rsidRDefault="00064716">
      <w:pPr>
        <w:rPr>
          <w:color w:val="auto"/>
        </w:rPr>
      </w:pPr>
      <w:r w:rsidRPr="008439F7">
        <w:rPr>
          <w:color w:val="auto"/>
        </w:rPr>
        <w:t xml:space="preserve">    </w:t>
      </w:r>
      <w:r w:rsidR="000827E1" w:rsidRPr="008439F7">
        <w:rPr>
          <w:color w:val="auto"/>
        </w:rPr>
        <w:t>c8:</w:t>
      </w:r>
      <w:r w:rsidR="005F5CF5" w:rsidRPr="008439F7">
        <w:rPr>
          <w:color w:val="auto"/>
        </w:rPr>
        <w:t xml:space="preserve"> </w:t>
      </w:r>
      <w:r w:rsidR="005C4367" w:rsidRPr="008439F7">
        <w:rPr>
          <w:color w:val="auto"/>
        </w:rPr>
        <w:t>„</w:t>
      </w:r>
      <w:r w:rsidR="000827E1" w:rsidRPr="008439F7">
        <w:rPr>
          <w:color w:val="auto"/>
          <w:lang w:bidi="he-IL"/>
        </w:rPr>
        <w:t>Auf Neid ist das Streben des Geistes gerichtet</w:t>
      </w:r>
      <w:r w:rsidR="005C4367" w:rsidRPr="008439F7">
        <w:rPr>
          <w:color w:val="auto"/>
          <w:lang w:bidi="he-IL"/>
        </w:rPr>
        <w:t>“</w:t>
      </w:r>
      <w:r w:rsidR="000827E1" w:rsidRPr="008439F7">
        <w:rPr>
          <w:color w:val="auto"/>
          <w:lang w:bidi="he-IL"/>
        </w:rPr>
        <w:t xml:space="preserve"> (Patloch)</w:t>
      </w:r>
    </w:p>
    <w:p w:rsidR="000827E1" w:rsidRPr="008439F7" w:rsidRDefault="00064716">
      <w:pPr>
        <w:rPr>
          <w:color w:val="auto"/>
        </w:rPr>
      </w:pPr>
      <w:r w:rsidRPr="008439F7">
        <w:rPr>
          <w:color w:val="auto"/>
        </w:rPr>
        <w:t xml:space="preserve">    </w:t>
      </w:r>
      <w:r w:rsidR="000827E1" w:rsidRPr="008439F7">
        <w:rPr>
          <w:color w:val="auto"/>
        </w:rPr>
        <w:t>c9:</w:t>
      </w:r>
      <w:r w:rsidR="005F5CF5" w:rsidRPr="008439F7">
        <w:rPr>
          <w:color w:val="auto"/>
        </w:rPr>
        <w:t xml:space="preserve"> </w:t>
      </w:r>
      <w:r w:rsidR="005C4367" w:rsidRPr="008439F7">
        <w:rPr>
          <w:color w:val="auto"/>
        </w:rPr>
        <w:t>„</w:t>
      </w:r>
      <w:r w:rsidR="000827E1" w:rsidRPr="008439F7">
        <w:rPr>
          <w:color w:val="auto"/>
        </w:rPr>
        <w:t>Den Geist zieht es zum Neid.</w:t>
      </w:r>
      <w:r w:rsidR="005C4367" w:rsidRPr="008439F7">
        <w:rPr>
          <w:color w:val="auto"/>
        </w:rPr>
        <w:t>“</w:t>
      </w:r>
      <w:r w:rsidR="000827E1" w:rsidRPr="008439F7">
        <w:rPr>
          <w:color w:val="auto"/>
        </w:rPr>
        <w:t xml:space="preserve"> (Zürcher 2007, Anm.)</w:t>
      </w:r>
    </w:p>
    <w:p w:rsidR="000827E1" w:rsidRPr="008439F7" w:rsidRDefault="00064716">
      <w:pPr>
        <w:rPr>
          <w:color w:val="auto"/>
        </w:rPr>
      </w:pPr>
      <w:r w:rsidRPr="008439F7">
        <w:rPr>
          <w:color w:val="auto"/>
        </w:rPr>
        <w:t xml:space="preserve">    </w:t>
      </w:r>
      <w:r w:rsidR="000827E1" w:rsidRPr="008439F7">
        <w:rPr>
          <w:color w:val="auto"/>
        </w:rPr>
        <w:t>c10:</w:t>
      </w:r>
      <w:r w:rsidR="005F5CF5" w:rsidRPr="008439F7">
        <w:rPr>
          <w:color w:val="auto"/>
        </w:rPr>
        <w:t xml:space="preserve"> </w:t>
      </w:r>
      <w:r w:rsidR="005C4367" w:rsidRPr="008439F7">
        <w:rPr>
          <w:color w:val="auto"/>
        </w:rPr>
        <w:t>„</w:t>
      </w:r>
      <w:r w:rsidR="000827E1" w:rsidRPr="008439F7">
        <w:rPr>
          <w:color w:val="auto"/>
        </w:rPr>
        <w:t>Mit einem Hang zum Neid sehnt sich fortwährend der Geist</w:t>
      </w:r>
      <w:r w:rsidR="005C4367" w:rsidRPr="008439F7">
        <w:rPr>
          <w:color w:val="auto"/>
        </w:rPr>
        <w:t>“</w:t>
      </w:r>
      <w:r w:rsidR="000827E1" w:rsidRPr="008439F7">
        <w:rPr>
          <w:color w:val="auto"/>
        </w:rPr>
        <w:t xml:space="preserve"> (Neue Welt Üsg.)</w:t>
      </w:r>
    </w:p>
    <w:p w:rsidR="000827E1" w:rsidRPr="008439F7" w:rsidRDefault="000827E1">
      <w:pPr>
        <w:rPr>
          <w:color w:val="auto"/>
        </w:rPr>
      </w:pPr>
      <w:r w:rsidRPr="008439F7">
        <w:rPr>
          <w:color w:val="auto"/>
        </w:rPr>
        <w:t>d.</w:t>
      </w:r>
      <w:r w:rsidR="005F5CF5" w:rsidRPr="008439F7">
        <w:rPr>
          <w:color w:val="auto"/>
        </w:rPr>
        <w:t xml:space="preserve"> </w:t>
      </w:r>
      <w:r w:rsidRPr="008439F7">
        <w:rPr>
          <w:color w:val="auto"/>
        </w:rPr>
        <w:t>Übersetzungen, die von diesen drei Gruppen abweichen</w:t>
      </w:r>
    </w:p>
    <w:p w:rsidR="000827E1" w:rsidRPr="008439F7" w:rsidRDefault="00064716">
      <w:pPr>
        <w:rPr>
          <w:color w:val="auto"/>
          <w:lang w:bidi="he-IL"/>
        </w:rPr>
      </w:pPr>
      <w:r w:rsidRPr="008439F7">
        <w:rPr>
          <w:color w:val="auto"/>
        </w:rPr>
        <w:t xml:space="preserve">    </w:t>
      </w:r>
      <w:r w:rsidR="000827E1" w:rsidRPr="008439F7">
        <w:rPr>
          <w:color w:val="auto"/>
        </w:rPr>
        <w:t>d1:</w:t>
      </w:r>
      <w:r w:rsidR="005F5CF5" w:rsidRPr="008439F7">
        <w:rPr>
          <w:color w:val="auto"/>
        </w:rPr>
        <w:t xml:space="preserve"> </w:t>
      </w:r>
      <w:r w:rsidR="000827E1" w:rsidRPr="008439F7">
        <w:rPr>
          <w:color w:val="auto"/>
        </w:rPr>
        <w:t>Die Schrift ist Subjekt</w:t>
      </w:r>
      <w:r w:rsidR="000827E1" w:rsidRPr="008439F7">
        <w:rPr>
          <w:color w:val="auto"/>
          <w:lang w:bidi="he-IL"/>
        </w:rPr>
        <w:t xml:space="preserve">: </w:t>
      </w:r>
      <w:r w:rsidR="005C4367" w:rsidRPr="008439F7">
        <w:rPr>
          <w:color w:val="auto"/>
          <w:lang w:bidi="he-IL"/>
        </w:rPr>
        <w:t>„</w:t>
      </w:r>
      <w:r w:rsidR="000827E1" w:rsidRPr="008439F7">
        <w:rPr>
          <w:color w:val="auto"/>
          <w:lang w:bidi="he-IL"/>
        </w:rPr>
        <w:t>Eifernd begehrt sie des Geistes</w:t>
      </w:r>
      <w:r w:rsidR="005C4367" w:rsidRPr="008439F7">
        <w:rPr>
          <w:color w:val="auto"/>
          <w:lang w:bidi="he-IL"/>
        </w:rPr>
        <w:t>“</w:t>
      </w:r>
      <w:r w:rsidR="000827E1" w:rsidRPr="008439F7">
        <w:rPr>
          <w:color w:val="auto"/>
          <w:lang w:bidi="he-IL"/>
        </w:rPr>
        <w:t xml:space="preserve"> (Tafel) </w:t>
      </w:r>
    </w:p>
    <w:p w:rsidR="000827E1" w:rsidRPr="008439F7" w:rsidRDefault="00064716">
      <w:pPr>
        <w:rPr>
          <w:color w:val="auto"/>
        </w:rPr>
      </w:pPr>
      <w:r w:rsidRPr="008439F7">
        <w:rPr>
          <w:color w:val="auto"/>
        </w:rPr>
        <w:t xml:space="preserve">    </w:t>
      </w:r>
      <w:r w:rsidR="000827E1" w:rsidRPr="008439F7">
        <w:rPr>
          <w:color w:val="auto"/>
        </w:rPr>
        <w:t>d2:</w:t>
      </w:r>
      <w:r w:rsidR="005F5CF5" w:rsidRPr="008439F7">
        <w:rPr>
          <w:color w:val="auto"/>
        </w:rPr>
        <w:t xml:space="preserve"> </w:t>
      </w:r>
      <w:r w:rsidR="000827E1" w:rsidRPr="008439F7">
        <w:rPr>
          <w:color w:val="auto"/>
        </w:rPr>
        <w:t xml:space="preserve">Passiv: </w:t>
      </w:r>
      <w:r w:rsidR="005C4367" w:rsidRPr="008439F7">
        <w:rPr>
          <w:color w:val="auto"/>
        </w:rPr>
        <w:t>„</w:t>
      </w:r>
      <w:r w:rsidR="000827E1" w:rsidRPr="008439F7">
        <w:rPr>
          <w:color w:val="auto"/>
        </w:rPr>
        <w:t>Beneidet werden will der Geist</w:t>
      </w:r>
      <w:r w:rsidR="005C4367" w:rsidRPr="008439F7">
        <w:rPr>
          <w:color w:val="auto"/>
        </w:rPr>
        <w:t>“</w:t>
      </w:r>
      <w:r w:rsidR="000827E1" w:rsidRPr="008439F7">
        <w:rPr>
          <w:color w:val="auto"/>
        </w:rPr>
        <w:t xml:space="preserve"> (Zürcher 2007) </w:t>
      </w:r>
    </w:p>
    <w:p w:rsidR="000827E1" w:rsidRPr="008439F7" w:rsidRDefault="00064716">
      <w:pPr>
        <w:rPr>
          <w:color w:val="auto"/>
          <w:lang w:bidi="he-IL"/>
        </w:rPr>
      </w:pPr>
      <w:r w:rsidRPr="008439F7">
        <w:rPr>
          <w:color w:val="auto"/>
        </w:rPr>
        <w:t xml:space="preserve">    </w:t>
      </w:r>
      <w:r w:rsidR="000827E1" w:rsidRPr="008439F7">
        <w:rPr>
          <w:color w:val="auto"/>
        </w:rPr>
        <w:t>d3:</w:t>
      </w:r>
      <w:r w:rsidR="005F5CF5" w:rsidRPr="008439F7">
        <w:rPr>
          <w:color w:val="auto"/>
        </w:rPr>
        <w:t xml:space="preserve"> </w:t>
      </w:r>
      <w:r w:rsidR="000827E1" w:rsidRPr="008439F7">
        <w:rPr>
          <w:color w:val="auto"/>
        </w:rPr>
        <w:t xml:space="preserve">Eine ungewöhnliche Deutung / Üsg. von </w:t>
      </w:r>
      <w:r w:rsidR="000827E1" w:rsidRPr="008439F7">
        <w:rPr>
          <w:i/>
          <w:color w:val="auto"/>
        </w:rPr>
        <w:t>epipoth</w:t>
      </w:r>
      <w:r w:rsidR="000827E1" w:rsidRPr="008439F7">
        <w:rPr>
          <w:i/>
          <w:color w:val="auto"/>
          <w:u w:val="single"/>
        </w:rPr>
        <w:t>ei</w:t>
      </w:r>
      <w:r w:rsidR="000827E1" w:rsidRPr="008439F7">
        <w:rPr>
          <w:i/>
          <w:color w:val="auto"/>
        </w:rPr>
        <w:t>n</w:t>
      </w:r>
      <w:r w:rsidR="000827E1" w:rsidRPr="008439F7">
        <w:rPr>
          <w:iCs/>
          <w:color w:val="auto"/>
        </w:rPr>
        <w:t>:</w:t>
      </w:r>
      <w:r w:rsidR="000827E1" w:rsidRPr="008439F7">
        <w:rPr>
          <w:color w:val="auto"/>
        </w:rPr>
        <w:t xml:space="preserve"> </w:t>
      </w:r>
      <w:r w:rsidR="005C4367" w:rsidRPr="008439F7">
        <w:rPr>
          <w:color w:val="auto"/>
        </w:rPr>
        <w:t>„</w:t>
      </w:r>
      <w:r w:rsidR="000827E1" w:rsidRPr="008439F7">
        <w:rPr>
          <w:color w:val="auto"/>
          <w:lang w:bidi="he-IL"/>
        </w:rPr>
        <w:t>Mit Eifer wacht Gott über den Geist</w:t>
      </w:r>
      <w:r w:rsidR="005C4367" w:rsidRPr="008439F7">
        <w:rPr>
          <w:color w:val="auto"/>
          <w:lang w:bidi="he-IL"/>
        </w:rPr>
        <w:t>“</w:t>
      </w:r>
      <w:r w:rsidR="000827E1" w:rsidRPr="008439F7">
        <w:rPr>
          <w:color w:val="auto"/>
          <w:lang w:bidi="he-IL"/>
        </w:rPr>
        <w:t xml:space="preserve"> (Luther 1984; Vanheiden) </w:t>
      </w:r>
    </w:p>
    <w:p w:rsidR="000827E1" w:rsidRPr="008439F7" w:rsidRDefault="000827E1">
      <w:pPr>
        <w:rPr>
          <w:color w:val="auto"/>
        </w:rPr>
      </w:pPr>
      <w:r w:rsidRPr="008439F7">
        <w:rPr>
          <w:color w:val="auto"/>
        </w:rPr>
        <w:t> </w:t>
      </w:r>
    </w:p>
    <w:p w:rsidR="00A04F0A" w:rsidRPr="008439F7" w:rsidRDefault="000827E1">
      <w:pPr>
        <w:rPr>
          <w:color w:val="auto"/>
        </w:rPr>
      </w:pPr>
      <w:r w:rsidRPr="008439F7">
        <w:rPr>
          <w:color w:val="auto"/>
        </w:rPr>
        <w:t xml:space="preserve">Im Folgenden sei auf die einzelnen Punkte näher eingegangen: </w:t>
      </w:r>
    </w:p>
    <w:p w:rsidR="000827E1" w:rsidRPr="008439F7" w:rsidRDefault="00A04F0A" w:rsidP="004775D9">
      <w:pPr>
        <w:rPr>
          <w:color w:val="auto"/>
        </w:rPr>
      </w:pPr>
      <w:r w:rsidRPr="008439F7">
        <w:rPr>
          <w:color w:val="auto"/>
        </w:rPr>
        <w:t xml:space="preserve">    1.  </w:t>
      </w:r>
      <w:r w:rsidR="000827E1" w:rsidRPr="008439F7">
        <w:rPr>
          <w:color w:val="auto"/>
        </w:rPr>
        <w:t xml:space="preserve">Wie ist </w:t>
      </w:r>
      <w:r w:rsidR="000827E1" w:rsidRPr="008439F7">
        <w:rPr>
          <w:i/>
          <w:color w:val="auto"/>
        </w:rPr>
        <w:t>ken</w:t>
      </w:r>
      <w:r w:rsidR="000827E1" w:rsidRPr="008439F7">
        <w:rPr>
          <w:i/>
          <w:color w:val="auto"/>
          <w:u w:val="single"/>
        </w:rPr>
        <w:t>oo</w:t>
      </w:r>
      <w:r w:rsidR="000827E1" w:rsidRPr="008439F7">
        <w:rPr>
          <w:i/>
          <w:color w:val="auto"/>
        </w:rPr>
        <w:t>s</w:t>
      </w:r>
      <w:r w:rsidR="000827E1" w:rsidRPr="008439F7">
        <w:rPr>
          <w:color w:val="auto"/>
        </w:rPr>
        <w:t xml:space="preserve"> </w:t>
      </w:r>
      <w:r w:rsidR="000827E1" w:rsidRPr="008439F7">
        <w:rPr>
          <w:i/>
          <w:color w:val="auto"/>
        </w:rPr>
        <w:t>hee gra</w:t>
      </w:r>
      <w:r w:rsidR="004775D9" w:rsidRPr="008439F7">
        <w:rPr>
          <w:i/>
          <w:color w:val="auto"/>
          <w:szCs w:val="28"/>
        </w:rPr>
        <w:t>ph</w:t>
      </w:r>
      <w:r w:rsidR="000827E1" w:rsidRPr="008439F7">
        <w:rPr>
          <w:i/>
          <w:color w:val="auto"/>
          <w:u w:val="single"/>
        </w:rPr>
        <w:t>ee</w:t>
      </w:r>
      <w:r w:rsidR="000827E1" w:rsidRPr="008439F7">
        <w:rPr>
          <w:color w:val="auto"/>
        </w:rPr>
        <w:t xml:space="preserve"> </w:t>
      </w:r>
      <w:r w:rsidR="000827E1" w:rsidRPr="008439F7">
        <w:rPr>
          <w:i/>
          <w:color w:val="auto"/>
        </w:rPr>
        <w:t>l</w:t>
      </w:r>
      <w:r w:rsidR="000827E1" w:rsidRPr="008439F7">
        <w:rPr>
          <w:i/>
          <w:color w:val="auto"/>
          <w:u w:val="single"/>
        </w:rPr>
        <w:t>e</w:t>
      </w:r>
      <w:r w:rsidR="000827E1" w:rsidRPr="008439F7">
        <w:rPr>
          <w:i/>
          <w:color w:val="auto"/>
        </w:rPr>
        <w:t xml:space="preserve">gei </w:t>
      </w:r>
      <w:r w:rsidR="000827E1" w:rsidRPr="008439F7">
        <w:rPr>
          <w:color w:val="auto"/>
        </w:rPr>
        <w:t xml:space="preserve">[w.: </w:t>
      </w:r>
      <w:r w:rsidR="005C4367" w:rsidRPr="008439F7">
        <w:rPr>
          <w:color w:val="auto"/>
        </w:rPr>
        <w:t>„</w:t>
      </w:r>
      <w:r w:rsidR="000827E1" w:rsidRPr="008439F7">
        <w:rPr>
          <w:color w:val="auto"/>
        </w:rPr>
        <w:t>die Schrift sage umsonst / rede leer</w:t>
      </w:r>
      <w:r w:rsidR="005C4367" w:rsidRPr="008439F7">
        <w:rPr>
          <w:color w:val="auto"/>
        </w:rPr>
        <w:t>“</w:t>
      </w:r>
      <w:r w:rsidR="000827E1" w:rsidRPr="008439F7">
        <w:rPr>
          <w:color w:val="auto"/>
        </w:rPr>
        <w:t>]</w:t>
      </w:r>
      <w:r w:rsidR="000827E1" w:rsidRPr="008439F7">
        <w:rPr>
          <w:i/>
          <w:color w:val="auto"/>
        </w:rPr>
        <w:t xml:space="preserve"> </w:t>
      </w:r>
      <w:r w:rsidR="000827E1" w:rsidRPr="008439F7">
        <w:rPr>
          <w:color w:val="auto"/>
        </w:rPr>
        <w:t xml:space="preserve">aufzufassen? </w:t>
      </w:r>
    </w:p>
    <w:p w:rsidR="000827E1" w:rsidRPr="008439F7" w:rsidRDefault="000827E1">
      <w:pPr>
        <w:rPr>
          <w:color w:val="auto"/>
        </w:rPr>
      </w:pPr>
      <w:r w:rsidRPr="008439F7">
        <w:rPr>
          <w:color w:val="auto"/>
        </w:rPr>
        <w:t xml:space="preserve">Wäre zu übersetzen: </w:t>
      </w:r>
      <w:r w:rsidR="005C4367" w:rsidRPr="008439F7">
        <w:rPr>
          <w:color w:val="auto"/>
        </w:rPr>
        <w:t>„</w:t>
      </w:r>
      <w:r w:rsidRPr="008439F7">
        <w:rPr>
          <w:color w:val="auto"/>
        </w:rPr>
        <w:t>Oder meint ihr, dass die Schrift vergebens sage</w:t>
      </w:r>
      <w:r w:rsidR="005C4367" w:rsidRPr="008439F7">
        <w:rPr>
          <w:color w:val="auto"/>
        </w:rPr>
        <w:t>“</w:t>
      </w:r>
      <w:r w:rsidRPr="008439F7">
        <w:rPr>
          <w:color w:val="auto"/>
        </w:rPr>
        <w:t xml:space="preserve">, würde man unmittelbar im Anschluss ein Zitat aus der Heiligen Schrift erwarten. Die Schwierigkeit besteht darin, dass Vers 5M weder ein Zitat aus dem AT noch aus dem NT noch aus irgendwelchen außerkanonischen jüd. Schriften ist. Vers 6 ist zu weit entfernt und wird eigens eingeleitet mit </w:t>
      </w:r>
      <w:r w:rsidRPr="008439F7">
        <w:rPr>
          <w:i/>
          <w:color w:val="auto"/>
        </w:rPr>
        <w:t>di</w:t>
      </w:r>
      <w:r w:rsidRPr="008439F7">
        <w:rPr>
          <w:i/>
          <w:color w:val="auto"/>
          <w:u w:val="single"/>
        </w:rPr>
        <w:t>o</w:t>
      </w:r>
      <w:r w:rsidRPr="008439F7">
        <w:rPr>
          <w:i/>
          <w:color w:val="auto"/>
        </w:rPr>
        <w:t xml:space="preserve"> l</w:t>
      </w:r>
      <w:r w:rsidRPr="008439F7">
        <w:rPr>
          <w:i/>
          <w:color w:val="auto"/>
          <w:u w:val="single"/>
        </w:rPr>
        <w:t>e</w:t>
      </w:r>
      <w:r w:rsidRPr="008439F7">
        <w:rPr>
          <w:i/>
          <w:color w:val="auto"/>
        </w:rPr>
        <w:t>gei</w:t>
      </w:r>
      <w:r w:rsidRPr="008439F7">
        <w:rPr>
          <w:color w:val="auto"/>
        </w:rPr>
        <w:t xml:space="preserve"> [</w:t>
      </w:r>
      <w:r w:rsidR="005C4367" w:rsidRPr="008439F7">
        <w:rPr>
          <w:color w:val="auto"/>
        </w:rPr>
        <w:t>„</w:t>
      </w:r>
      <w:r w:rsidRPr="008439F7">
        <w:rPr>
          <w:color w:val="auto"/>
        </w:rPr>
        <w:t>weswegen er sagt</w:t>
      </w:r>
      <w:r w:rsidR="005C4367" w:rsidRPr="008439F7">
        <w:rPr>
          <w:color w:val="auto"/>
        </w:rPr>
        <w:t>“</w:t>
      </w:r>
      <w:r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Wahrscheinlich ist es so, dass Jakobus nicht direkt zitiert, sondern sich auf verschiedene Aussagen der Schrift bezieht i. S. v. </w:t>
      </w:r>
      <w:r w:rsidR="005C4367" w:rsidRPr="008439F7">
        <w:rPr>
          <w:color w:val="auto"/>
        </w:rPr>
        <w:t>„</w:t>
      </w:r>
      <w:r w:rsidR="000827E1" w:rsidRPr="008439F7">
        <w:rPr>
          <w:color w:val="auto"/>
        </w:rPr>
        <w:t>Oder meint ihr, die Schrift mache leere Worte, wenn sie über diese Dinge spricht?</w:t>
      </w:r>
      <w:r w:rsidR="005C4367" w:rsidRPr="008439F7">
        <w:rPr>
          <w:color w:val="auto"/>
        </w:rPr>
        <w:t>“</w:t>
      </w:r>
      <w:r w:rsidR="000827E1" w:rsidRPr="008439F7">
        <w:rPr>
          <w:color w:val="auto"/>
        </w:rPr>
        <w:t xml:space="preserve"> Die erwartete Antwort ist </w:t>
      </w:r>
      <w:r w:rsidR="005C4367" w:rsidRPr="008439F7">
        <w:rPr>
          <w:color w:val="auto"/>
        </w:rPr>
        <w:t>„</w:t>
      </w:r>
      <w:r w:rsidR="000827E1" w:rsidRPr="008439F7">
        <w:rPr>
          <w:color w:val="auto"/>
        </w:rPr>
        <w:t>Nein.</w:t>
      </w:r>
      <w:r w:rsidR="005C4367" w:rsidRPr="008439F7">
        <w:rPr>
          <w:color w:val="auto"/>
        </w:rPr>
        <w:t>“</w:t>
      </w:r>
      <w:r w:rsidR="000827E1" w:rsidRPr="008439F7">
        <w:rPr>
          <w:color w:val="auto"/>
        </w:rPr>
        <w:t xml:space="preserve"> </w:t>
      </w:r>
    </w:p>
    <w:p w:rsidR="00A04F0A" w:rsidRPr="008439F7" w:rsidRDefault="000827E1">
      <w:pPr>
        <w:rPr>
          <w:color w:val="auto"/>
        </w:rPr>
      </w:pPr>
      <w:r w:rsidRPr="008439F7">
        <w:rPr>
          <w:color w:val="auto"/>
        </w:rPr>
        <w:t> </w:t>
      </w:r>
    </w:p>
    <w:p w:rsidR="000827E1" w:rsidRPr="008439F7" w:rsidRDefault="00A04F0A">
      <w:pPr>
        <w:rPr>
          <w:color w:val="auto"/>
        </w:rPr>
      </w:pPr>
      <w:r w:rsidRPr="008439F7">
        <w:rPr>
          <w:color w:val="auto"/>
        </w:rPr>
        <w:t xml:space="preserve">    2.  </w:t>
      </w:r>
      <w:r w:rsidR="000827E1" w:rsidRPr="008439F7">
        <w:rPr>
          <w:color w:val="auto"/>
        </w:rPr>
        <w:t xml:space="preserve">Was bedeutet das Gefüge </w:t>
      </w:r>
      <w:r w:rsidR="005C4367" w:rsidRPr="008439F7">
        <w:rPr>
          <w:color w:val="auto"/>
        </w:rPr>
        <w:t>„</w:t>
      </w:r>
      <w:r w:rsidR="000827E1" w:rsidRPr="008439F7">
        <w:rPr>
          <w:i/>
          <w:color w:val="auto"/>
        </w:rPr>
        <w:t>pros</w:t>
      </w:r>
      <w:r w:rsidR="000827E1" w:rsidRPr="008439F7">
        <w:rPr>
          <w:color w:val="auto"/>
        </w:rPr>
        <w:t xml:space="preserve"> </w:t>
      </w:r>
      <w:r w:rsidR="000827E1" w:rsidRPr="008439F7">
        <w:rPr>
          <w:i/>
          <w:color w:val="auto"/>
        </w:rPr>
        <w:t>phth</w:t>
      </w:r>
      <w:r w:rsidR="000827E1" w:rsidRPr="008439F7">
        <w:rPr>
          <w:i/>
          <w:color w:val="auto"/>
          <w:u w:val="single"/>
        </w:rPr>
        <w:t>o</w:t>
      </w:r>
      <w:r w:rsidR="000827E1" w:rsidRPr="008439F7">
        <w:rPr>
          <w:i/>
          <w:color w:val="auto"/>
        </w:rPr>
        <w:t>non</w:t>
      </w:r>
      <w:r w:rsidR="005C4367" w:rsidRPr="008439F7">
        <w:rPr>
          <w:color w:val="auto"/>
        </w:rPr>
        <w:t>“</w:t>
      </w:r>
      <w:r w:rsidR="000827E1" w:rsidRPr="008439F7">
        <w:rPr>
          <w:color w:val="auto"/>
        </w:rPr>
        <w:t xml:space="preserve">? </w:t>
      </w:r>
    </w:p>
    <w:p w:rsidR="000827E1" w:rsidRPr="008439F7" w:rsidRDefault="000827E1">
      <w:pPr>
        <w:rPr>
          <w:color w:val="auto"/>
        </w:rPr>
      </w:pPr>
      <w:r w:rsidRPr="008439F7">
        <w:rPr>
          <w:i/>
          <w:color w:val="auto"/>
        </w:rPr>
        <w:t>Pros</w:t>
      </w:r>
      <w:r w:rsidRPr="008439F7">
        <w:rPr>
          <w:color w:val="auto"/>
        </w:rPr>
        <w:t xml:space="preserve"> </w:t>
      </w:r>
      <w:r w:rsidRPr="008439F7">
        <w:rPr>
          <w:i/>
          <w:color w:val="auto"/>
        </w:rPr>
        <w:t>phth</w:t>
      </w:r>
      <w:r w:rsidRPr="008439F7">
        <w:rPr>
          <w:i/>
          <w:color w:val="auto"/>
          <w:u w:val="single"/>
        </w:rPr>
        <w:t>o</w:t>
      </w:r>
      <w:r w:rsidRPr="008439F7">
        <w:rPr>
          <w:i/>
          <w:color w:val="auto"/>
        </w:rPr>
        <w:t xml:space="preserve">non </w:t>
      </w:r>
      <w:r w:rsidRPr="008439F7">
        <w:rPr>
          <w:color w:val="auto"/>
        </w:rPr>
        <w:t xml:space="preserve">kann zwar wörtlich </w:t>
      </w:r>
      <w:r w:rsidR="005C4367" w:rsidRPr="008439F7">
        <w:rPr>
          <w:color w:val="auto"/>
        </w:rPr>
        <w:t>„</w:t>
      </w:r>
      <w:r w:rsidRPr="008439F7">
        <w:rPr>
          <w:color w:val="auto"/>
        </w:rPr>
        <w:t>zum Neid</w:t>
      </w:r>
      <w:r w:rsidR="005C4367" w:rsidRPr="008439F7">
        <w:rPr>
          <w:color w:val="auto"/>
        </w:rPr>
        <w:t>“</w:t>
      </w:r>
      <w:r w:rsidRPr="008439F7">
        <w:rPr>
          <w:color w:val="auto"/>
        </w:rPr>
        <w:t xml:space="preserve"> bedeuten, aber nicht nur. Bauer-</w:t>
      </w:r>
      <w:r w:rsidR="005C4367" w:rsidRPr="008439F7">
        <w:rPr>
          <w:color w:val="auto"/>
        </w:rPr>
        <w:t>Danker-</w:t>
      </w:r>
      <w:r w:rsidRPr="008439F7">
        <w:rPr>
          <w:color w:val="auto"/>
        </w:rPr>
        <w:t xml:space="preserve">Arndt-Gingrich (bei </w:t>
      </w:r>
      <w:r w:rsidRPr="008439F7">
        <w:rPr>
          <w:i/>
          <w:color w:val="auto"/>
        </w:rPr>
        <w:t>epipoth</w:t>
      </w:r>
      <w:r w:rsidRPr="008439F7">
        <w:rPr>
          <w:i/>
          <w:color w:val="auto"/>
          <w:u w:val="single"/>
        </w:rPr>
        <w:t>e</w:t>
      </w:r>
      <w:r w:rsidRPr="008439F7">
        <w:rPr>
          <w:i/>
          <w:color w:val="auto"/>
        </w:rPr>
        <w:t>oo</w:t>
      </w:r>
      <w:r w:rsidRPr="008439F7">
        <w:rPr>
          <w:color w:val="auto"/>
        </w:rPr>
        <w:t xml:space="preserve">) führt an, dass </w:t>
      </w:r>
      <w:r w:rsidRPr="008439F7">
        <w:rPr>
          <w:i/>
          <w:color w:val="auto"/>
        </w:rPr>
        <w:t>pros</w:t>
      </w:r>
      <w:r w:rsidRPr="008439F7">
        <w:rPr>
          <w:color w:val="auto"/>
        </w:rPr>
        <w:t xml:space="preserve"> </w:t>
      </w:r>
      <w:r w:rsidRPr="008439F7">
        <w:rPr>
          <w:i/>
          <w:color w:val="auto"/>
        </w:rPr>
        <w:t>phth</w:t>
      </w:r>
      <w:r w:rsidRPr="008439F7">
        <w:rPr>
          <w:i/>
          <w:color w:val="auto"/>
          <w:u w:val="single"/>
        </w:rPr>
        <w:t>o</w:t>
      </w:r>
      <w:r w:rsidRPr="008439F7">
        <w:rPr>
          <w:i/>
          <w:color w:val="auto"/>
        </w:rPr>
        <w:t>non</w:t>
      </w:r>
      <w:r w:rsidRPr="008439F7">
        <w:rPr>
          <w:color w:val="auto"/>
        </w:rPr>
        <w:t xml:space="preserve"> ein gr. Idiom ist, und übersetzt </w:t>
      </w:r>
      <w:r w:rsidR="005C4367" w:rsidRPr="008439F7">
        <w:rPr>
          <w:color w:val="auto"/>
        </w:rPr>
        <w:t>„</w:t>
      </w:r>
      <w:r w:rsidRPr="008439F7">
        <w:rPr>
          <w:color w:val="auto"/>
        </w:rPr>
        <w:t>eifersüchtig</w:t>
      </w:r>
      <w:r w:rsidR="005C4367" w:rsidRPr="008439F7">
        <w:rPr>
          <w:color w:val="auto"/>
        </w:rPr>
        <w:t>“</w:t>
      </w:r>
      <w:r w:rsidRPr="008439F7">
        <w:rPr>
          <w:color w:val="auto"/>
        </w:rPr>
        <w:t xml:space="preserve">; ähnlich Friberg: </w:t>
      </w:r>
      <w:r w:rsidR="005C4367" w:rsidRPr="008439F7">
        <w:rPr>
          <w:color w:val="auto"/>
        </w:rPr>
        <w:t>„</w:t>
      </w:r>
      <w:r w:rsidRPr="008439F7">
        <w:rPr>
          <w:color w:val="auto"/>
        </w:rPr>
        <w:t>in a positive sense of God</w:t>
      </w:r>
      <w:r w:rsidR="0062706B" w:rsidRPr="008439F7">
        <w:rPr>
          <w:color w:val="auto"/>
        </w:rPr>
        <w:t>’</w:t>
      </w:r>
      <w:r w:rsidRPr="008439F7">
        <w:rPr>
          <w:color w:val="auto"/>
        </w:rPr>
        <w:t>s protective jealousy (</w:t>
      </w:r>
      <w:r w:rsidRPr="008439F7">
        <w:rPr>
          <w:i/>
          <w:color w:val="auto"/>
        </w:rPr>
        <w:t>pros phth</w:t>
      </w:r>
      <w:r w:rsidRPr="008439F7">
        <w:rPr>
          <w:i/>
          <w:color w:val="auto"/>
          <w:u w:val="single"/>
        </w:rPr>
        <w:t>o</w:t>
      </w:r>
      <w:r w:rsidRPr="008439F7">
        <w:rPr>
          <w:i/>
          <w:color w:val="auto"/>
        </w:rPr>
        <w:t>non</w:t>
      </w:r>
      <w:r w:rsidRPr="008439F7">
        <w:rPr>
          <w:color w:val="auto"/>
        </w:rPr>
        <w:t xml:space="preserve"> perhaps: to the point of envy, even with envy)</w:t>
      </w:r>
      <w:r w:rsidR="005C4367" w:rsidRPr="008439F7">
        <w:rPr>
          <w:color w:val="auto"/>
        </w:rPr>
        <w:t>“</w:t>
      </w:r>
      <w:r w:rsidRPr="008439F7">
        <w:rPr>
          <w:color w:val="auto"/>
        </w:rPr>
        <w:t xml:space="preserve">; A. T. Robertson: </w:t>
      </w:r>
      <w:r w:rsidRPr="008439F7">
        <w:rPr>
          <w:i/>
          <w:color w:val="auto"/>
        </w:rPr>
        <w:t>pros</w:t>
      </w:r>
      <w:r w:rsidRPr="008439F7">
        <w:rPr>
          <w:color w:val="auto"/>
        </w:rPr>
        <w:t xml:space="preserve"> </w:t>
      </w:r>
      <w:r w:rsidRPr="008439F7">
        <w:rPr>
          <w:i/>
          <w:color w:val="auto"/>
        </w:rPr>
        <w:t>phth</w:t>
      </w:r>
      <w:r w:rsidRPr="008439F7">
        <w:rPr>
          <w:i/>
          <w:color w:val="auto"/>
          <w:u w:val="single"/>
        </w:rPr>
        <w:t>o</w:t>
      </w:r>
      <w:r w:rsidRPr="008439F7">
        <w:rPr>
          <w:i/>
          <w:color w:val="auto"/>
        </w:rPr>
        <w:t>non</w:t>
      </w:r>
      <w:r w:rsidRPr="008439F7">
        <w:rPr>
          <w:color w:val="auto"/>
        </w:rPr>
        <w:t xml:space="preserve"> kann adverbial als </w:t>
      </w:r>
      <w:r w:rsidR="005C4367" w:rsidRPr="008439F7">
        <w:rPr>
          <w:color w:val="auto"/>
        </w:rPr>
        <w:t>„</w:t>
      </w:r>
      <w:r w:rsidRPr="008439F7">
        <w:rPr>
          <w:color w:val="auto"/>
        </w:rPr>
        <w:t>eifersüchtig; in eifersüchtiger Weise</w:t>
      </w:r>
      <w:r w:rsidR="005C4367" w:rsidRPr="008439F7">
        <w:rPr>
          <w:color w:val="auto"/>
        </w:rPr>
        <w:t>“</w:t>
      </w:r>
      <w:r w:rsidRPr="008439F7">
        <w:rPr>
          <w:color w:val="auto"/>
        </w:rPr>
        <w:t xml:space="preserve"> aufgefasst werden; ebenso Haubeck / von Siebenthal: </w:t>
      </w:r>
      <w:r w:rsidR="005C4367" w:rsidRPr="008439F7">
        <w:rPr>
          <w:color w:val="auto"/>
        </w:rPr>
        <w:t>„</w:t>
      </w:r>
      <w:r w:rsidRPr="008439F7">
        <w:rPr>
          <w:i/>
          <w:color w:val="auto"/>
        </w:rPr>
        <w:t>pros</w:t>
      </w:r>
      <w:r w:rsidRPr="008439F7">
        <w:rPr>
          <w:color w:val="auto"/>
        </w:rPr>
        <w:t xml:space="preserve"> </w:t>
      </w:r>
      <w:r w:rsidRPr="008439F7">
        <w:rPr>
          <w:i/>
          <w:color w:val="auto"/>
        </w:rPr>
        <w:t>phth</w:t>
      </w:r>
      <w:r w:rsidRPr="008439F7">
        <w:rPr>
          <w:i/>
          <w:color w:val="auto"/>
          <w:u w:val="single"/>
        </w:rPr>
        <w:t>o</w:t>
      </w:r>
      <w:r w:rsidRPr="008439F7">
        <w:rPr>
          <w:i/>
          <w:color w:val="auto"/>
        </w:rPr>
        <w:t xml:space="preserve">non </w:t>
      </w:r>
      <w:r w:rsidRPr="008439F7">
        <w:rPr>
          <w:color w:val="auto"/>
        </w:rPr>
        <w:t>=</w:t>
      </w:r>
      <w:r w:rsidRPr="008439F7">
        <w:rPr>
          <w:i/>
          <w:color w:val="auto"/>
        </w:rPr>
        <w:t xml:space="preserve"> </w:t>
      </w:r>
      <w:r w:rsidRPr="008439F7">
        <w:rPr>
          <w:color w:val="auto"/>
        </w:rPr>
        <w:t>wohl</w:t>
      </w:r>
      <w:r w:rsidRPr="008439F7">
        <w:rPr>
          <w:i/>
          <w:color w:val="auto"/>
        </w:rPr>
        <w:t xml:space="preserve"> phthonre</w:t>
      </w:r>
      <w:r w:rsidRPr="008439F7">
        <w:rPr>
          <w:i/>
          <w:color w:val="auto"/>
          <w:u w:val="single"/>
        </w:rPr>
        <w:t>oo</w:t>
      </w:r>
      <w:r w:rsidRPr="008439F7">
        <w:rPr>
          <w:i/>
          <w:color w:val="auto"/>
        </w:rPr>
        <w:t>s</w:t>
      </w:r>
      <w:r w:rsidRPr="008439F7">
        <w:rPr>
          <w:color w:val="auto"/>
        </w:rPr>
        <w:t xml:space="preserve"> eifersüchtig</w:t>
      </w:r>
      <w:r w:rsidR="005C4367" w:rsidRPr="008439F7">
        <w:rPr>
          <w:color w:val="auto"/>
        </w:rPr>
        <w:t>“</w:t>
      </w:r>
      <w:r w:rsidRPr="008439F7">
        <w:rPr>
          <w:color w:val="auto"/>
        </w:rPr>
        <w:t xml:space="preserve">. </w:t>
      </w:r>
    </w:p>
    <w:p w:rsidR="000827E1" w:rsidRPr="008525A2" w:rsidRDefault="00064716">
      <w:pPr>
        <w:rPr>
          <w:color w:val="auto"/>
          <w:lang w:val="en-GB"/>
        </w:rPr>
      </w:pPr>
      <w:r w:rsidRPr="008439F7">
        <w:rPr>
          <w:color w:val="auto"/>
        </w:rPr>
        <w:t xml:space="preserve">    </w:t>
      </w:r>
      <w:r w:rsidR="000827E1" w:rsidRPr="008439F7">
        <w:rPr>
          <w:i/>
          <w:color w:val="auto"/>
        </w:rPr>
        <w:t>Pros</w:t>
      </w:r>
      <w:r w:rsidR="000827E1" w:rsidRPr="008439F7">
        <w:rPr>
          <w:color w:val="auto"/>
        </w:rPr>
        <w:t xml:space="preserve"> (mit gr. Wenfall) bed. im räumlichen Sinne </w:t>
      </w:r>
      <w:r w:rsidR="005C4367" w:rsidRPr="008439F7">
        <w:rPr>
          <w:color w:val="auto"/>
        </w:rPr>
        <w:t>„</w:t>
      </w:r>
      <w:r w:rsidR="000827E1" w:rsidRPr="008439F7">
        <w:rPr>
          <w:color w:val="auto"/>
        </w:rPr>
        <w:t>auf .. zu; nach … hin; gegen</w:t>
      </w:r>
      <w:r w:rsidR="005C4367" w:rsidRPr="008439F7">
        <w:rPr>
          <w:color w:val="auto"/>
        </w:rPr>
        <w:t>“</w:t>
      </w:r>
      <w:r w:rsidR="000827E1" w:rsidRPr="008439F7">
        <w:rPr>
          <w:color w:val="auto"/>
        </w:rPr>
        <w:t xml:space="preserve">, im übertragenen Sinne </w:t>
      </w:r>
      <w:r w:rsidR="005C4367" w:rsidRPr="008439F7">
        <w:rPr>
          <w:color w:val="auto"/>
        </w:rPr>
        <w:t>„</w:t>
      </w:r>
      <w:r w:rsidR="000827E1" w:rsidRPr="008439F7">
        <w:rPr>
          <w:color w:val="auto"/>
        </w:rPr>
        <w:t>gegen; gegenüber; gemäß; im Verhältnis zu; in Betreff; zum Zweck</w:t>
      </w:r>
      <w:r w:rsidR="005C4367" w:rsidRPr="008439F7">
        <w:rPr>
          <w:color w:val="auto"/>
        </w:rPr>
        <w:t>“</w:t>
      </w:r>
      <w:r w:rsidR="000827E1" w:rsidRPr="008439F7">
        <w:rPr>
          <w:color w:val="auto"/>
        </w:rPr>
        <w:t xml:space="preserve"> usf. Wird </w:t>
      </w:r>
      <w:r w:rsidR="000827E1" w:rsidRPr="008439F7">
        <w:rPr>
          <w:i/>
          <w:color w:val="auto"/>
        </w:rPr>
        <w:t>pros</w:t>
      </w:r>
      <w:r w:rsidR="000827E1" w:rsidRPr="008439F7">
        <w:rPr>
          <w:color w:val="auto"/>
        </w:rPr>
        <w:t xml:space="preserve"> im adverbialen Sinne gebraucht, so oft idiomatisch: </w:t>
      </w:r>
      <w:r w:rsidR="000827E1" w:rsidRPr="008439F7">
        <w:rPr>
          <w:i/>
          <w:color w:val="auto"/>
        </w:rPr>
        <w:t>pros org</w:t>
      </w:r>
      <w:r w:rsidR="000827E1" w:rsidRPr="008439F7">
        <w:rPr>
          <w:i/>
          <w:color w:val="auto"/>
          <w:u w:val="single"/>
        </w:rPr>
        <w:t>ee</w:t>
      </w:r>
      <w:r w:rsidR="000827E1" w:rsidRPr="008439F7">
        <w:rPr>
          <w:i/>
          <w:color w:val="auto"/>
        </w:rPr>
        <w:t>n</w:t>
      </w:r>
      <w:r w:rsidR="000827E1" w:rsidRPr="008439F7">
        <w:rPr>
          <w:color w:val="auto"/>
        </w:rPr>
        <w:t xml:space="preserve">: im Zorn; </w:t>
      </w:r>
      <w:r w:rsidR="000827E1" w:rsidRPr="008439F7">
        <w:rPr>
          <w:i/>
          <w:color w:val="auto"/>
        </w:rPr>
        <w:t>pros b</w:t>
      </w:r>
      <w:r w:rsidR="000827E1" w:rsidRPr="008439F7">
        <w:rPr>
          <w:i/>
          <w:color w:val="auto"/>
          <w:u w:val="single"/>
        </w:rPr>
        <w:t>i</w:t>
      </w:r>
      <w:r w:rsidR="000827E1" w:rsidRPr="008439F7">
        <w:rPr>
          <w:i/>
          <w:color w:val="auto"/>
        </w:rPr>
        <w:t>an</w:t>
      </w:r>
      <w:r w:rsidR="000827E1" w:rsidRPr="008439F7">
        <w:rPr>
          <w:color w:val="auto"/>
        </w:rPr>
        <w:t xml:space="preserve">: mit Gewalt; </w:t>
      </w:r>
      <w:r w:rsidR="000827E1" w:rsidRPr="008439F7">
        <w:rPr>
          <w:i/>
          <w:color w:val="auto"/>
        </w:rPr>
        <w:t>pros heedon</w:t>
      </w:r>
      <w:r w:rsidR="000827E1" w:rsidRPr="008439F7">
        <w:rPr>
          <w:i/>
          <w:color w:val="auto"/>
          <w:u w:val="single"/>
        </w:rPr>
        <w:t>ee</w:t>
      </w:r>
      <w:r w:rsidR="000827E1" w:rsidRPr="008439F7">
        <w:rPr>
          <w:i/>
          <w:color w:val="auto"/>
        </w:rPr>
        <w:t>n</w:t>
      </w:r>
      <w:r w:rsidR="000827E1" w:rsidRPr="008439F7">
        <w:rPr>
          <w:color w:val="auto"/>
        </w:rPr>
        <w:t xml:space="preserve">: nach Gefallen, gern; </w:t>
      </w:r>
      <w:r w:rsidR="000827E1" w:rsidRPr="008439F7">
        <w:rPr>
          <w:i/>
          <w:color w:val="auto"/>
        </w:rPr>
        <w:t>pros phil</w:t>
      </w:r>
      <w:r w:rsidR="000827E1" w:rsidRPr="008439F7">
        <w:rPr>
          <w:i/>
          <w:color w:val="auto"/>
          <w:u w:val="single"/>
        </w:rPr>
        <w:t>i</w:t>
      </w:r>
      <w:r w:rsidR="000827E1" w:rsidRPr="008439F7">
        <w:rPr>
          <w:i/>
          <w:color w:val="auto"/>
        </w:rPr>
        <w:t>an</w:t>
      </w:r>
      <w:r w:rsidR="000827E1" w:rsidRPr="008439F7">
        <w:rPr>
          <w:color w:val="auto"/>
        </w:rPr>
        <w:t xml:space="preserve">: in Freundschaft (so Menge-Güthling); </w:t>
      </w:r>
      <w:r w:rsidR="000827E1" w:rsidRPr="008439F7">
        <w:rPr>
          <w:i/>
          <w:color w:val="auto"/>
        </w:rPr>
        <w:t>pros h</w:t>
      </w:r>
      <w:r w:rsidR="000827E1" w:rsidRPr="008439F7">
        <w:rPr>
          <w:i/>
          <w:color w:val="auto"/>
          <w:u w:val="single"/>
        </w:rPr>
        <w:t>ü</w:t>
      </w:r>
      <w:r w:rsidR="000827E1" w:rsidRPr="008439F7">
        <w:rPr>
          <w:i/>
          <w:color w:val="auto"/>
        </w:rPr>
        <w:t>bron</w:t>
      </w:r>
      <w:r w:rsidR="000827E1" w:rsidRPr="008439F7">
        <w:rPr>
          <w:color w:val="auto"/>
        </w:rPr>
        <w:t xml:space="preserve">: auf beschimpfende Weise (Gemoll); </w:t>
      </w:r>
      <w:r w:rsidR="000827E1" w:rsidRPr="008439F7">
        <w:rPr>
          <w:i/>
          <w:color w:val="auto"/>
        </w:rPr>
        <w:t>pros phth</w:t>
      </w:r>
      <w:r w:rsidR="000827E1" w:rsidRPr="008439F7">
        <w:rPr>
          <w:i/>
          <w:color w:val="auto"/>
          <w:u w:val="single"/>
        </w:rPr>
        <w:t>o</w:t>
      </w:r>
      <w:r w:rsidR="000827E1" w:rsidRPr="008439F7">
        <w:rPr>
          <w:i/>
          <w:color w:val="auto"/>
        </w:rPr>
        <w:t>non</w:t>
      </w:r>
      <w:r w:rsidR="000827E1" w:rsidRPr="008439F7">
        <w:rPr>
          <w:color w:val="auto"/>
        </w:rPr>
        <w:t xml:space="preserve">: eifersüchtig (Gemoll). </w:t>
      </w:r>
      <w:r w:rsidR="000827E1" w:rsidRPr="008525A2">
        <w:rPr>
          <w:color w:val="auto"/>
          <w:lang w:val="en-GB"/>
        </w:rPr>
        <w:t>Vgl. auch Reicke (</w:t>
      </w:r>
      <w:r w:rsidR="005C4367" w:rsidRPr="008525A2">
        <w:rPr>
          <w:color w:val="auto"/>
          <w:lang w:val="en-GB"/>
        </w:rPr>
        <w:t xml:space="preserve">in Kittel: </w:t>
      </w:r>
      <w:r w:rsidR="000827E1" w:rsidRPr="008525A2">
        <w:rPr>
          <w:i/>
          <w:color w:val="auto"/>
          <w:lang w:val="en-GB"/>
        </w:rPr>
        <w:t>Theological Dictionary of the New Testament</w:t>
      </w:r>
      <w:r w:rsidR="000827E1" w:rsidRPr="008525A2">
        <w:rPr>
          <w:color w:val="auto"/>
          <w:lang w:val="en-GB"/>
        </w:rPr>
        <w:t xml:space="preserve">, Bd. VI, S 725): </w:t>
      </w:r>
      <w:r w:rsidR="005C4367" w:rsidRPr="008525A2">
        <w:rPr>
          <w:color w:val="auto"/>
          <w:lang w:val="en-GB"/>
        </w:rPr>
        <w:t>„</w:t>
      </w:r>
      <w:r w:rsidR="000827E1" w:rsidRPr="008525A2">
        <w:rPr>
          <w:color w:val="auto"/>
          <w:lang w:val="en-GB"/>
        </w:rPr>
        <w:t>To the point of envy</w:t>
      </w:r>
      <w:r w:rsidR="005C4367" w:rsidRPr="008525A2">
        <w:rPr>
          <w:color w:val="auto"/>
          <w:lang w:val="en-GB"/>
        </w:rPr>
        <w:t>“</w:t>
      </w:r>
      <w:r w:rsidR="000827E1" w:rsidRPr="008525A2">
        <w:rPr>
          <w:color w:val="auto"/>
          <w:lang w:val="en-GB"/>
        </w:rPr>
        <w:t xml:space="preserve">, </w:t>
      </w:r>
      <w:r w:rsidR="005C4367" w:rsidRPr="008525A2">
        <w:rPr>
          <w:color w:val="auto"/>
          <w:lang w:val="en-GB"/>
        </w:rPr>
        <w:t>„</w:t>
      </w:r>
      <w:r w:rsidR="000827E1" w:rsidRPr="008525A2">
        <w:rPr>
          <w:color w:val="auto"/>
          <w:lang w:val="en-GB"/>
        </w:rPr>
        <w:t>even with envy</w:t>
      </w:r>
      <w:r w:rsidR="005C4367" w:rsidRPr="008525A2">
        <w:rPr>
          <w:color w:val="auto"/>
          <w:lang w:val="en-GB"/>
        </w:rPr>
        <w:t>“</w:t>
      </w:r>
      <w:r w:rsidR="000827E1" w:rsidRPr="008525A2">
        <w:rPr>
          <w:color w:val="auto"/>
          <w:lang w:val="en-GB"/>
        </w:rPr>
        <w:t>.</w:t>
      </w:r>
      <w:r w:rsidR="005C4367" w:rsidRPr="008525A2">
        <w:rPr>
          <w:color w:val="auto"/>
          <w:lang w:val="en-GB"/>
        </w:rPr>
        <w:t xml:space="preserve"> </w:t>
      </w:r>
    </w:p>
    <w:p w:rsidR="000827E1" w:rsidRPr="008439F7" w:rsidRDefault="00064716">
      <w:pPr>
        <w:rPr>
          <w:color w:val="auto"/>
        </w:rPr>
      </w:pPr>
      <w:r w:rsidRPr="008525A2">
        <w:rPr>
          <w:iCs/>
          <w:color w:val="auto"/>
          <w:lang w:val="en-GB"/>
        </w:rPr>
        <w:t xml:space="preserve">    </w:t>
      </w:r>
      <w:r w:rsidR="000827E1" w:rsidRPr="008439F7">
        <w:rPr>
          <w:i/>
          <w:color w:val="auto"/>
        </w:rPr>
        <w:t>Pros</w:t>
      </w:r>
      <w:r w:rsidR="000827E1" w:rsidRPr="008439F7">
        <w:rPr>
          <w:color w:val="auto"/>
        </w:rPr>
        <w:t xml:space="preserve"> in einem oppositionellen Sinne </w:t>
      </w:r>
      <w:r w:rsidR="005C4367" w:rsidRPr="008439F7">
        <w:rPr>
          <w:color w:val="auto"/>
        </w:rPr>
        <w:t>„</w:t>
      </w:r>
      <w:r w:rsidR="000827E1" w:rsidRPr="008439F7">
        <w:rPr>
          <w:color w:val="auto"/>
        </w:rPr>
        <w:t>gegen Neid</w:t>
      </w:r>
      <w:r w:rsidR="005C4367" w:rsidRPr="008439F7">
        <w:rPr>
          <w:color w:val="auto"/>
        </w:rPr>
        <w:t>“</w:t>
      </w:r>
      <w:r w:rsidR="000827E1" w:rsidRPr="008439F7">
        <w:rPr>
          <w:color w:val="auto"/>
        </w:rPr>
        <w:t xml:space="preserve"> scheint von der idiomatischen Bed. und vom Zusammenhang her ausgeschlossen. </w:t>
      </w:r>
    </w:p>
    <w:p w:rsidR="000827E1" w:rsidRPr="008439F7" w:rsidRDefault="00064716">
      <w:pPr>
        <w:rPr>
          <w:color w:val="auto"/>
        </w:rPr>
      </w:pPr>
      <w:r w:rsidRPr="008439F7">
        <w:rPr>
          <w:color w:val="auto"/>
        </w:rPr>
        <w:t xml:space="preserve">    </w:t>
      </w:r>
      <w:r w:rsidR="000827E1" w:rsidRPr="008439F7">
        <w:rPr>
          <w:color w:val="auto"/>
        </w:rPr>
        <w:t xml:space="preserve">Burdick weist auf den Zusammenhang hin: </w:t>
      </w:r>
      <w:r w:rsidR="005C4367" w:rsidRPr="008439F7">
        <w:rPr>
          <w:color w:val="auto"/>
        </w:rPr>
        <w:t>„</w:t>
      </w:r>
      <w:r w:rsidR="000827E1" w:rsidRPr="008439F7">
        <w:rPr>
          <w:color w:val="auto"/>
        </w:rPr>
        <w:t xml:space="preserve">Vers 4, der mit V. 5 durch die Konjunktion </w:t>
      </w:r>
      <w:r w:rsidR="000827E1" w:rsidRPr="008439F7">
        <w:rPr>
          <w:i/>
          <w:color w:val="auto"/>
        </w:rPr>
        <w:t>oder</w:t>
      </w:r>
      <w:r w:rsidR="000827E1" w:rsidRPr="008439F7">
        <w:rPr>
          <w:color w:val="auto"/>
        </w:rPr>
        <w:t xml:space="preserve"> eng verknüpft ist, zeigt an, dass der Gläubige, der ein Freund der Welt ist, geistlichen Ehebruchs schuldig ist. Obgleich seine Liebe und Ergebenheit dem Herrn gehören, hat er sich in die Welt verliebt. Es ist daher natürlich zu erwarten, dass V. 5 von Gottes eifersüchtigem Verlangen nach der Liebe seines Volkes spricht und nicht von dessen neidischem Geist. Auch sprechen atl. Stellen davon, dass Gott sich eifersüchtig nach der Hingabe seines Volkes sehnt.</w:t>
      </w:r>
      <w:r w:rsidR="005C4367" w:rsidRPr="008439F7">
        <w:rPr>
          <w:color w:val="auto"/>
        </w:rPr>
        <w:t>“</w:t>
      </w:r>
      <w:r w:rsidR="000827E1" w:rsidRPr="008439F7">
        <w:rPr>
          <w:color w:val="auto"/>
        </w:rPr>
        <w:t xml:space="preserve"> Burdick führt 2M 20,5 und 34,14 an. Vgl. auch Sac 8,2. </w:t>
      </w:r>
    </w:p>
    <w:p w:rsidR="000827E1" w:rsidRPr="008439F7" w:rsidRDefault="00064716">
      <w:pPr>
        <w:rPr>
          <w:color w:val="auto"/>
        </w:rPr>
      </w:pPr>
      <w:r w:rsidRPr="008439F7">
        <w:rPr>
          <w:color w:val="auto"/>
        </w:rPr>
        <w:t xml:space="preserve">    </w:t>
      </w:r>
      <w:r w:rsidR="000827E1" w:rsidRPr="008439F7">
        <w:rPr>
          <w:color w:val="auto"/>
        </w:rPr>
        <w:t>R. Martin (</w:t>
      </w:r>
      <w:r w:rsidR="000827E1" w:rsidRPr="008439F7">
        <w:rPr>
          <w:i/>
          <w:color w:val="auto"/>
        </w:rPr>
        <w:t>Word Biblical Commentary</w:t>
      </w:r>
      <w:r w:rsidR="000827E1" w:rsidRPr="008439F7">
        <w:rPr>
          <w:color w:val="auto"/>
        </w:rPr>
        <w:t xml:space="preserve">) bezieht sich ebenfalls auf den Zusammenhang: Wegen V. 4 sei ein Rückbeziehen des Verses 5 auf die Verse 1-3 unwahrscheinlich. Viel wahrscheinlicher sei, dass der V. 5 das göttliche Missfallen an dem in V. 1-4 aufgezeigten Verhalten unterstreicht. </w:t>
      </w:r>
    </w:p>
    <w:p w:rsidR="000827E1" w:rsidRPr="008439F7" w:rsidRDefault="00064716">
      <w:pPr>
        <w:rPr>
          <w:color w:val="auto"/>
        </w:rPr>
      </w:pPr>
      <w:r w:rsidRPr="008439F7">
        <w:rPr>
          <w:color w:val="auto"/>
        </w:rPr>
        <w:t xml:space="preserve">    </w:t>
      </w:r>
      <w:r w:rsidR="000827E1" w:rsidRPr="008439F7">
        <w:rPr>
          <w:color w:val="auto"/>
        </w:rPr>
        <w:t xml:space="preserve">Haubeck u. von Siebenthal schlagen vor: </w:t>
      </w:r>
      <w:r w:rsidR="005C4367" w:rsidRPr="008439F7">
        <w:rPr>
          <w:color w:val="auto"/>
        </w:rPr>
        <w:t>„</w:t>
      </w:r>
      <w:r w:rsidR="000827E1" w:rsidRPr="008439F7">
        <w:rPr>
          <w:color w:val="auto"/>
        </w:rPr>
        <w:t>eifersüchtig verlangt er (Gott) nach dem Geist</w:t>
      </w:r>
      <w:r w:rsidR="005C4367" w:rsidRPr="008439F7">
        <w:rPr>
          <w:color w:val="auto"/>
        </w:rPr>
        <w:t>“</w:t>
      </w:r>
      <w:r w:rsidR="000827E1" w:rsidRPr="008439F7">
        <w:rPr>
          <w:color w:val="auto"/>
        </w:rPr>
        <w:t xml:space="preserve">. Zerwick kommentiert: </w:t>
      </w:r>
      <w:r w:rsidR="005C4367" w:rsidRPr="008439F7">
        <w:rPr>
          <w:color w:val="auto"/>
        </w:rPr>
        <w:t>„</w:t>
      </w:r>
      <w:r w:rsidR="000827E1" w:rsidRPr="008439F7">
        <w:rPr>
          <w:color w:val="auto"/>
        </w:rPr>
        <w:t xml:space="preserve">Gott als Subjekt aufzufassen und </w:t>
      </w:r>
      <w:r w:rsidR="000827E1" w:rsidRPr="008439F7">
        <w:rPr>
          <w:i/>
          <w:color w:val="auto"/>
        </w:rPr>
        <w:t>to pn</w:t>
      </w:r>
      <w:r w:rsidR="000827E1" w:rsidRPr="008439F7">
        <w:rPr>
          <w:i/>
          <w:color w:val="auto"/>
          <w:u w:val="single"/>
        </w:rPr>
        <w:t>eu</w:t>
      </w:r>
      <w:r w:rsidR="000827E1" w:rsidRPr="008439F7">
        <w:rPr>
          <w:i/>
          <w:color w:val="auto"/>
        </w:rPr>
        <w:t>ma</w:t>
      </w:r>
      <w:r w:rsidR="000827E1" w:rsidRPr="008439F7">
        <w:rPr>
          <w:color w:val="auto"/>
        </w:rPr>
        <w:t xml:space="preserve"> als Objekt scheint dem Zusammenhang am besten zu entsprechen</w:t>
      </w:r>
      <w:r w:rsidR="005C4367" w:rsidRPr="008439F7">
        <w:rPr>
          <w:color w:val="auto"/>
        </w:rPr>
        <w:t>“</w:t>
      </w:r>
      <w:r w:rsidR="000827E1" w:rsidRPr="008439F7">
        <w:rPr>
          <w:color w:val="auto"/>
        </w:rPr>
        <w:t xml:space="preserve">; auch er fasst </w:t>
      </w:r>
      <w:r w:rsidR="000827E1" w:rsidRPr="008439F7">
        <w:rPr>
          <w:i/>
          <w:color w:val="auto"/>
        </w:rPr>
        <w:t>pros</w:t>
      </w:r>
      <w:r w:rsidR="000827E1" w:rsidRPr="008439F7">
        <w:rPr>
          <w:color w:val="auto"/>
        </w:rPr>
        <w:t xml:space="preserve"> </w:t>
      </w:r>
      <w:r w:rsidR="000827E1" w:rsidRPr="008439F7">
        <w:rPr>
          <w:i/>
          <w:color w:val="auto"/>
        </w:rPr>
        <w:t>phth</w:t>
      </w:r>
      <w:r w:rsidR="000827E1" w:rsidRPr="008439F7">
        <w:rPr>
          <w:i/>
          <w:color w:val="auto"/>
          <w:u w:val="single"/>
        </w:rPr>
        <w:t>o</w:t>
      </w:r>
      <w:r w:rsidR="000827E1" w:rsidRPr="008439F7">
        <w:rPr>
          <w:i/>
          <w:color w:val="auto"/>
        </w:rPr>
        <w:t>non</w:t>
      </w:r>
      <w:r w:rsidR="000827E1" w:rsidRPr="008439F7">
        <w:rPr>
          <w:color w:val="auto"/>
        </w:rPr>
        <w:t xml:space="preserve"> im adverbialen Sinne (</w:t>
      </w:r>
      <w:r w:rsidR="000827E1" w:rsidRPr="008439F7">
        <w:rPr>
          <w:i/>
          <w:color w:val="auto"/>
        </w:rPr>
        <w:t>phth</w:t>
      </w:r>
      <w:r w:rsidR="000827E1" w:rsidRPr="008439F7">
        <w:rPr>
          <w:i/>
          <w:color w:val="auto"/>
          <w:u w:val="single"/>
        </w:rPr>
        <w:t>o</w:t>
      </w:r>
      <w:r w:rsidR="000827E1" w:rsidRPr="008439F7">
        <w:rPr>
          <w:i/>
          <w:color w:val="auto"/>
        </w:rPr>
        <w:t>nreoos</w:t>
      </w:r>
      <w:r w:rsidR="000827E1" w:rsidRPr="008439F7">
        <w:rPr>
          <w:color w:val="auto"/>
        </w:rPr>
        <w:t xml:space="preserve">) auf: </w:t>
      </w:r>
      <w:r w:rsidR="005C4367" w:rsidRPr="008439F7">
        <w:rPr>
          <w:color w:val="auto"/>
        </w:rPr>
        <w:t>„</w:t>
      </w:r>
      <w:r w:rsidR="000827E1" w:rsidRPr="008439F7">
        <w:rPr>
          <w:color w:val="auto"/>
        </w:rPr>
        <w:t>mit Neid / Eifersucht, eifersüchtig</w:t>
      </w:r>
      <w:r w:rsidR="005C4367" w:rsidRPr="008439F7">
        <w:rPr>
          <w:color w:val="auto"/>
        </w:rPr>
        <w:t>“</w:t>
      </w:r>
      <w:r w:rsidR="000827E1" w:rsidRPr="008439F7">
        <w:rPr>
          <w:color w:val="auto"/>
        </w:rPr>
        <w:t xml:space="preserve"> und übersetzt: </w:t>
      </w:r>
      <w:r w:rsidR="005C4367" w:rsidRPr="008439F7">
        <w:rPr>
          <w:color w:val="auto"/>
        </w:rPr>
        <w:t>„</w:t>
      </w:r>
      <w:r w:rsidR="000827E1" w:rsidRPr="008439F7">
        <w:rPr>
          <w:color w:val="auto"/>
        </w:rPr>
        <w:t>Out of jealousy he longs for the spirit</w:t>
      </w:r>
      <w:r w:rsidR="005C4367" w:rsidRPr="008439F7">
        <w:rPr>
          <w:color w:val="auto"/>
        </w:rPr>
        <w:t>“</w:t>
      </w:r>
      <w:r w:rsidR="000827E1" w:rsidRPr="008439F7">
        <w:rPr>
          <w:color w:val="auto"/>
        </w:rPr>
        <w:t xml:space="preserve"> (</w:t>
      </w:r>
      <w:r w:rsidR="005C4367" w:rsidRPr="008439F7">
        <w:rPr>
          <w:color w:val="auto"/>
        </w:rPr>
        <w:t>„</w:t>
      </w:r>
      <w:r w:rsidR="000827E1" w:rsidRPr="008439F7">
        <w:rPr>
          <w:color w:val="auto"/>
        </w:rPr>
        <w:t>Aus Eifersucht sehnt er sich nach dem Geist</w:t>
      </w:r>
      <w:r w:rsidR="005C4367" w:rsidRPr="008439F7">
        <w:rPr>
          <w:color w:val="auto"/>
        </w:rPr>
        <w:t>“</w:t>
      </w:r>
      <w:r w:rsidR="000827E1" w:rsidRPr="008439F7">
        <w:rPr>
          <w:color w:val="auto"/>
        </w:rPr>
        <w:t xml:space="preserve">). </w:t>
      </w:r>
    </w:p>
    <w:p w:rsidR="00A04F0A" w:rsidRPr="008439F7" w:rsidRDefault="00A04F0A">
      <w:pPr>
        <w:rPr>
          <w:color w:val="auto"/>
        </w:rPr>
      </w:pPr>
    </w:p>
    <w:p w:rsidR="000827E1" w:rsidRPr="008439F7" w:rsidRDefault="00A04F0A">
      <w:pPr>
        <w:rPr>
          <w:color w:val="auto"/>
        </w:rPr>
      </w:pPr>
      <w:r w:rsidRPr="008439F7">
        <w:rPr>
          <w:color w:val="auto"/>
        </w:rPr>
        <w:t xml:space="preserve">    3.  </w:t>
      </w:r>
      <w:r w:rsidR="000827E1" w:rsidRPr="008439F7">
        <w:rPr>
          <w:color w:val="auto"/>
        </w:rPr>
        <w:t xml:space="preserve">Ist </w:t>
      </w:r>
      <w:r w:rsidR="000827E1" w:rsidRPr="008439F7">
        <w:rPr>
          <w:i/>
          <w:color w:val="auto"/>
        </w:rPr>
        <w:t>phth</w:t>
      </w:r>
      <w:r w:rsidR="000827E1" w:rsidRPr="008439F7">
        <w:rPr>
          <w:i/>
          <w:color w:val="auto"/>
          <w:u w:val="single"/>
        </w:rPr>
        <w:t>o</w:t>
      </w:r>
      <w:r w:rsidR="000827E1" w:rsidRPr="008439F7">
        <w:rPr>
          <w:i/>
          <w:color w:val="auto"/>
        </w:rPr>
        <w:t>nos</w:t>
      </w:r>
      <w:r w:rsidR="000827E1" w:rsidRPr="008439F7">
        <w:rPr>
          <w:color w:val="auto"/>
        </w:rPr>
        <w:t xml:space="preserve"> positiv oder eher negativ verstehen? </w:t>
      </w:r>
    </w:p>
    <w:p w:rsidR="000827E1" w:rsidRPr="008439F7" w:rsidRDefault="000827E1">
      <w:pPr>
        <w:rPr>
          <w:color w:val="auto"/>
        </w:rPr>
      </w:pPr>
      <w:r w:rsidRPr="008439F7">
        <w:rPr>
          <w:color w:val="auto"/>
        </w:rPr>
        <w:t xml:space="preserve">Nach 1Macc 8,16; Testament Simeons 4,5; Testament Gads 7,2 können </w:t>
      </w:r>
      <w:r w:rsidRPr="008439F7">
        <w:rPr>
          <w:i/>
          <w:color w:val="auto"/>
        </w:rPr>
        <w:t>phth</w:t>
      </w:r>
      <w:r w:rsidRPr="008439F7">
        <w:rPr>
          <w:i/>
          <w:color w:val="auto"/>
          <w:u w:val="single"/>
        </w:rPr>
        <w:t>o</w:t>
      </w:r>
      <w:r w:rsidRPr="008439F7">
        <w:rPr>
          <w:i/>
          <w:color w:val="auto"/>
        </w:rPr>
        <w:t>nos</w:t>
      </w:r>
      <w:r w:rsidRPr="008439F7">
        <w:rPr>
          <w:color w:val="auto"/>
        </w:rPr>
        <w:t xml:space="preserve"> und </w:t>
      </w:r>
      <w:r w:rsidRPr="008439F7">
        <w:rPr>
          <w:i/>
          <w:iCs/>
          <w:color w:val="auto"/>
        </w:rPr>
        <w:t xml:space="preserve">dseelos </w:t>
      </w:r>
      <w:r w:rsidRPr="008439F7">
        <w:rPr>
          <w:color w:val="auto"/>
        </w:rPr>
        <w:t>auswechselnd gebraucht werden.</w:t>
      </w:r>
      <w:r w:rsidRPr="008439F7">
        <w:rPr>
          <w:iCs/>
          <w:color w:val="auto"/>
        </w:rPr>
        <w:t xml:space="preserve"> </w:t>
      </w:r>
      <w:r w:rsidRPr="008439F7">
        <w:rPr>
          <w:color w:val="auto"/>
        </w:rPr>
        <w:t xml:space="preserve">Trench sagt zwar: </w:t>
      </w:r>
      <w:r w:rsidR="005C4367" w:rsidRPr="008439F7">
        <w:rPr>
          <w:color w:val="auto"/>
        </w:rPr>
        <w:t>„</w:t>
      </w:r>
      <w:r w:rsidRPr="008439F7">
        <w:rPr>
          <w:i/>
          <w:color w:val="auto"/>
        </w:rPr>
        <w:t>phth</w:t>
      </w:r>
      <w:r w:rsidRPr="008439F7">
        <w:rPr>
          <w:i/>
          <w:color w:val="auto"/>
          <w:u w:val="single"/>
        </w:rPr>
        <w:t>o</w:t>
      </w:r>
      <w:r w:rsidRPr="008439F7">
        <w:rPr>
          <w:i/>
          <w:color w:val="auto"/>
        </w:rPr>
        <w:t>nos</w:t>
      </w:r>
      <w:r w:rsidRPr="008439F7">
        <w:rPr>
          <w:color w:val="auto"/>
        </w:rPr>
        <w:t>, incabable of good, is used always and only in an evil signification</w:t>
      </w:r>
      <w:r w:rsidR="005C4367" w:rsidRPr="008439F7">
        <w:rPr>
          <w:color w:val="auto"/>
        </w:rPr>
        <w:t>“</w:t>
      </w:r>
      <w:r w:rsidRPr="008439F7">
        <w:rPr>
          <w:color w:val="auto"/>
        </w:rPr>
        <w:t xml:space="preserve"> (</w:t>
      </w:r>
      <w:r w:rsidRPr="008439F7">
        <w:rPr>
          <w:i/>
          <w:color w:val="auto"/>
        </w:rPr>
        <w:t>phth</w:t>
      </w:r>
      <w:r w:rsidRPr="008439F7">
        <w:rPr>
          <w:i/>
          <w:color w:val="auto"/>
          <w:u w:val="single"/>
        </w:rPr>
        <w:t>o</w:t>
      </w:r>
      <w:r w:rsidRPr="008439F7">
        <w:rPr>
          <w:i/>
          <w:color w:val="auto"/>
        </w:rPr>
        <w:t>nos</w:t>
      </w:r>
      <w:r w:rsidRPr="008439F7">
        <w:rPr>
          <w:color w:val="auto"/>
        </w:rPr>
        <w:t xml:space="preserve">, unfähig zum Guten, wird immer und nur im bösen Sinne gebraucht; S. 87). Und Zerwick räumt ein, dass die häufigen Bezüge auf die eifersüchtige Liebe Gottes in der gr. Üsg. des AT durch </w:t>
      </w:r>
      <w:r w:rsidRPr="008439F7">
        <w:rPr>
          <w:i/>
          <w:color w:val="auto"/>
        </w:rPr>
        <w:t>ds</w:t>
      </w:r>
      <w:r w:rsidRPr="008439F7">
        <w:rPr>
          <w:i/>
          <w:color w:val="auto"/>
          <w:u w:val="single"/>
        </w:rPr>
        <w:t>ee</w:t>
      </w:r>
      <w:r w:rsidRPr="008439F7">
        <w:rPr>
          <w:i/>
          <w:color w:val="auto"/>
        </w:rPr>
        <w:t>los</w:t>
      </w:r>
      <w:r w:rsidRPr="008439F7">
        <w:rPr>
          <w:color w:val="auto"/>
        </w:rPr>
        <w:t xml:space="preserve"> (und seine Derivate) ausgedrückt werden, nicht durch </w:t>
      </w:r>
      <w:r w:rsidRPr="008439F7">
        <w:rPr>
          <w:i/>
          <w:color w:val="auto"/>
        </w:rPr>
        <w:t>phth</w:t>
      </w:r>
      <w:r w:rsidRPr="008439F7">
        <w:rPr>
          <w:i/>
          <w:color w:val="auto"/>
          <w:u w:val="single"/>
        </w:rPr>
        <w:t>o</w:t>
      </w:r>
      <w:r w:rsidRPr="008439F7">
        <w:rPr>
          <w:i/>
          <w:color w:val="auto"/>
        </w:rPr>
        <w:t>nos</w:t>
      </w:r>
      <w:r w:rsidRPr="008439F7">
        <w:rPr>
          <w:color w:val="auto"/>
        </w:rPr>
        <w:t>. (Vgl. auch 2Kr 11,2.) Aber auch Eifersucht und Neid können positive Notion</w:t>
      </w:r>
      <w:r w:rsidR="005C4367" w:rsidRPr="008439F7">
        <w:rPr>
          <w:color w:val="auto"/>
        </w:rPr>
        <w:t>en haben: Der Ehemann tut nicht</w:t>
      </w:r>
      <w:r w:rsidRPr="008439F7">
        <w:rPr>
          <w:color w:val="auto"/>
        </w:rPr>
        <w:t xml:space="preserve"> moralisch Böses, wenn er eifersüchtig ist auf seinen Nebenbuhler, der ihm seine Frau wegnimmt. In diesem Sinne kann auch Gott eifersüchtig sein. </w:t>
      </w:r>
      <w:r w:rsidRPr="008439F7">
        <w:rPr>
          <w:i/>
          <w:color w:val="auto"/>
        </w:rPr>
        <w:t>Ds</w:t>
      </w:r>
      <w:r w:rsidRPr="008439F7">
        <w:rPr>
          <w:i/>
          <w:color w:val="auto"/>
          <w:u w:val="single"/>
        </w:rPr>
        <w:t>ee</w:t>
      </w:r>
      <w:r w:rsidRPr="008439F7">
        <w:rPr>
          <w:i/>
          <w:color w:val="auto"/>
        </w:rPr>
        <w:t>los</w:t>
      </w:r>
      <w:r w:rsidRPr="008439F7">
        <w:rPr>
          <w:color w:val="auto"/>
        </w:rPr>
        <w:t xml:space="preserve"> und </w:t>
      </w:r>
      <w:r w:rsidRPr="008439F7">
        <w:rPr>
          <w:i/>
          <w:color w:val="auto"/>
        </w:rPr>
        <w:t>phth</w:t>
      </w:r>
      <w:r w:rsidRPr="008439F7">
        <w:rPr>
          <w:i/>
          <w:color w:val="auto"/>
          <w:u w:val="single"/>
        </w:rPr>
        <w:t>o</w:t>
      </w:r>
      <w:r w:rsidRPr="008439F7">
        <w:rPr>
          <w:i/>
          <w:color w:val="auto"/>
        </w:rPr>
        <w:t>nos</w:t>
      </w:r>
      <w:r w:rsidRPr="008439F7">
        <w:rPr>
          <w:color w:val="auto"/>
        </w:rPr>
        <w:t xml:space="preserve"> stehen häufig nebeneinander, können in manchen Zusammenhängen synonym gebraucht werden. </w:t>
      </w:r>
      <w:r w:rsidRPr="008439F7">
        <w:rPr>
          <w:i/>
          <w:color w:val="auto"/>
        </w:rPr>
        <w:t>Phth</w:t>
      </w:r>
      <w:r w:rsidRPr="008439F7">
        <w:rPr>
          <w:i/>
          <w:color w:val="auto"/>
          <w:u w:val="single"/>
        </w:rPr>
        <w:t>o</w:t>
      </w:r>
      <w:r w:rsidRPr="008439F7">
        <w:rPr>
          <w:i/>
          <w:color w:val="auto"/>
        </w:rPr>
        <w:t>nos</w:t>
      </w:r>
      <w:r w:rsidRPr="008439F7">
        <w:rPr>
          <w:color w:val="auto"/>
        </w:rPr>
        <w:t xml:space="preserve"> in Jk 4,5 muss nicht moralisch negativ aufzufassen sein. </w:t>
      </w:r>
    </w:p>
    <w:p w:rsidR="000827E1" w:rsidRPr="008439F7" w:rsidRDefault="00064716">
      <w:pPr>
        <w:rPr>
          <w:color w:val="auto"/>
        </w:rPr>
      </w:pPr>
      <w:r w:rsidRPr="008439F7">
        <w:rPr>
          <w:color w:val="auto"/>
        </w:rPr>
        <w:t xml:space="preserve">    </w:t>
      </w:r>
      <w:r w:rsidR="005C4367" w:rsidRPr="008439F7">
        <w:rPr>
          <w:color w:val="auto"/>
        </w:rPr>
        <w:t>„</w:t>
      </w:r>
      <w:r w:rsidR="000827E1" w:rsidRPr="008439F7">
        <w:rPr>
          <w:color w:val="auto"/>
        </w:rPr>
        <w:t>So ernsthaft begehrt Gott nach dem Geist des Menschen, dass er es nicht duldet, dass der Mensch seinem Verlangen widerstrebe und sich nicht ihm ergebe. Tut er es, so hat er Gott gegen sich. Dann wird aus dem göttlichen Verlangen Neid und Eifersucht.</w:t>
      </w:r>
      <w:r w:rsidR="005C4367" w:rsidRPr="008439F7">
        <w:rPr>
          <w:color w:val="auto"/>
        </w:rPr>
        <w:t>“</w:t>
      </w:r>
      <w:r w:rsidR="000827E1" w:rsidRPr="008439F7">
        <w:rPr>
          <w:color w:val="auto"/>
        </w:rPr>
        <w:t xml:space="preserve"> (Schlatter, Der Brief des Jakobus, S. 250) </w:t>
      </w:r>
    </w:p>
    <w:p w:rsidR="000827E1" w:rsidRPr="008439F7" w:rsidRDefault="00064716">
      <w:pPr>
        <w:rPr>
          <w:color w:val="auto"/>
        </w:rPr>
      </w:pPr>
      <w:r w:rsidRPr="008439F7">
        <w:rPr>
          <w:color w:val="auto"/>
        </w:rPr>
        <w:t xml:space="preserve">    </w:t>
      </w:r>
      <w:r w:rsidR="000827E1" w:rsidRPr="008439F7">
        <w:rPr>
          <w:color w:val="auto"/>
        </w:rPr>
        <w:t xml:space="preserve">Schlatter verweist auf V. 4, wo von Ehebruch die Rede war: </w:t>
      </w:r>
      <w:r w:rsidR="005C4367" w:rsidRPr="008439F7">
        <w:rPr>
          <w:color w:val="auto"/>
        </w:rPr>
        <w:t>„</w:t>
      </w:r>
      <w:r w:rsidR="000827E1" w:rsidRPr="008439F7">
        <w:rPr>
          <w:color w:val="auto"/>
        </w:rPr>
        <w:t xml:space="preserve">Mit </w:t>
      </w:r>
      <w:r w:rsidR="000827E1" w:rsidRPr="008439F7">
        <w:rPr>
          <w:i/>
          <w:color w:val="auto"/>
        </w:rPr>
        <w:t>moichal</w:t>
      </w:r>
      <w:r w:rsidR="000827E1" w:rsidRPr="008439F7">
        <w:rPr>
          <w:i/>
          <w:color w:val="auto"/>
          <w:u w:val="single"/>
        </w:rPr>
        <w:t>i</w:t>
      </w:r>
      <w:r w:rsidR="000827E1" w:rsidRPr="008439F7">
        <w:rPr>
          <w:i/>
          <w:color w:val="auto"/>
        </w:rPr>
        <w:t>des</w:t>
      </w:r>
      <w:r w:rsidR="000827E1" w:rsidRPr="008439F7">
        <w:rPr>
          <w:color w:val="auto"/>
        </w:rPr>
        <w:t xml:space="preserve"> war die Treue, die Israel Gott schuldet, mit derjenigen verglichen, die die Ehe unverletzt bewahrt. Der Mann begehrt aber die Frau ganz für sich und lässt es keinem anderen zu, dass er nach ihr verlange. Von der Freundschaft war gesprochen, die Gott Israel gönnte. Untreue des Freundes erweckt die Eifersucht. Die, die sich mit der Welt verbinden und es wagen, Gottes Feinde zu sein, bedenken nicht, wie ernsthaft Gott es will, dass der Geist, den er dem Menschen gab, sein eigen sei, wie unheilvoll es also ist, wenn der Mensch seinen Geist Gott versagt, indem er die Liebe der Welt statt der Gottes erwählt. Nicht </w:t>
      </w:r>
      <w:r w:rsidR="000827E1" w:rsidRPr="008439F7">
        <w:rPr>
          <w:i/>
          <w:color w:val="auto"/>
        </w:rPr>
        <w:t>ken</w:t>
      </w:r>
      <w:r w:rsidR="000827E1" w:rsidRPr="008439F7">
        <w:rPr>
          <w:i/>
          <w:color w:val="auto"/>
          <w:u w:val="single"/>
        </w:rPr>
        <w:t>oo</w:t>
      </w:r>
      <w:r w:rsidR="000827E1" w:rsidRPr="008439F7">
        <w:rPr>
          <w:i/>
          <w:color w:val="auto"/>
        </w:rPr>
        <w:t>s</w:t>
      </w:r>
      <w:r w:rsidR="000827E1" w:rsidRPr="008439F7">
        <w:rPr>
          <w:color w:val="auto"/>
        </w:rPr>
        <w:t xml:space="preserve"> [leer; vergeblich; umsonst], nicht leichthin ohne Wahrheit und Ernst, redet der Spruch vom göttlichen Neid. Auch </w:t>
      </w:r>
      <w:r w:rsidR="000827E1" w:rsidRPr="008439F7">
        <w:rPr>
          <w:i/>
          <w:color w:val="auto"/>
        </w:rPr>
        <w:t>ken</w:t>
      </w:r>
      <w:r w:rsidR="000827E1" w:rsidRPr="008439F7">
        <w:rPr>
          <w:i/>
          <w:color w:val="auto"/>
          <w:u w:val="single"/>
        </w:rPr>
        <w:t>oo</w:t>
      </w:r>
      <w:r w:rsidR="000827E1" w:rsidRPr="008439F7">
        <w:rPr>
          <w:i/>
          <w:color w:val="auto"/>
        </w:rPr>
        <w:t>s</w:t>
      </w:r>
      <w:r w:rsidR="000827E1" w:rsidRPr="008439F7">
        <w:rPr>
          <w:color w:val="auto"/>
        </w:rPr>
        <w:t xml:space="preserve"> zeigt an, dass der Satz einen auffallenden, paradoxen Gedanken gibt, von dem man leicht urteilen könnte, er sei eine Übertreibung und nicht ernst gemeint. Es hat aber realen Grund, wenn die Schrift sagt, Gott lasse nicht zu, dass die größte seiner Gaben, der [menschliche] Geist, vom eigensüchtigen Willen des Menschen geknechtet und dem, dem er gehört, weil er ihn gab, entfremdet werde.</w:t>
      </w:r>
      <w:r w:rsidR="005C4367" w:rsidRPr="008439F7">
        <w:rPr>
          <w:color w:val="auto"/>
        </w:rPr>
        <w:t>“</w:t>
      </w:r>
      <w:r w:rsidR="000827E1" w:rsidRPr="008439F7">
        <w:rPr>
          <w:color w:val="auto"/>
        </w:rPr>
        <w:t xml:space="preserve"> (Schlatter, 250) </w:t>
      </w:r>
    </w:p>
    <w:p w:rsidR="00A04F0A" w:rsidRPr="008439F7" w:rsidRDefault="000827E1">
      <w:pPr>
        <w:rPr>
          <w:color w:val="auto"/>
        </w:rPr>
      </w:pPr>
      <w:r w:rsidRPr="008439F7">
        <w:rPr>
          <w:color w:val="auto"/>
        </w:rPr>
        <w:t> </w:t>
      </w:r>
    </w:p>
    <w:p w:rsidR="000827E1" w:rsidRPr="008439F7" w:rsidRDefault="00A04F0A">
      <w:pPr>
        <w:rPr>
          <w:color w:val="auto"/>
        </w:rPr>
      </w:pPr>
      <w:r w:rsidRPr="008439F7">
        <w:rPr>
          <w:color w:val="auto"/>
        </w:rPr>
        <w:t xml:space="preserve">    4.  </w:t>
      </w:r>
      <w:r w:rsidR="000827E1" w:rsidRPr="008439F7">
        <w:rPr>
          <w:color w:val="auto"/>
        </w:rPr>
        <w:t xml:space="preserve">Ist </w:t>
      </w:r>
      <w:r w:rsidR="000827E1" w:rsidRPr="008439F7">
        <w:rPr>
          <w:i/>
          <w:color w:val="auto"/>
        </w:rPr>
        <w:t>pros</w:t>
      </w:r>
      <w:r w:rsidR="000827E1" w:rsidRPr="008439F7">
        <w:rPr>
          <w:color w:val="auto"/>
        </w:rPr>
        <w:t xml:space="preserve"> </w:t>
      </w:r>
      <w:r w:rsidR="000827E1" w:rsidRPr="008439F7">
        <w:rPr>
          <w:i/>
          <w:color w:val="auto"/>
        </w:rPr>
        <w:t>phth</w:t>
      </w:r>
      <w:r w:rsidR="000827E1" w:rsidRPr="008439F7">
        <w:rPr>
          <w:i/>
          <w:color w:val="auto"/>
          <w:u w:val="single"/>
        </w:rPr>
        <w:t>o</w:t>
      </w:r>
      <w:r w:rsidR="000827E1" w:rsidRPr="008439F7">
        <w:rPr>
          <w:i/>
          <w:color w:val="auto"/>
        </w:rPr>
        <w:t>non</w:t>
      </w:r>
      <w:r w:rsidR="000827E1" w:rsidRPr="008439F7">
        <w:rPr>
          <w:color w:val="auto"/>
        </w:rPr>
        <w:t xml:space="preserve"> mit </w:t>
      </w:r>
      <w:r w:rsidR="000827E1" w:rsidRPr="008439F7">
        <w:rPr>
          <w:i/>
          <w:color w:val="auto"/>
        </w:rPr>
        <w:t>l</w:t>
      </w:r>
      <w:r w:rsidR="000827E1" w:rsidRPr="008439F7">
        <w:rPr>
          <w:i/>
          <w:color w:val="auto"/>
          <w:u w:val="single"/>
        </w:rPr>
        <w:t>e</w:t>
      </w:r>
      <w:r w:rsidR="000827E1" w:rsidRPr="008439F7">
        <w:rPr>
          <w:i/>
          <w:color w:val="auto"/>
        </w:rPr>
        <w:t>gei</w:t>
      </w:r>
      <w:r w:rsidR="000827E1" w:rsidRPr="008439F7">
        <w:rPr>
          <w:color w:val="auto"/>
        </w:rPr>
        <w:t xml:space="preserve"> zu verbinden? </w:t>
      </w:r>
    </w:p>
    <w:p w:rsidR="000827E1" w:rsidRPr="008439F7" w:rsidRDefault="000827E1">
      <w:pPr>
        <w:rPr>
          <w:color w:val="auto"/>
        </w:rPr>
      </w:pPr>
      <w:r w:rsidRPr="008439F7">
        <w:rPr>
          <w:color w:val="auto"/>
        </w:rPr>
        <w:t xml:space="preserve">V. 5A würde dann lauten: </w:t>
      </w:r>
      <w:r w:rsidR="005C4367" w:rsidRPr="008439F7">
        <w:rPr>
          <w:color w:val="auto"/>
        </w:rPr>
        <w:t>„</w:t>
      </w:r>
      <w:r w:rsidRPr="008439F7">
        <w:rPr>
          <w:color w:val="auto"/>
        </w:rPr>
        <w:t>Oder meint ihr, dass die Schrift umsonst gegen [eigtl.: in Richtung] Neid / Eifersucht rede?</w:t>
      </w:r>
      <w:r w:rsidR="005C4367" w:rsidRPr="008439F7">
        <w:rPr>
          <w:color w:val="auto"/>
        </w:rPr>
        <w:t>“</w:t>
      </w:r>
      <w:r w:rsidRPr="008439F7">
        <w:rPr>
          <w:color w:val="auto"/>
        </w:rPr>
        <w:t xml:space="preserve">, und dem Rest des Verses würde eine nähere Bestimmung zu dem Begehren Gottes (bzw. des Geistes) fehlen. </w:t>
      </w:r>
    </w:p>
    <w:p w:rsidR="00A04F0A" w:rsidRPr="008439F7" w:rsidRDefault="000827E1">
      <w:pPr>
        <w:rPr>
          <w:color w:val="auto"/>
        </w:rPr>
      </w:pPr>
      <w:r w:rsidRPr="008439F7">
        <w:rPr>
          <w:color w:val="auto"/>
        </w:rPr>
        <w:t> </w:t>
      </w:r>
    </w:p>
    <w:p w:rsidR="000827E1" w:rsidRPr="008439F7" w:rsidRDefault="00A04F0A">
      <w:pPr>
        <w:rPr>
          <w:color w:val="auto"/>
        </w:rPr>
      </w:pPr>
      <w:r w:rsidRPr="008439F7">
        <w:rPr>
          <w:color w:val="auto"/>
        </w:rPr>
        <w:t xml:space="preserve">    5.  </w:t>
      </w:r>
      <w:r w:rsidR="000827E1" w:rsidRPr="008439F7">
        <w:rPr>
          <w:color w:val="auto"/>
        </w:rPr>
        <w:t xml:space="preserve">Was bedeutet </w:t>
      </w:r>
      <w:r w:rsidR="000827E1" w:rsidRPr="008439F7">
        <w:rPr>
          <w:i/>
          <w:color w:val="auto"/>
        </w:rPr>
        <w:t>epipoth</w:t>
      </w:r>
      <w:r w:rsidR="000827E1" w:rsidRPr="008439F7">
        <w:rPr>
          <w:i/>
          <w:color w:val="auto"/>
          <w:u w:val="single"/>
        </w:rPr>
        <w:t>ei</w:t>
      </w:r>
      <w:r w:rsidR="000827E1" w:rsidRPr="008439F7">
        <w:rPr>
          <w:i/>
          <w:color w:val="auto"/>
        </w:rPr>
        <w:t>n</w:t>
      </w:r>
      <w:r w:rsidR="000827E1" w:rsidRPr="008439F7">
        <w:rPr>
          <w:color w:val="auto"/>
        </w:rPr>
        <w:t xml:space="preserve">? </w:t>
      </w:r>
    </w:p>
    <w:p w:rsidR="000827E1" w:rsidRPr="008439F7" w:rsidRDefault="000827E1" w:rsidP="005C4367">
      <w:pPr>
        <w:rPr>
          <w:color w:val="auto"/>
        </w:rPr>
      </w:pPr>
      <w:r w:rsidRPr="008439F7">
        <w:rPr>
          <w:color w:val="auto"/>
        </w:rPr>
        <w:t xml:space="preserve">Burdick bemerkt, dass </w:t>
      </w:r>
      <w:r w:rsidRPr="008439F7">
        <w:rPr>
          <w:i/>
          <w:iCs/>
          <w:color w:val="auto"/>
        </w:rPr>
        <w:t>epipoth</w:t>
      </w:r>
      <w:r w:rsidRPr="008439F7">
        <w:rPr>
          <w:i/>
          <w:iCs/>
          <w:color w:val="auto"/>
          <w:u w:val="single"/>
        </w:rPr>
        <w:t>ei</w:t>
      </w:r>
      <w:r w:rsidRPr="008439F7">
        <w:rPr>
          <w:i/>
          <w:iCs/>
          <w:color w:val="auto"/>
        </w:rPr>
        <w:t>n</w:t>
      </w:r>
      <w:r w:rsidRPr="008439F7">
        <w:rPr>
          <w:color w:val="auto"/>
        </w:rPr>
        <w:t xml:space="preserve"> nicht </w:t>
      </w:r>
      <w:r w:rsidR="005C4367" w:rsidRPr="008439F7">
        <w:rPr>
          <w:color w:val="auto"/>
        </w:rPr>
        <w:t>„</w:t>
      </w:r>
      <w:r w:rsidRPr="008439F7">
        <w:rPr>
          <w:color w:val="auto"/>
        </w:rPr>
        <w:t>tendieren</w:t>
      </w:r>
      <w:r w:rsidR="005C4367" w:rsidRPr="008439F7">
        <w:rPr>
          <w:color w:val="auto"/>
        </w:rPr>
        <w:t>“</w:t>
      </w:r>
      <w:r w:rsidRPr="008439F7">
        <w:rPr>
          <w:color w:val="auto"/>
        </w:rPr>
        <w:t xml:space="preserve"> bedeutet,</w:t>
      </w:r>
      <w:r w:rsidR="005F5CF5" w:rsidRPr="008439F7">
        <w:rPr>
          <w:color w:val="auto"/>
        </w:rPr>
        <w:t xml:space="preserve"> </w:t>
      </w:r>
      <w:r w:rsidRPr="008439F7">
        <w:rPr>
          <w:color w:val="auto"/>
        </w:rPr>
        <w:t xml:space="preserve">sondern </w:t>
      </w:r>
      <w:r w:rsidR="005C4367" w:rsidRPr="008439F7">
        <w:rPr>
          <w:color w:val="auto"/>
        </w:rPr>
        <w:t>„</w:t>
      </w:r>
      <w:r w:rsidRPr="008439F7">
        <w:rPr>
          <w:color w:val="auto"/>
        </w:rPr>
        <w:t>ein Verlangen, eine Sehnsucht nach jemandem / etwas haben</w:t>
      </w:r>
      <w:r w:rsidR="005C4367" w:rsidRPr="008439F7">
        <w:rPr>
          <w:color w:val="auto"/>
        </w:rPr>
        <w:t>“</w:t>
      </w:r>
      <w:r w:rsidRPr="008439F7">
        <w:rPr>
          <w:color w:val="auto"/>
        </w:rPr>
        <w:t xml:space="preserve">. Vgl. auch die gr. Übersetzung von Ps 42,2; 84,3; 118,20; 119,131.174 sowie Rm 1,11; 2Kr 5,2; 9,14; Php 1,8; 2,26; 1Th 3,6; 2Tm 1,4; 1P 2,2. Bauer gibt an: </w:t>
      </w:r>
      <w:r w:rsidR="005C4367" w:rsidRPr="008439F7">
        <w:rPr>
          <w:color w:val="auto"/>
        </w:rPr>
        <w:t>„</w:t>
      </w:r>
      <w:r w:rsidRPr="008439F7">
        <w:rPr>
          <w:color w:val="auto"/>
        </w:rPr>
        <w:t>Sehnsucht haben, verlangen</w:t>
      </w:r>
      <w:r w:rsidR="005C4367" w:rsidRPr="008439F7">
        <w:rPr>
          <w:color w:val="auto"/>
        </w:rPr>
        <w:t>“</w:t>
      </w:r>
      <w:r w:rsidRPr="008439F7">
        <w:rPr>
          <w:color w:val="auto"/>
        </w:rPr>
        <w:t xml:space="preserve">; Menge-Güthling: </w:t>
      </w:r>
      <w:r w:rsidR="005C4367" w:rsidRPr="008439F7">
        <w:rPr>
          <w:color w:val="auto"/>
        </w:rPr>
        <w:t>„</w:t>
      </w:r>
      <w:r w:rsidRPr="008439F7">
        <w:rPr>
          <w:color w:val="auto"/>
        </w:rPr>
        <w:t>herbeiwünschen; sich wonach sehnen od. verlangen; vermissen</w:t>
      </w:r>
      <w:r w:rsidR="005C4367" w:rsidRPr="008439F7">
        <w:rPr>
          <w:color w:val="auto"/>
        </w:rPr>
        <w:t>“</w:t>
      </w:r>
      <w:r w:rsidRPr="008439F7">
        <w:rPr>
          <w:color w:val="auto"/>
        </w:rPr>
        <w:t xml:space="preserve">; Haubeck u. von Siebenthal: </w:t>
      </w:r>
      <w:r w:rsidRPr="008439F7">
        <w:rPr>
          <w:i/>
          <w:color w:val="auto"/>
        </w:rPr>
        <w:t>epipoth</w:t>
      </w:r>
      <w:r w:rsidRPr="008439F7">
        <w:rPr>
          <w:i/>
          <w:color w:val="auto"/>
          <w:u w:val="single"/>
        </w:rPr>
        <w:t>e</w:t>
      </w:r>
      <w:r w:rsidRPr="008439F7">
        <w:rPr>
          <w:i/>
          <w:color w:val="auto"/>
        </w:rPr>
        <w:t>oo</w:t>
      </w:r>
      <w:r w:rsidRPr="008439F7">
        <w:rPr>
          <w:color w:val="auto"/>
        </w:rPr>
        <w:t xml:space="preserve"> m. Akk bed.: </w:t>
      </w:r>
      <w:r w:rsidR="005C4367" w:rsidRPr="008439F7">
        <w:rPr>
          <w:color w:val="auto"/>
        </w:rPr>
        <w:t>„</w:t>
      </w:r>
      <w:r w:rsidRPr="008439F7">
        <w:rPr>
          <w:color w:val="auto"/>
        </w:rPr>
        <w:t>nach etw. / jem. Sehnsucht haben; nach etw. / jem. verlangen</w:t>
      </w:r>
      <w:r w:rsidR="005C4367" w:rsidRPr="008439F7">
        <w:rPr>
          <w:color w:val="auto"/>
        </w:rPr>
        <w:t>“</w:t>
      </w:r>
      <w:r w:rsidRPr="008439F7">
        <w:rPr>
          <w:color w:val="auto"/>
        </w:rPr>
        <w:t>. Adams</w:t>
      </w:r>
      <w:r w:rsidR="0062706B" w:rsidRPr="008439F7">
        <w:rPr>
          <w:color w:val="auto"/>
        </w:rPr>
        <w:t>’</w:t>
      </w:r>
      <w:r w:rsidRPr="008439F7">
        <w:rPr>
          <w:color w:val="auto"/>
        </w:rPr>
        <w:t xml:space="preserve"> Vorschlag, es als </w:t>
      </w:r>
      <w:r w:rsidR="005C4367" w:rsidRPr="008439F7">
        <w:rPr>
          <w:color w:val="auto"/>
        </w:rPr>
        <w:t>„</w:t>
      </w:r>
      <w:r w:rsidRPr="008439F7">
        <w:rPr>
          <w:color w:val="auto"/>
        </w:rPr>
        <w:t>tendieren</w:t>
      </w:r>
      <w:r w:rsidR="005C4367" w:rsidRPr="008439F7">
        <w:rPr>
          <w:color w:val="auto"/>
        </w:rPr>
        <w:t>“</w:t>
      </w:r>
      <w:r w:rsidRPr="008439F7">
        <w:rPr>
          <w:color w:val="auto"/>
        </w:rPr>
        <w:t xml:space="preserve"> aufzufassen, scheint unpassend. </w:t>
      </w:r>
    </w:p>
    <w:p w:rsidR="00A04F0A" w:rsidRPr="008439F7" w:rsidRDefault="000827E1">
      <w:pPr>
        <w:rPr>
          <w:color w:val="auto"/>
          <w:szCs w:val="28"/>
        </w:rPr>
      </w:pPr>
      <w:r w:rsidRPr="008439F7">
        <w:rPr>
          <w:color w:val="auto"/>
        </w:rPr>
        <w:t> </w:t>
      </w:r>
    </w:p>
    <w:p w:rsidR="000827E1" w:rsidRPr="008439F7" w:rsidRDefault="00A04F0A">
      <w:pPr>
        <w:overflowPunct/>
        <w:autoSpaceDE/>
        <w:autoSpaceDN/>
        <w:adjustRightInd/>
        <w:textAlignment w:val="auto"/>
        <w:rPr>
          <w:color w:val="auto"/>
          <w:szCs w:val="28"/>
          <w:lang w:eastAsia="de-DE"/>
        </w:rPr>
      </w:pPr>
      <w:r w:rsidRPr="008439F7">
        <w:rPr>
          <w:color w:val="auto"/>
          <w:szCs w:val="28"/>
        </w:rPr>
        <w:t xml:space="preserve">    6.  </w:t>
      </w:r>
      <w:r w:rsidR="000827E1" w:rsidRPr="008439F7">
        <w:rPr>
          <w:color w:val="auto"/>
          <w:szCs w:val="28"/>
          <w:lang w:eastAsia="de-DE"/>
        </w:rPr>
        <w:t xml:space="preserve">Wer ist Subjekt des Satzes, Gott oder der Geist? </w:t>
      </w:r>
    </w:p>
    <w:p w:rsidR="000827E1" w:rsidRPr="008439F7" w:rsidRDefault="000827E1">
      <w:pPr>
        <w:overflowPunct/>
        <w:autoSpaceDE/>
        <w:autoSpaceDN/>
        <w:adjustRightInd/>
        <w:textAlignment w:val="auto"/>
        <w:rPr>
          <w:color w:val="auto"/>
          <w:szCs w:val="28"/>
          <w:lang w:eastAsia="de-DE"/>
        </w:rPr>
      </w:pPr>
      <w:r w:rsidRPr="008439F7">
        <w:rPr>
          <w:color w:val="auto"/>
          <w:szCs w:val="28"/>
          <w:lang w:eastAsia="de-DE"/>
        </w:rPr>
        <w:t xml:space="preserve">Schlatter (251-252): </w:t>
      </w:r>
      <w:r w:rsidR="005C4367" w:rsidRPr="008439F7">
        <w:rPr>
          <w:color w:val="auto"/>
          <w:szCs w:val="28"/>
          <w:lang w:eastAsia="de-DE"/>
        </w:rPr>
        <w:t>„</w:t>
      </w:r>
      <w:r w:rsidRPr="008439F7">
        <w:rPr>
          <w:color w:val="auto"/>
          <w:szCs w:val="28"/>
          <w:lang w:eastAsia="de-DE"/>
        </w:rPr>
        <w:t xml:space="preserve">An sich könnte wohl vom Geist gesagt werden, dass er sich, nachdem er in den Menschen eingegangen sei, sehne, und </w:t>
      </w:r>
      <w:r w:rsidRPr="008439F7">
        <w:rPr>
          <w:i/>
          <w:color w:val="auto"/>
          <w:szCs w:val="28"/>
          <w:lang w:eastAsia="de-DE"/>
        </w:rPr>
        <w:t>pros</w:t>
      </w:r>
      <w:r w:rsidRPr="008439F7">
        <w:rPr>
          <w:color w:val="auto"/>
          <w:szCs w:val="28"/>
          <w:lang w:eastAsia="de-DE"/>
        </w:rPr>
        <w:t xml:space="preserve"> wäre geeignet, das Ersehnte anzugeben. Aber </w:t>
      </w:r>
      <w:r w:rsidRPr="008439F7">
        <w:rPr>
          <w:i/>
          <w:color w:val="auto"/>
          <w:szCs w:val="28"/>
          <w:lang w:eastAsia="de-DE"/>
        </w:rPr>
        <w:t>pros phth</w:t>
      </w:r>
      <w:r w:rsidRPr="008439F7">
        <w:rPr>
          <w:i/>
          <w:color w:val="auto"/>
          <w:szCs w:val="28"/>
          <w:u w:val="single"/>
          <w:lang w:eastAsia="de-DE"/>
        </w:rPr>
        <w:t>o</w:t>
      </w:r>
      <w:r w:rsidRPr="008439F7">
        <w:rPr>
          <w:i/>
          <w:color w:val="auto"/>
          <w:szCs w:val="28"/>
          <w:lang w:eastAsia="de-DE"/>
        </w:rPr>
        <w:t>non</w:t>
      </w:r>
      <w:r w:rsidRPr="008439F7">
        <w:rPr>
          <w:color w:val="auto"/>
          <w:szCs w:val="28"/>
          <w:lang w:eastAsia="de-DE"/>
        </w:rPr>
        <w:t xml:space="preserve"> gibt nicht an, wonach der Geist sich sehne, sondern muss auch in dieser Fassung die Stärke des Verlangens beschreiben. Wir erfahren also nicht, was den Geist zu einem neidischen Verlangen bewege. … </w:t>
      </w:r>
    </w:p>
    <w:p w:rsidR="000827E1" w:rsidRPr="008439F7" w:rsidRDefault="00064716" w:rsidP="00161B69">
      <w:pPr>
        <w:overflowPunct/>
        <w:autoSpaceDE/>
        <w:autoSpaceDN/>
        <w:adjustRightInd/>
        <w:textAlignment w:val="auto"/>
        <w:rPr>
          <w:color w:val="auto"/>
          <w:szCs w:val="28"/>
          <w:lang w:eastAsia="de-DE"/>
        </w:rPr>
      </w:pPr>
      <w:r w:rsidRPr="008439F7">
        <w:rPr>
          <w:color w:val="auto"/>
          <w:szCs w:val="28"/>
          <w:lang w:eastAsia="de-DE"/>
        </w:rPr>
        <w:t xml:space="preserve">    </w:t>
      </w:r>
      <w:r w:rsidR="000827E1" w:rsidRPr="008439F7">
        <w:rPr>
          <w:color w:val="auto"/>
          <w:szCs w:val="28"/>
          <w:lang w:eastAsia="de-DE"/>
        </w:rPr>
        <w:t xml:space="preserve">Die Deutung des Spruchs, die ihn sagen lässt, dass Gott nach dem Geiste des Menschen verlange, wird dadurch gestärkt, dass der nächste Satz [V. 6] deutlich eine Aussage über das gibt, was Gott tut. Der Gnade Gebende ist Gott, nicht der in uns wohnende Geist. Gott ist nicht nur der Gebietende, nicht nur der Fordernde. Aus seiner Gabe entsteht freilich der Anspruch, der uns für ihn leben heißt, und die den Schöpfer offenbarende Größe seiner Gabe gibt diesem Anspruch die Unbedingtheit und Vollständigkeit. Wenn aber der Mensch ihm gehorcht, erfährt er aufs </w:t>
      </w:r>
      <w:r w:rsidR="005C4367" w:rsidRPr="008439F7">
        <w:rPr>
          <w:color w:val="auto"/>
          <w:szCs w:val="28"/>
          <w:lang w:eastAsia="de-DE"/>
        </w:rPr>
        <w:t>N</w:t>
      </w:r>
      <w:r w:rsidR="000827E1" w:rsidRPr="008439F7">
        <w:rPr>
          <w:color w:val="auto"/>
        </w:rPr>
        <w:t>eue</w:t>
      </w:r>
      <w:r w:rsidR="000827E1" w:rsidRPr="008439F7">
        <w:rPr>
          <w:color w:val="auto"/>
          <w:szCs w:val="28"/>
          <w:lang w:eastAsia="de-DE"/>
        </w:rPr>
        <w:t xml:space="preserve"> Gott als den Gebenden, und was er erfährt, ist </w:t>
      </w:r>
      <w:r w:rsidR="000827E1" w:rsidRPr="008439F7">
        <w:rPr>
          <w:i/>
          <w:color w:val="auto"/>
          <w:szCs w:val="28"/>
          <w:lang w:eastAsia="de-DE"/>
        </w:rPr>
        <w:t>m</w:t>
      </w:r>
      <w:r w:rsidR="000827E1" w:rsidRPr="008439F7">
        <w:rPr>
          <w:i/>
          <w:color w:val="auto"/>
          <w:szCs w:val="28"/>
          <w:u w:val="single"/>
          <w:lang w:eastAsia="de-DE"/>
        </w:rPr>
        <w:t>ei</w:t>
      </w:r>
      <w:r w:rsidR="000827E1" w:rsidRPr="008439F7">
        <w:rPr>
          <w:i/>
          <w:color w:val="auto"/>
          <w:szCs w:val="28"/>
          <w:lang w:eastAsia="de-DE"/>
        </w:rPr>
        <w:t>dsoon ch</w:t>
      </w:r>
      <w:r w:rsidR="000827E1" w:rsidRPr="008439F7">
        <w:rPr>
          <w:i/>
          <w:color w:val="auto"/>
          <w:szCs w:val="28"/>
          <w:u w:val="single"/>
          <w:lang w:eastAsia="de-DE"/>
        </w:rPr>
        <w:t>a</w:t>
      </w:r>
      <w:r w:rsidR="000827E1" w:rsidRPr="008439F7">
        <w:rPr>
          <w:i/>
          <w:color w:val="auto"/>
          <w:szCs w:val="28"/>
          <w:lang w:eastAsia="de-DE"/>
        </w:rPr>
        <w:t xml:space="preserve">ris </w:t>
      </w:r>
      <w:r w:rsidR="000827E1" w:rsidRPr="008439F7">
        <w:rPr>
          <w:color w:val="auto"/>
          <w:szCs w:val="28"/>
          <w:lang w:eastAsia="de-DE"/>
        </w:rPr>
        <w:t>[größere Gnade], eine noch größere Gütigkeit, eine noch reichere Bereitwilligkeit, den Menschen zu begaben.</w:t>
      </w:r>
      <w:r w:rsidR="005C4367" w:rsidRPr="008439F7">
        <w:rPr>
          <w:color w:val="auto"/>
          <w:szCs w:val="28"/>
          <w:lang w:eastAsia="de-DE"/>
        </w:rPr>
        <w:t>“</w:t>
      </w:r>
      <w:r w:rsidR="005F5CF5" w:rsidRPr="008439F7">
        <w:rPr>
          <w:color w:val="auto"/>
          <w:szCs w:val="28"/>
          <w:lang w:eastAsia="de-DE"/>
        </w:rPr>
        <w:t xml:space="preserve"> </w:t>
      </w:r>
      <w:r w:rsidR="00161B69" w:rsidRPr="008439F7">
        <w:rPr>
          <w:color w:val="auto"/>
          <w:szCs w:val="28"/>
          <w:lang w:eastAsia="de-DE"/>
        </w:rPr>
        <w:t>(</w:t>
      </w:r>
      <w:r w:rsidR="000827E1" w:rsidRPr="008439F7">
        <w:rPr>
          <w:color w:val="auto"/>
          <w:szCs w:val="28"/>
          <w:lang w:eastAsia="de-DE"/>
        </w:rPr>
        <w:t>Ergä</w:t>
      </w:r>
      <w:r w:rsidR="00161B69" w:rsidRPr="008439F7">
        <w:rPr>
          <w:color w:val="auto"/>
          <w:szCs w:val="28"/>
          <w:lang w:eastAsia="de-DE"/>
        </w:rPr>
        <w:t>nzungen in Eckklammern v. Verf.)</w:t>
      </w:r>
      <w:r w:rsidR="000827E1" w:rsidRPr="008439F7">
        <w:rPr>
          <w:color w:val="auto"/>
          <w:szCs w:val="28"/>
          <w:lang w:eastAsia="de-DE"/>
        </w:rPr>
        <w:t xml:space="preserve"> </w:t>
      </w:r>
    </w:p>
    <w:p w:rsidR="000827E1" w:rsidRPr="008439F7" w:rsidRDefault="00064716">
      <w:pPr>
        <w:overflowPunct/>
        <w:autoSpaceDE/>
        <w:autoSpaceDN/>
        <w:adjustRightInd/>
        <w:textAlignment w:val="auto"/>
        <w:rPr>
          <w:color w:val="auto"/>
          <w:szCs w:val="28"/>
          <w:lang w:eastAsia="de-DE"/>
        </w:rPr>
      </w:pPr>
      <w:r w:rsidRPr="008439F7">
        <w:rPr>
          <w:color w:val="auto"/>
          <w:szCs w:val="28"/>
          <w:lang w:eastAsia="de-DE"/>
        </w:rPr>
        <w:t xml:space="preserve">    </w:t>
      </w:r>
      <w:r w:rsidR="000827E1" w:rsidRPr="008439F7">
        <w:rPr>
          <w:color w:val="auto"/>
          <w:szCs w:val="28"/>
          <w:lang w:eastAsia="de-DE"/>
        </w:rPr>
        <w:t>Der Agens (handelndes Subjekt) scheint also Gott zu sein, von dem V. 4 handelt und der in V. 6A impliziertes Subjekt ist.</w:t>
      </w:r>
    </w:p>
    <w:p w:rsidR="00A04F0A" w:rsidRPr="008439F7" w:rsidRDefault="00A04F0A">
      <w:pPr>
        <w:overflowPunct/>
        <w:autoSpaceDE/>
        <w:autoSpaceDN/>
        <w:adjustRightInd/>
        <w:textAlignment w:val="auto"/>
        <w:rPr>
          <w:rFonts w:ascii="Times New Roman" w:hAnsi="Times New Roman"/>
          <w:color w:val="auto"/>
          <w:szCs w:val="28"/>
          <w:lang w:eastAsia="de-DE"/>
        </w:rPr>
      </w:pPr>
    </w:p>
    <w:p w:rsidR="000827E1" w:rsidRPr="008439F7" w:rsidRDefault="00A04F0A">
      <w:pPr>
        <w:overflowPunct/>
        <w:autoSpaceDE/>
        <w:autoSpaceDN/>
        <w:adjustRightInd/>
        <w:textAlignment w:val="auto"/>
        <w:rPr>
          <w:color w:val="auto"/>
          <w:szCs w:val="28"/>
          <w:lang w:eastAsia="de-DE"/>
        </w:rPr>
      </w:pPr>
      <w:r w:rsidRPr="008439F7">
        <w:rPr>
          <w:rFonts w:ascii="Times New Roman" w:hAnsi="Times New Roman"/>
          <w:color w:val="auto"/>
          <w:szCs w:val="28"/>
          <w:lang w:eastAsia="de-DE"/>
        </w:rPr>
        <w:t xml:space="preserve">    7.  </w:t>
      </w:r>
      <w:r w:rsidR="000827E1" w:rsidRPr="008439F7">
        <w:rPr>
          <w:color w:val="auto"/>
          <w:szCs w:val="28"/>
          <w:lang w:eastAsia="de-DE"/>
        </w:rPr>
        <w:t xml:space="preserve">Ist </w:t>
      </w:r>
      <w:r w:rsidR="000827E1" w:rsidRPr="008439F7">
        <w:rPr>
          <w:i/>
          <w:color w:val="auto"/>
          <w:szCs w:val="28"/>
          <w:lang w:eastAsia="de-DE"/>
        </w:rPr>
        <w:t>pn</w:t>
      </w:r>
      <w:r w:rsidR="000827E1" w:rsidRPr="008439F7">
        <w:rPr>
          <w:i/>
          <w:color w:val="auto"/>
          <w:szCs w:val="28"/>
          <w:u w:val="single"/>
          <w:lang w:eastAsia="de-DE"/>
        </w:rPr>
        <w:t>eu</w:t>
      </w:r>
      <w:r w:rsidR="000827E1" w:rsidRPr="008439F7">
        <w:rPr>
          <w:i/>
          <w:color w:val="auto"/>
          <w:szCs w:val="28"/>
          <w:lang w:eastAsia="de-DE"/>
        </w:rPr>
        <w:t>ma</w:t>
      </w:r>
      <w:r w:rsidR="000827E1" w:rsidRPr="008439F7">
        <w:rPr>
          <w:color w:val="auto"/>
          <w:szCs w:val="28"/>
          <w:lang w:eastAsia="de-DE"/>
        </w:rPr>
        <w:t xml:space="preserve"> der göttliche Geist oder der menschliche? </w:t>
      </w:r>
    </w:p>
    <w:p w:rsidR="000827E1" w:rsidRPr="008439F7" w:rsidRDefault="000827E1">
      <w:pPr>
        <w:overflowPunct/>
        <w:autoSpaceDE/>
        <w:autoSpaceDN/>
        <w:adjustRightInd/>
        <w:textAlignment w:val="auto"/>
        <w:rPr>
          <w:color w:val="auto"/>
          <w:szCs w:val="28"/>
          <w:lang w:eastAsia="de-DE"/>
        </w:rPr>
      </w:pPr>
      <w:r w:rsidRPr="008439F7">
        <w:rPr>
          <w:color w:val="auto"/>
          <w:szCs w:val="28"/>
          <w:lang w:eastAsia="de-DE"/>
        </w:rPr>
        <w:t xml:space="preserve">Um diese Frage zu entscheiden, muss geklärt werden, um welche Eifersucht bzw. wessen Neid es geht. Moo kommt zu dem Schluss, die Grammatik des Satzes begünstige die Auffassung </w:t>
      </w:r>
      <w:r w:rsidR="005C4367" w:rsidRPr="008439F7">
        <w:rPr>
          <w:color w:val="auto"/>
          <w:szCs w:val="28"/>
          <w:lang w:eastAsia="de-DE"/>
        </w:rPr>
        <w:t>„</w:t>
      </w:r>
      <w:r w:rsidRPr="008439F7">
        <w:rPr>
          <w:color w:val="auto"/>
          <w:szCs w:val="28"/>
          <w:lang w:eastAsia="de-DE"/>
        </w:rPr>
        <w:t>göttliche Eifersucht</w:t>
      </w:r>
      <w:r w:rsidR="005C4367" w:rsidRPr="008439F7">
        <w:rPr>
          <w:color w:val="auto"/>
          <w:szCs w:val="28"/>
          <w:lang w:eastAsia="de-DE"/>
        </w:rPr>
        <w:t>“</w:t>
      </w:r>
      <w:r w:rsidRPr="008439F7">
        <w:rPr>
          <w:color w:val="auto"/>
          <w:szCs w:val="28"/>
          <w:lang w:eastAsia="de-DE"/>
        </w:rPr>
        <w:t xml:space="preserve"> [d. h., Subjekt ist Gott: </w:t>
      </w:r>
      <w:r w:rsidR="005C4367" w:rsidRPr="008439F7">
        <w:rPr>
          <w:color w:val="auto"/>
          <w:szCs w:val="28"/>
          <w:lang w:eastAsia="de-DE"/>
        </w:rPr>
        <w:t>„</w:t>
      </w:r>
      <w:r w:rsidRPr="008439F7">
        <w:rPr>
          <w:color w:val="auto"/>
          <w:szCs w:val="28"/>
          <w:lang w:eastAsia="de-DE"/>
        </w:rPr>
        <w:t>Eifersüchtig begehrt er nach dem Geist</w:t>
      </w:r>
      <w:r w:rsidR="005C4367" w:rsidRPr="008439F7">
        <w:rPr>
          <w:color w:val="auto"/>
          <w:szCs w:val="28"/>
          <w:lang w:eastAsia="de-DE"/>
        </w:rPr>
        <w:t>“</w:t>
      </w:r>
      <w:r w:rsidRPr="008439F7">
        <w:rPr>
          <w:color w:val="auto"/>
          <w:szCs w:val="28"/>
          <w:lang w:eastAsia="de-DE"/>
        </w:rPr>
        <w:t xml:space="preserve">]; die Grundbedeutung des Wortes </w:t>
      </w:r>
      <w:r w:rsidRPr="008439F7">
        <w:rPr>
          <w:i/>
          <w:color w:val="auto"/>
          <w:szCs w:val="28"/>
          <w:lang w:eastAsia="de-DE"/>
        </w:rPr>
        <w:t>phth</w:t>
      </w:r>
      <w:r w:rsidRPr="008439F7">
        <w:rPr>
          <w:i/>
          <w:color w:val="auto"/>
          <w:szCs w:val="28"/>
          <w:u w:val="single"/>
          <w:lang w:eastAsia="de-DE"/>
        </w:rPr>
        <w:t>o</w:t>
      </w:r>
      <w:r w:rsidRPr="008439F7">
        <w:rPr>
          <w:i/>
          <w:color w:val="auto"/>
          <w:szCs w:val="28"/>
          <w:lang w:eastAsia="de-DE"/>
        </w:rPr>
        <w:t>nos</w:t>
      </w:r>
      <w:r w:rsidRPr="008439F7">
        <w:rPr>
          <w:color w:val="auto"/>
          <w:szCs w:val="28"/>
          <w:lang w:eastAsia="de-DE"/>
        </w:rPr>
        <w:t xml:space="preserve"> begünstige zwar die Auffassung </w:t>
      </w:r>
      <w:r w:rsidR="005C4367" w:rsidRPr="008439F7">
        <w:rPr>
          <w:color w:val="auto"/>
          <w:szCs w:val="28"/>
          <w:lang w:eastAsia="de-DE"/>
        </w:rPr>
        <w:t>„</w:t>
      </w:r>
      <w:r w:rsidRPr="008439F7">
        <w:rPr>
          <w:color w:val="auto"/>
          <w:szCs w:val="28"/>
          <w:lang w:eastAsia="de-DE"/>
        </w:rPr>
        <w:t>menschlicher Neid</w:t>
      </w:r>
      <w:r w:rsidR="005C4367" w:rsidRPr="008439F7">
        <w:rPr>
          <w:color w:val="auto"/>
          <w:szCs w:val="28"/>
          <w:lang w:eastAsia="de-DE"/>
        </w:rPr>
        <w:t>“</w:t>
      </w:r>
      <w:r w:rsidRPr="008439F7">
        <w:rPr>
          <w:color w:val="auto"/>
          <w:szCs w:val="28"/>
          <w:lang w:eastAsia="de-DE"/>
        </w:rPr>
        <w:t xml:space="preserve"> [i. S. v.: </w:t>
      </w:r>
      <w:r w:rsidR="005C4367" w:rsidRPr="008439F7">
        <w:rPr>
          <w:color w:val="auto"/>
          <w:szCs w:val="28"/>
          <w:lang w:eastAsia="de-DE"/>
        </w:rPr>
        <w:t>„</w:t>
      </w:r>
      <w:r w:rsidRPr="008439F7">
        <w:rPr>
          <w:color w:val="auto"/>
          <w:szCs w:val="28"/>
          <w:lang w:eastAsia="de-DE"/>
        </w:rPr>
        <w:t>Richtung Neid tendiert / begehrt der Geist</w:t>
      </w:r>
      <w:r w:rsidR="005C4367" w:rsidRPr="008439F7">
        <w:rPr>
          <w:color w:val="auto"/>
          <w:szCs w:val="28"/>
          <w:lang w:eastAsia="de-DE"/>
        </w:rPr>
        <w:t>“</w:t>
      </w:r>
      <w:r w:rsidRPr="008439F7">
        <w:rPr>
          <w:color w:val="auto"/>
          <w:szCs w:val="28"/>
          <w:lang w:eastAsia="de-DE"/>
        </w:rPr>
        <w:t xml:space="preserve">], es sei aber nicht unmöglich, </w:t>
      </w:r>
      <w:r w:rsidRPr="008439F7">
        <w:rPr>
          <w:i/>
          <w:color w:val="auto"/>
          <w:szCs w:val="28"/>
          <w:lang w:eastAsia="de-DE"/>
        </w:rPr>
        <w:t>phth</w:t>
      </w:r>
      <w:r w:rsidRPr="008439F7">
        <w:rPr>
          <w:i/>
          <w:color w:val="auto"/>
          <w:szCs w:val="28"/>
          <w:u w:val="single"/>
          <w:lang w:eastAsia="de-DE"/>
        </w:rPr>
        <w:t>o</w:t>
      </w:r>
      <w:r w:rsidRPr="008439F7">
        <w:rPr>
          <w:i/>
          <w:color w:val="auto"/>
          <w:szCs w:val="28"/>
          <w:lang w:eastAsia="de-DE"/>
        </w:rPr>
        <w:t>nos</w:t>
      </w:r>
      <w:r w:rsidRPr="008439F7">
        <w:rPr>
          <w:color w:val="auto"/>
          <w:szCs w:val="28"/>
          <w:lang w:eastAsia="de-DE"/>
        </w:rPr>
        <w:t xml:space="preserve"> auf Gott zu beziehen. Er weist darauf hin, dass </w:t>
      </w:r>
      <w:r w:rsidRPr="008439F7">
        <w:rPr>
          <w:i/>
          <w:color w:val="auto"/>
          <w:szCs w:val="28"/>
          <w:lang w:eastAsia="de-DE"/>
        </w:rPr>
        <w:t>phth</w:t>
      </w:r>
      <w:r w:rsidRPr="008439F7">
        <w:rPr>
          <w:i/>
          <w:color w:val="auto"/>
          <w:szCs w:val="28"/>
          <w:u w:val="single"/>
          <w:lang w:eastAsia="de-DE"/>
        </w:rPr>
        <w:t>o</w:t>
      </w:r>
      <w:r w:rsidRPr="008439F7">
        <w:rPr>
          <w:i/>
          <w:color w:val="auto"/>
          <w:szCs w:val="28"/>
          <w:lang w:eastAsia="de-DE"/>
        </w:rPr>
        <w:t>nos</w:t>
      </w:r>
      <w:r w:rsidRPr="008439F7">
        <w:rPr>
          <w:color w:val="auto"/>
          <w:szCs w:val="28"/>
          <w:lang w:eastAsia="de-DE"/>
        </w:rPr>
        <w:t xml:space="preserve"> von gr. Schriftstellern gelegentlich verwendet wurde, wenn sie von der Eifersucht / Neiderei der olympischen Götter schrieben. Wenngleich etwas ungewöhnlich, so ist Jakobus</w:t>
      </w:r>
      <w:r w:rsidR="0062706B" w:rsidRPr="008439F7">
        <w:rPr>
          <w:color w:val="auto"/>
          <w:szCs w:val="28"/>
          <w:lang w:eastAsia="de-DE"/>
        </w:rPr>
        <w:t>’</w:t>
      </w:r>
      <w:r w:rsidRPr="008439F7">
        <w:rPr>
          <w:color w:val="auto"/>
          <w:szCs w:val="28"/>
          <w:lang w:eastAsia="de-DE"/>
        </w:rPr>
        <w:t xml:space="preserve"> Gebrauch von </w:t>
      </w:r>
      <w:r w:rsidRPr="008439F7">
        <w:rPr>
          <w:i/>
          <w:color w:val="auto"/>
          <w:szCs w:val="28"/>
          <w:lang w:eastAsia="de-DE"/>
        </w:rPr>
        <w:t>phth</w:t>
      </w:r>
      <w:r w:rsidRPr="008439F7">
        <w:rPr>
          <w:i/>
          <w:color w:val="auto"/>
          <w:szCs w:val="28"/>
          <w:u w:val="single"/>
          <w:lang w:eastAsia="de-DE"/>
        </w:rPr>
        <w:t>o</w:t>
      </w:r>
      <w:r w:rsidRPr="008439F7">
        <w:rPr>
          <w:i/>
          <w:color w:val="auto"/>
          <w:szCs w:val="28"/>
          <w:lang w:eastAsia="de-DE"/>
        </w:rPr>
        <w:t>nos</w:t>
      </w:r>
      <w:r w:rsidRPr="008439F7">
        <w:rPr>
          <w:color w:val="auto"/>
          <w:szCs w:val="28"/>
          <w:lang w:eastAsia="de-DE"/>
        </w:rPr>
        <w:t xml:space="preserve"> in Bezug auf das göttliche Verlangen nach seinem Volk nicht unmöglich. </w:t>
      </w:r>
    </w:p>
    <w:p w:rsidR="000827E1" w:rsidRPr="008439F7" w:rsidRDefault="00064716">
      <w:pPr>
        <w:overflowPunct/>
        <w:autoSpaceDE/>
        <w:autoSpaceDN/>
        <w:adjustRightInd/>
        <w:textAlignment w:val="auto"/>
        <w:rPr>
          <w:color w:val="auto"/>
          <w:szCs w:val="28"/>
          <w:lang w:eastAsia="de-DE"/>
        </w:rPr>
      </w:pPr>
      <w:r w:rsidRPr="008439F7">
        <w:rPr>
          <w:color w:val="auto"/>
          <w:szCs w:val="28"/>
          <w:lang w:eastAsia="de-DE"/>
        </w:rPr>
        <w:t xml:space="preserve">    </w:t>
      </w:r>
      <w:r w:rsidR="000827E1" w:rsidRPr="008439F7">
        <w:rPr>
          <w:color w:val="auto"/>
          <w:szCs w:val="28"/>
          <w:lang w:eastAsia="de-DE"/>
        </w:rPr>
        <w:t xml:space="preserve">Da die grammatikalische und lexikalische Analyse nicht ausreichendes Material für die Übersetzung liefern, muss der Zusammenhang entscheiden. </w:t>
      </w:r>
    </w:p>
    <w:p w:rsidR="000827E1" w:rsidRPr="008439F7" w:rsidRDefault="00064716" w:rsidP="005C4367">
      <w:pPr>
        <w:overflowPunct/>
        <w:autoSpaceDE/>
        <w:autoSpaceDN/>
        <w:adjustRightInd/>
        <w:textAlignment w:val="auto"/>
        <w:rPr>
          <w:color w:val="auto"/>
          <w:szCs w:val="28"/>
          <w:lang w:eastAsia="de-DE"/>
        </w:rPr>
      </w:pPr>
      <w:r w:rsidRPr="008439F7">
        <w:rPr>
          <w:color w:val="auto"/>
          <w:szCs w:val="28"/>
          <w:lang w:eastAsia="de-DE"/>
        </w:rPr>
        <w:t xml:space="preserve">    </w:t>
      </w:r>
      <w:r w:rsidR="000827E1" w:rsidRPr="008439F7">
        <w:rPr>
          <w:color w:val="auto"/>
          <w:szCs w:val="28"/>
          <w:lang w:eastAsia="de-DE"/>
        </w:rPr>
        <w:t xml:space="preserve">Einerseits passt die Auffassung </w:t>
      </w:r>
      <w:r w:rsidR="005C4367" w:rsidRPr="008439F7">
        <w:rPr>
          <w:color w:val="auto"/>
          <w:szCs w:val="28"/>
          <w:lang w:eastAsia="de-DE"/>
        </w:rPr>
        <w:t>„</w:t>
      </w:r>
      <w:r w:rsidR="000827E1" w:rsidRPr="008439F7">
        <w:rPr>
          <w:color w:val="auto"/>
          <w:szCs w:val="28"/>
          <w:lang w:eastAsia="de-DE"/>
        </w:rPr>
        <w:t>menschlicher Neid</w:t>
      </w:r>
      <w:r w:rsidR="005C4367" w:rsidRPr="008439F7">
        <w:rPr>
          <w:color w:val="auto"/>
          <w:szCs w:val="28"/>
          <w:lang w:eastAsia="de-DE"/>
        </w:rPr>
        <w:t>“</w:t>
      </w:r>
      <w:r w:rsidR="000827E1" w:rsidRPr="008439F7">
        <w:rPr>
          <w:color w:val="auto"/>
          <w:szCs w:val="28"/>
          <w:lang w:eastAsia="de-DE"/>
        </w:rPr>
        <w:t xml:space="preserve"> gut in den größeren Zusammenhang. Jakobus warnte in seinem Brief bereits mehrmals vor der Sünde der Eifersucht; vgl. 3,14 [</w:t>
      </w:r>
      <w:r w:rsidR="000827E1" w:rsidRPr="008439F7">
        <w:rPr>
          <w:i/>
          <w:color w:val="auto"/>
          <w:szCs w:val="28"/>
          <w:lang w:eastAsia="de-DE"/>
        </w:rPr>
        <w:t>ds</w:t>
      </w:r>
      <w:r w:rsidR="000827E1" w:rsidRPr="008439F7">
        <w:rPr>
          <w:i/>
          <w:color w:val="auto"/>
          <w:szCs w:val="28"/>
          <w:u w:val="single"/>
          <w:lang w:eastAsia="de-DE"/>
        </w:rPr>
        <w:t>ee</w:t>
      </w:r>
      <w:r w:rsidR="000827E1" w:rsidRPr="008439F7">
        <w:rPr>
          <w:i/>
          <w:color w:val="auto"/>
          <w:szCs w:val="28"/>
          <w:lang w:eastAsia="de-DE"/>
        </w:rPr>
        <w:t>los</w:t>
      </w:r>
      <w:r w:rsidR="000827E1" w:rsidRPr="008439F7">
        <w:rPr>
          <w:color w:val="auto"/>
          <w:szCs w:val="28"/>
          <w:lang w:eastAsia="de-DE"/>
        </w:rPr>
        <w:t>].16 [</w:t>
      </w:r>
      <w:r w:rsidR="000827E1" w:rsidRPr="008439F7">
        <w:rPr>
          <w:i/>
          <w:color w:val="auto"/>
          <w:szCs w:val="28"/>
          <w:lang w:eastAsia="de-DE"/>
        </w:rPr>
        <w:t>ds</w:t>
      </w:r>
      <w:r w:rsidR="000827E1" w:rsidRPr="008439F7">
        <w:rPr>
          <w:i/>
          <w:color w:val="auto"/>
          <w:szCs w:val="28"/>
          <w:u w:val="single"/>
          <w:lang w:eastAsia="de-DE"/>
        </w:rPr>
        <w:t>ee</w:t>
      </w:r>
      <w:r w:rsidR="000827E1" w:rsidRPr="008439F7">
        <w:rPr>
          <w:i/>
          <w:color w:val="auto"/>
          <w:szCs w:val="28"/>
          <w:lang w:eastAsia="de-DE"/>
        </w:rPr>
        <w:t>los</w:t>
      </w:r>
      <w:r w:rsidR="000827E1" w:rsidRPr="008439F7">
        <w:rPr>
          <w:color w:val="auto"/>
          <w:szCs w:val="28"/>
          <w:lang w:eastAsia="de-DE"/>
        </w:rPr>
        <w:t>]; 4,2 [</w:t>
      </w:r>
      <w:r w:rsidR="000827E1" w:rsidRPr="008439F7">
        <w:rPr>
          <w:i/>
          <w:color w:val="auto"/>
          <w:szCs w:val="28"/>
          <w:lang w:eastAsia="de-DE"/>
        </w:rPr>
        <w:t>dseel</w:t>
      </w:r>
      <w:r w:rsidR="000827E1" w:rsidRPr="008439F7">
        <w:rPr>
          <w:i/>
          <w:color w:val="auto"/>
          <w:szCs w:val="28"/>
          <w:u w:val="single"/>
          <w:lang w:eastAsia="de-DE"/>
        </w:rPr>
        <w:t>ou</w:t>
      </w:r>
      <w:r w:rsidR="000827E1" w:rsidRPr="008439F7">
        <w:rPr>
          <w:i/>
          <w:color w:val="auto"/>
          <w:szCs w:val="28"/>
          <w:lang w:eastAsia="de-DE"/>
        </w:rPr>
        <w:t>te</w:t>
      </w:r>
      <w:r w:rsidR="005C4367" w:rsidRPr="008439F7">
        <w:rPr>
          <w:color w:val="auto"/>
          <w:szCs w:val="28"/>
          <w:lang w:eastAsia="de-DE"/>
        </w:rPr>
        <w:t>, ihr eifert]); auch steht Neid/</w:t>
      </w:r>
      <w:r w:rsidR="000827E1" w:rsidRPr="008439F7">
        <w:rPr>
          <w:color w:val="auto"/>
          <w:szCs w:val="28"/>
          <w:lang w:eastAsia="de-DE"/>
        </w:rPr>
        <w:t xml:space="preserve">Eifersucht im Gegensatz zur </w:t>
      </w:r>
      <w:r w:rsidR="005C4367" w:rsidRPr="008439F7">
        <w:rPr>
          <w:color w:val="auto"/>
          <w:szCs w:val="28"/>
          <w:lang w:eastAsia="de-DE"/>
        </w:rPr>
        <w:t>„</w:t>
      </w:r>
      <w:r w:rsidR="000827E1" w:rsidRPr="008439F7">
        <w:rPr>
          <w:color w:val="auto"/>
          <w:szCs w:val="28"/>
          <w:lang w:eastAsia="de-DE"/>
        </w:rPr>
        <w:t>größeren Gnade</w:t>
      </w:r>
      <w:r w:rsidR="005C4367" w:rsidRPr="008439F7">
        <w:rPr>
          <w:color w:val="auto"/>
          <w:szCs w:val="28"/>
          <w:lang w:eastAsia="de-DE"/>
        </w:rPr>
        <w:t>“</w:t>
      </w:r>
      <w:r w:rsidR="000827E1" w:rsidRPr="008439F7">
        <w:rPr>
          <w:color w:val="auto"/>
          <w:szCs w:val="28"/>
          <w:lang w:eastAsia="de-DE"/>
        </w:rPr>
        <w:t xml:space="preserve"> von V. 6. Andererseits aber spricht der unmittelbare Zusammenhang sehr stark für die Auffassung </w:t>
      </w:r>
      <w:r w:rsidR="005C4367" w:rsidRPr="008439F7">
        <w:rPr>
          <w:color w:val="auto"/>
          <w:szCs w:val="28"/>
          <w:lang w:eastAsia="de-DE"/>
        </w:rPr>
        <w:t>„</w:t>
      </w:r>
      <w:r w:rsidR="000827E1" w:rsidRPr="008439F7">
        <w:rPr>
          <w:color w:val="auto"/>
          <w:szCs w:val="28"/>
          <w:lang w:eastAsia="de-DE"/>
        </w:rPr>
        <w:t>göttliche Eifersucht</w:t>
      </w:r>
      <w:r w:rsidR="005C4367" w:rsidRPr="008439F7">
        <w:rPr>
          <w:color w:val="auto"/>
          <w:szCs w:val="28"/>
          <w:lang w:eastAsia="de-DE"/>
        </w:rPr>
        <w:t>“</w:t>
      </w:r>
      <w:r w:rsidR="000827E1" w:rsidRPr="008439F7">
        <w:rPr>
          <w:color w:val="auto"/>
          <w:szCs w:val="28"/>
          <w:lang w:eastAsia="de-DE"/>
        </w:rPr>
        <w:t xml:space="preserve">. Vers 4 ist vom geistlichen Ehebruch der Leser des Briefes die Rede. Sie schlossen Freundschaft mit der Welt, anstatt dem Herrn, ihrem </w:t>
      </w:r>
      <w:r w:rsidR="005C4367" w:rsidRPr="008439F7">
        <w:rPr>
          <w:color w:val="auto"/>
          <w:szCs w:val="28"/>
          <w:lang w:eastAsia="de-DE"/>
        </w:rPr>
        <w:t>„</w:t>
      </w:r>
      <w:r w:rsidR="000827E1" w:rsidRPr="008439F7">
        <w:rPr>
          <w:color w:val="auto"/>
          <w:szCs w:val="28"/>
          <w:lang w:eastAsia="de-DE"/>
        </w:rPr>
        <w:t>Bräutigam</w:t>
      </w:r>
      <w:r w:rsidR="005C4367" w:rsidRPr="008439F7">
        <w:rPr>
          <w:color w:val="auto"/>
          <w:szCs w:val="28"/>
          <w:lang w:eastAsia="de-DE"/>
        </w:rPr>
        <w:t>“</w:t>
      </w:r>
      <w:r w:rsidR="000827E1" w:rsidRPr="008439F7">
        <w:rPr>
          <w:color w:val="auto"/>
          <w:szCs w:val="28"/>
          <w:lang w:eastAsia="de-DE"/>
        </w:rPr>
        <w:t>, zu folgen. V. 5 scheint tatsächlich sehr passend zu sein, wenn man ihn als Hinweis auf Gottes Eifersucht auf den buhlenden Geist der Leser versteht. (Vgl. Moo.)</w:t>
      </w:r>
    </w:p>
    <w:p w:rsidR="000827E1" w:rsidRPr="008439F7" w:rsidRDefault="00064716">
      <w:pPr>
        <w:overflowPunct/>
        <w:autoSpaceDE/>
        <w:autoSpaceDN/>
        <w:adjustRightInd/>
        <w:textAlignment w:val="auto"/>
        <w:rPr>
          <w:color w:val="auto"/>
          <w:szCs w:val="28"/>
          <w:lang w:eastAsia="de-DE"/>
        </w:rPr>
      </w:pPr>
      <w:r w:rsidRPr="008439F7">
        <w:rPr>
          <w:color w:val="auto"/>
          <w:szCs w:val="28"/>
          <w:lang w:eastAsia="de-DE"/>
        </w:rPr>
        <w:t xml:space="preserve">    </w:t>
      </w:r>
      <w:r w:rsidR="000827E1" w:rsidRPr="008439F7">
        <w:rPr>
          <w:color w:val="auto"/>
          <w:szCs w:val="28"/>
          <w:lang w:eastAsia="de-DE"/>
        </w:rPr>
        <w:t xml:space="preserve">Schweizer bemerkt: </w:t>
      </w:r>
      <w:r w:rsidR="005C4367" w:rsidRPr="008439F7">
        <w:rPr>
          <w:color w:val="auto"/>
          <w:szCs w:val="28"/>
          <w:lang w:eastAsia="de-DE"/>
        </w:rPr>
        <w:t>„</w:t>
      </w:r>
      <w:r w:rsidR="000827E1" w:rsidRPr="008439F7">
        <w:rPr>
          <w:color w:val="auto"/>
          <w:szCs w:val="28"/>
          <w:lang w:eastAsia="de-DE"/>
        </w:rPr>
        <w:t xml:space="preserve">Im Jakobusbrief ist neben dem rein anthropologischen Gebrauch (2, 26) nur 4, 5 von </w:t>
      </w:r>
      <w:r w:rsidR="000827E1" w:rsidRPr="008439F7">
        <w:rPr>
          <w:i/>
          <w:color w:val="auto"/>
          <w:szCs w:val="28"/>
          <w:lang w:eastAsia="de-DE"/>
        </w:rPr>
        <w:t>pn</w:t>
      </w:r>
      <w:r w:rsidR="000827E1" w:rsidRPr="008439F7">
        <w:rPr>
          <w:i/>
          <w:color w:val="auto"/>
          <w:szCs w:val="28"/>
          <w:u w:val="single"/>
          <w:lang w:eastAsia="de-DE"/>
        </w:rPr>
        <w:t>eu</w:t>
      </w:r>
      <w:r w:rsidR="000827E1" w:rsidRPr="008439F7">
        <w:rPr>
          <w:i/>
          <w:color w:val="auto"/>
          <w:szCs w:val="28"/>
          <w:lang w:eastAsia="de-DE"/>
        </w:rPr>
        <w:t>ma</w:t>
      </w:r>
      <w:r w:rsidR="000827E1" w:rsidRPr="008439F7">
        <w:rPr>
          <w:color w:val="auto"/>
          <w:szCs w:val="28"/>
          <w:lang w:eastAsia="de-DE"/>
        </w:rPr>
        <w:t xml:space="preserve"> die Rede, und zwar vermutlich von dem von Gott in den Menschen gelegten und von ihm wieder rein zurückgeforderten Geist.</w:t>
      </w:r>
      <w:r w:rsidR="005C4367" w:rsidRPr="008439F7">
        <w:rPr>
          <w:color w:val="auto"/>
          <w:szCs w:val="28"/>
          <w:lang w:eastAsia="de-DE"/>
        </w:rPr>
        <w:t>“</w:t>
      </w:r>
      <w:r w:rsidR="000827E1" w:rsidRPr="008439F7">
        <w:rPr>
          <w:color w:val="auto"/>
          <w:szCs w:val="28"/>
          <w:lang w:eastAsia="de-DE"/>
        </w:rPr>
        <w:t xml:space="preserve"> </w:t>
      </w:r>
      <w:r w:rsidR="000827E1" w:rsidRPr="008525A2">
        <w:rPr>
          <w:color w:val="auto"/>
          <w:szCs w:val="28"/>
          <w:lang w:val="en-GB" w:eastAsia="de-DE"/>
        </w:rPr>
        <w:t>(</w:t>
      </w:r>
      <w:r w:rsidR="005C4367" w:rsidRPr="008525A2">
        <w:rPr>
          <w:color w:val="auto"/>
          <w:szCs w:val="28"/>
          <w:lang w:val="en-GB" w:eastAsia="de-DE"/>
        </w:rPr>
        <w:t xml:space="preserve">in Kittel: </w:t>
      </w:r>
      <w:r w:rsidR="000827E1" w:rsidRPr="008525A2">
        <w:rPr>
          <w:i/>
          <w:color w:val="auto"/>
          <w:szCs w:val="28"/>
          <w:lang w:val="en-GB" w:eastAsia="de-DE"/>
        </w:rPr>
        <w:t>Theological Dictionary of the New Testament</w:t>
      </w:r>
      <w:r w:rsidR="000827E1" w:rsidRPr="008525A2">
        <w:rPr>
          <w:color w:val="auto"/>
          <w:szCs w:val="28"/>
          <w:lang w:val="en-GB" w:eastAsia="de-DE"/>
        </w:rPr>
        <w:t>, Bd. VI,</w:t>
      </w:r>
      <w:r w:rsidR="005F5CF5" w:rsidRPr="008525A2">
        <w:rPr>
          <w:color w:val="auto"/>
          <w:szCs w:val="28"/>
          <w:lang w:val="en-GB" w:eastAsia="de-DE"/>
        </w:rPr>
        <w:t xml:space="preserve"> </w:t>
      </w:r>
      <w:r w:rsidR="000827E1" w:rsidRPr="008525A2">
        <w:rPr>
          <w:color w:val="auto"/>
          <w:szCs w:val="28"/>
          <w:lang w:val="en-GB" w:eastAsia="de-DE"/>
        </w:rPr>
        <w:t>S. 446.447</w:t>
      </w:r>
      <w:r w:rsidR="007977BD" w:rsidRPr="008525A2">
        <w:rPr>
          <w:color w:val="auto"/>
          <w:szCs w:val="28"/>
          <w:lang w:val="en-GB" w:eastAsia="de-DE"/>
        </w:rPr>
        <w:t>)</w:t>
      </w:r>
      <w:r w:rsidR="000827E1" w:rsidRPr="008525A2">
        <w:rPr>
          <w:color w:val="auto"/>
          <w:szCs w:val="28"/>
          <w:lang w:val="en-GB" w:eastAsia="de-DE"/>
        </w:rPr>
        <w:t xml:space="preserve"> (Dt. </w:t>
      </w:r>
      <w:r w:rsidR="000827E1" w:rsidRPr="008439F7">
        <w:rPr>
          <w:color w:val="auto"/>
          <w:szCs w:val="28"/>
          <w:lang w:eastAsia="de-DE"/>
        </w:rPr>
        <w:t xml:space="preserve">Ausgabe: S. 445). Anm. in der Fußnote ebd.: </w:t>
      </w:r>
      <w:r w:rsidR="005C4367" w:rsidRPr="008439F7">
        <w:rPr>
          <w:color w:val="auto"/>
          <w:szCs w:val="28"/>
          <w:lang w:eastAsia="de-DE"/>
        </w:rPr>
        <w:t>„</w:t>
      </w:r>
      <w:r w:rsidR="000827E1" w:rsidRPr="008439F7">
        <w:rPr>
          <w:color w:val="auto"/>
          <w:szCs w:val="28"/>
          <w:lang w:eastAsia="de-DE"/>
        </w:rPr>
        <w:t xml:space="preserve">…; </w:t>
      </w:r>
      <w:r w:rsidR="000827E1" w:rsidRPr="008439F7">
        <w:rPr>
          <w:i/>
          <w:color w:val="auto"/>
          <w:szCs w:val="28"/>
          <w:lang w:eastAsia="de-DE"/>
        </w:rPr>
        <w:t>pros phth</w:t>
      </w:r>
      <w:r w:rsidR="000827E1" w:rsidRPr="008439F7">
        <w:rPr>
          <w:i/>
          <w:color w:val="auto"/>
          <w:szCs w:val="28"/>
          <w:u w:val="single"/>
          <w:lang w:eastAsia="de-DE"/>
        </w:rPr>
        <w:t>o</w:t>
      </w:r>
      <w:r w:rsidR="000827E1" w:rsidRPr="008439F7">
        <w:rPr>
          <w:i/>
          <w:color w:val="auto"/>
          <w:szCs w:val="28"/>
          <w:lang w:eastAsia="de-DE"/>
        </w:rPr>
        <w:t>non</w:t>
      </w:r>
      <w:r w:rsidR="000827E1" w:rsidRPr="008439F7">
        <w:rPr>
          <w:color w:val="auto"/>
          <w:szCs w:val="28"/>
          <w:lang w:eastAsia="de-DE"/>
        </w:rPr>
        <w:t xml:space="preserve"> mit </w:t>
      </w:r>
      <w:r w:rsidR="000827E1" w:rsidRPr="008439F7">
        <w:rPr>
          <w:i/>
          <w:color w:val="auto"/>
          <w:szCs w:val="28"/>
          <w:lang w:eastAsia="de-DE"/>
        </w:rPr>
        <w:t>l</w:t>
      </w:r>
      <w:r w:rsidR="000827E1" w:rsidRPr="008439F7">
        <w:rPr>
          <w:i/>
          <w:color w:val="auto"/>
          <w:szCs w:val="28"/>
          <w:u w:val="single"/>
          <w:lang w:eastAsia="de-DE"/>
        </w:rPr>
        <w:t>e</w:t>
      </w:r>
      <w:r w:rsidR="000827E1" w:rsidRPr="008439F7">
        <w:rPr>
          <w:i/>
          <w:color w:val="auto"/>
          <w:szCs w:val="28"/>
          <w:lang w:eastAsia="de-DE"/>
        </w:rPr>
        <w:t>gei</w:t>
      </w:r>
      <w:r w:rsidR="000827E1" w:rsidRPr="008439F7">
        <w:rPr>
          <w:color w:val="auto"/>
          <w:szCs w:val="28"/>
          <w:lang w:eastAsia="de-DE"/>
        </w:rPr>
        <w:t xml:space="preserve"> verbunden gibt keinen Sinn. Da V. 6a Gott Subjekt ist, muß man </w:t>
      </w:r>
      <w:r w:rsidR="000827E1" w:rsidRPr="008439F7">
        <w:rPr>
          <w:i/>
          <w:color w:val="auto"/>
          <w:szCs w:val="28"/>
          <w:lang w:eastAsia="de-DE"/>
        </w:rPr>
        <w:t>pn</w:t>
      </w:r>
      <w:r w:rsidR="000827E1" w:rsidRPr="008439F7">
        <w:rPr>
          <w:i/>
          <w:color w:val="auto"/>
          <w:szCs w:val="28"/>
          <w:u w:val="single"/>
          <w:lang w:eastAsia="de-DE"/>
        </w:rPr>
        <w:t>eu</w:t>
      </w:r>
      <w:r w:rsidR="000827E1" w:rsidRPr="008439F7">
        <w:rPr>
          <w:i/>
          <w:color w:val="auto"/>
          <w:szCs w:val="28"/>
          <w:lang w:eastAsia="de-DE"/>
        </w:rPr>
        <w:t>ma</w:t>
      </w:r>
      <w:r w:rsidR="000827E1" w:rsidRPr="008439F7">
        <w:rPr>
          <w:color w:val="auto"/>
          <w:szCs w:val="28"/>
          <w:lang w:eastAsia="de-DE"/>
        </w:rPr>
        <w:t xml:space="preserve"> als Acc [Akkusativ] ansehen; </w:t>
      </w:r>
      <w:r w:rsidR="000827E1" w:rsidRPr="008439F7">
        <w:rPr>
          <w:i/>
          <w:color w:val="auto"/>
          <w:szCs w:val="28"/>
          <w:lang w:eastAsia="de-DE"/>
        </w:rPr>
        <w:t>pros phth</w:t>
      </w:r>
      <w:r w:rsidR="000827E1" w:rsidRPr="008439F7">
        <w:rPr>
          <w:i/>
          <w:color w:val="auto"/>
          <w:szCs w:val="28"/>
          <w:u w:val="single"/>
          <w:lang w:eastAsia="de-DE"/>
        </w:rPr>
        <w:t>o</w:t>
      </w:r>
      <w:r w:rsidR="000827E1" w:rsidRPr="008439F7">
        <w:rPr>
          <w:i/>
          <w:color w:val="auto"/>
          <w:szCs w:val="28"/>
          <w:lang w:eastAsia="de-DE"/>
        </w:rPr>
        <w:t>non</w:t>
      </w:r>
      <w:r w:rsidR="000827E1" w:rsidRPr="008439F7">
        <w:rPr>
          <w:color w:val="auto"/>
          <w:szCs w:val="28"/>
          <w:lang w:eastAsia="de-DE"/>
        </w:rPr>
        <w:t xml:space="preserve"> ist dann adverbial zu verstehen: </w:t>
      </w:r>
      <w:r w:rsidR="005C4367" w:rsidRPr="008439F7">
        <w:rPr>
          <w:color w:val="auto"/>
          <w:szCs w:val="28"/>
          <w:lang w:eastAsia="de-DE"/>
        </w:rPr>
        <w:t>„</w:t>
      </w:r>
      <w:r w:rsidR="000827E1" w:rsidRPr="008439F7">
        <w:rPr>
          <w:color w:val="auto"/>
          <w:szCs w:val="28"/>
          <w:lang w:eastAsia="de-DE"/>
        </w:rPr>
        <w:t>Eifersüchtig begehrt Gott den Geist, den er in uns wohnen ließ</w:t>
      </w:r>
      <w:r w:rsidR="005C4367" w:rsidRPr="008439F7">
        <w:rPr>
          <w:color w:val="auto"/>
          <w:szCs w:val="28"/>
          <w:lang w:eastAsia="de-DE"/>
        </w:rPr>
        <w:t>“</w:t>
      </w:r>
      <w:r w:rsidR="000827E1" w:rsidRPr="008439F7">
        <w:rPr>
          <w:color w:val="auto"/>
          <w:szCs w:val="28"/>
          <w:lang w:eastAsia="de-DE"/>
        </w:rPr>
        <w:t xml:space="preserve">; d. h., </w:t>
      </w:r>
      <w:r w:rsidR="005C4367" w:rsidRPr="008439F7">
        <w:rPr>
          <w:color w:val="auto"/>
          <w:szCs w:val="28"/>
          <w:lang w:eastAsia="de-DE"/>
        </w:rPr>
        <w:t>„</w:t>
      </w:r>
      <w:r w:rsidR="000827E1" w:rsidRPr="008439F7">
        <w:rPr>
          <w:color w:val="auto"/>
          <w:szCs w:val="28"/>
          <w:lang w:eastAsia="de-DE"/>
        </w:rPr>
        <w:t xml:space="preserve">eifersüchtig wacht Gott darüber, das </w:t>
      </w:r>
      <w:r w:rsidR="000827E1" w:rsidRPr="008439F7">
        <w:rPr>
          <w:i/>
          <w:color w:val="auto"/>
          <w:szCs w:val="28"/>
          <w:lang w:eastAsia="de-DE"/>
        </w:rPr>
        <w:t>pn</w:t>
      </w:r>
      <w:r w:rsidR="000827E1" w:rsidRPr="008439F7">
        <w:rPr>
          <w:i/>
          <w:color w:val="auto"/>
          <w:szCs w:val="28"/>
          <w:u w:val="single"/>
          <w:lang w:eastAsia="de-DE"/>
        </w:rPr>
        <w:t>eu</w:t>
      </w:r>
      <w:r w:rsidR="000827E1" w:rsidRPr="008439F7">
        <w:rPr>
          <w:i/>
          <w:color w:val="auto"/>
          <w:szCs w:val="28"/>
          <w:lang w:eastAsia="de-DE"/>
        </w:rPr>
        <w:t>ma</w:t>
      </w:r>
      <w:r w:rsidR="000827E1" w:rsidRPr="008439F7">
        <w:rPr>
          <w:color w:val="auto"/>
          <w:szCs w:val="28"/>
          <w:lang w:eastAsia="de-DE"/>
        </w:rPr>
        <w:t xml:space="preserve"> unversehrt zurückzuerhalten</w:t>
      </w:r>
      <w:r w:rsidR="005C4367" w:rsidRPr="008439F7">
        <w:rPr>
          <w:color w:val="auto"/>
          <w:szCs w:val="28"/>
          <w:lang w:eastAsia="de-DE"/>
        </w:rPr>
        <w:t>“</w:t>
      </w:r>
      <w:r w:rsidR="000827E1" w:rsidRPr="008439F7">
        <w:rPr>
          <w:color w:val="auto"/>
          <w:szCs w:val="28"/>
          <w:lang w:eastAsia="de-DE"/>
        </w:rPr>
        <w:t xml:space="preserve">. </w:t>
      </w:r>
    </w:p>
    <w:p w:rsidR="000827E1" w:rsidRPr="008439F7" w:rsidRDefault="00161B69">
      <w:pPr>
        <w:overflowPunct/>
        <w:autoSpaceDE/>
        <w:autoSpaceDN/>
        <w:adjustRightInd/>
        <w:textAlignment w:val="auto"/>
        <w:rPr>
          <w:color w:val="auto"/>
          <w:szCs w:val="28"/>
          <w:lang w:eastAsia="de-DE"/>
        </w:rPr>
      </w:pPr>
      <w:r w:rsidRPr="008439F7">
        <w:rPr>
          <w:color w:val="auto"/>
          <w:szCs w:val="28"/>
          <w:lang w:eastAsia="de-DE"/>
        </w:rPr>
        <w:t>(</w:t>
      </w:r>
      <w:r w:rsidR="000827E1" w:rsidRPr="008439F7">
        <w:rPr>
          <w:color w:val="auto"/>
          <w:szCs w:val="28"/>
          <w:lang w:eastAsia="de-DE"/>
        </w:rPr>
        <w:t>Ergä</w:t>
      </w:r>
      <w:r w:rsidRPr="008439F7">
        <w:rPr>
          <w:color w:val="auto"/>
          <w:szCs w:val="28"/>
          <w:lang w:eastAsia="de-DE"/>
        </w:rPr>
        <w:t>nzungen in Eckklammern v. Verf.)</w:t>
      </w:r>
      <w:r w:rsidR="000827E1" w:rsidRPr="008439F7">
        <w:rPr>
          <w:color w:val="auto"/>
          <w:szCs w:val="28"/>
          <w:lang w:eastAsia="de-DE"/>
        </w:rPr>
        <w:t xml:space="preserve"> </w:t>
      </w:r>
    </w:p>
    <w:p w:rsidR="00A04F0A" w:rsidRPr="008439F7" w:rsidRDefault="000827E1">
      <w:pPr>
        <w:rPr>
          <w:color w:val="auto"/>
        </w:rPr>
      </w:pPr>
      <w:r w:rsidRPr="008439F7">
        <w:rPr>
          <w:color w:val="auto"/>
        </w:rPr>
        <w:t> </w:t>
      </w:r>
    </w:p>
    <w:p w:rsidR="000827E1" w:rsidRPr="008439F7" w:rsidRDefault="00A04F0A">
      <w:pPr>
        <w:rPr>
          <w:color w:val="auto"/>
        </w:rPr>
      </w:pPr>
      <w:r w:rsidRPr="008439F7">
        <w:rPr>
          <w:color w:val="auto"/>
        </w:rPr>
        <w:t xml:space="preserve">    8.  </w:t>
      </w:r>
      <w:r w:rsidR="000827E1" w:rsidRPr="008439F7">
        <w:rPr>
          <w:color w:val="auto"/>
        </w:rPr>
        <w:t>Unterschiede in der Textüberlieferung</w:t>
      </w:r>
    </w:p>
    <w:p w:rsidR="000827E1" w:rsidRPr="008439F7" w:rsidRDefault="000827E1" w:rsidP="00BF0CA5">
      <w:pPr>
        <w:rPr>
          <w:color w:val="auto"/>
        </w:rPr>
      </w:pPr>
      <w:r w:rsidRPr="008439F7">
        <w:rPr>
          <w:color w:val="auto"/>
        </w:rPr>
        <w:t xml:space="preserve">Einige frühe Hss (Papyrus 74, Sinaiticus, Vaticanus, Psi, 049, 1424) bezeugen </w:t>
      </w:r>
      <w:r w:rsidRPr="008439F7">
        <w:rPr>
          <w:i/>
          <w:color w:val="auto"/>
        </w:rPr>
        <w:t>kat</w:t>
      </w:r>
      <w:r w:rsidRPr="008439F7">
        <w:rPr>
          <w:i/>
          <w:color w:val="auto"/>
          <w:u w:val="single"/>
        </w:rPr>
        <w:t>oo</w:t>
      </w:r>
      <w:r w:rsidRPr="008439F7">
        <w:rPr>
          <w:i/>
          <w:color w:val="auto"/>
        </w:rPr>
        <w:t>kisen</w:t>
      </w:r>
      <w:r w:rsidRPr="008439F7">
        <w:rPr>
          <w:color w:val="auto"/>
        </w:rPr>
        <w:t xml:space="preserve"> (er ließ wohnen). Der </w:t>
      </w:r>
      <w:r w:rsidRPr="008439F7">
        <w:rPr>
          <w:i/>
          <w:color w:val="auto"/>
        </w:rPr>
        <w:t>t. r.</w:t>
      </w:r>
      <w:r w:rsidRPr="008439F7">
        <w:rPr>
          <w:color w:val="auto"/>
        </w:rPr>
        <w:t xml:space="preserve"> bezeugt </w:t>
      </w:r>
      <w:r w:rsidRPr="008439F7">
        <w:rPr>
          <w:i/>
          <w:color w:val="auto"/>
        </w:rPr>
        <w:t>kat</w:t>
      </w:r>
      <w:r w:rsidRPr="008439F7">
        <w:rPr>
          <w:i/>
          <w:color w:val="auto"/>
          <w:u w:val="single"/>
        </w:rPr>
        <w:t>oo</w:t>
      </w:r>
      <w:r w:rsidRPr="008439F7">
        <w:rPr>
          <w:i/>
          <w:color w:val="auto"/>
        </w:rPr>
        <w:t xml:space="preserve">keesen </w:t>
      </w:r>
      <w:r w:rsidRPr="008439F7">
        <w:rPr>
          <w:color w:val="auto"/>
        </w:rPr>
        <w:t xml:space="preserve">(er nahm Wohnung auf; er wohnte), gestützt von der Mehrheit der gr. Hss. (neun davon vor dem 9./10. </w:t>
      </w:r>
      <w:r w:rsidR="00BF0CA5" w:rsidRPr="008439F7">
        <w:rPr>
          <w:color w:val="auto"/>
          <w:szCs w:val="24"/>
        </w:rPr>
        <w:t>Jh</w:t>
      </w:r>
      <w:r w:rsidRPr="008439F7">
        <w:rPr>
          <w:color w:val="auto"/>
        </w:rPr>
        <w:t xml:space="preserve">.), den lateinischen Vulgata-Hss und dem Großteil der syrischen. </w:t>
      </w:r>
    </w:p>
    <w:p w:rsidR="000827E1" w:rsidRPr="008439F7" w:rsidRDefault="000827E1">
      <w:pPr>
        <w:overflowPunct/>
        <w:autoSpaceDE/>
        <w:autoSpaceDN/>
        <w:adjustRightInd/>
        <w:textAlignment w:val="auto"/>
        <w:rPr>
          <w:color w:val="auto"/>
          <w:sz w:val="24"/>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Jk</w:t>
      </w:r>
      <w:r w:rsidR="000827E1" w:rsidRPr="008439F7">
        <w:rPr>
          <w:color w:val="auto"/>
          <w:szCs w:val="28"/>
        </w:rPr>
        <w:t xml:space="preserve"> </w:t>
      </w:r>
      <w:r w:rsidR="000827E1" w:rsidRPr="008439F7">
        <w:rPr>
          <w:b/>
          <w:bCs/>
          <w:color w:val="auto"/>
          <w:szCs w:val="28"/>
        </w:rPr>
        <w:t>5,12</w:t>
      </w:r>
      <w:r w:rsidR="000827E1" w:rsidRPr="008439F7">
        <w:rPr>
          <w:color w:val="auto"/>
          <w:szCs w:val="28"/>
        </w:rPr>
        <w:t xml:space="preserve">: </w:t>
      </w:r>
      <w:r w:rsidR="005C4367" w:rsidRPr="008439F7">
        <w:rPr>
          <w:color w:val="auto"/>
          <w:szCs w:val="28"/>
        </w:rPr>
        <w:t>„</w:t>
      </w:r>
      <w:r w:rsidR="000827E1" w:rsidRPr="008439F7">
        <w:rPr>
          <w:color w:val="auto"/>
          <w:szCs w:val="28"/>
        </w:rPr>
        <w:t>in Heuchelei</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 Übersetzung </w:t>
      </w:r>
      <w:r w:rsidR="005C4367" w:rsidRPr="008439F7">
        <w:rPr>
          <w:color w:val="auto"/>
          <w:szCs w:val="28"/>
        </w:rPr>
        <w:t>„</w:t>
      </w:r>
      <w:r w:rsidRPr="008439F7">
        <w:rPr>
          <w:color w:val="auto"/>
          <w:szCs w:val="28"/>
        </w:rPr>
        <w:t>unter Gericht</w:t>
      </w:r>
      <w:r w:rsidR="005C4367" w:rsidRPr="008439F7">
        <w:rPr>
          <w:color w:val="auto"/>
          <w:szCs w:val="28"/>
        </w:rPr>
        <w:t>“</w:t>
      </w:r>
      <w:r w:rsidRPr="008439F7">
        <w:rPr>
          <w:color w:val="auto"/>
          <w:szCs w:val="28"/>
        </w:rPr>
        <w:t xml:space="preserve"> / </w:t>
      </w:r>
      <w:r w:rsidR="005C4367" w:rsidRPr="008439F7">
        <w:rPr>
          <w:color w:val="auto"/>
          <w:szCs w:val="28"/>
        </w:rPr>
        <w:t>„</w:t>
      </w:r>
      <w:r w:rsidRPr="008439F7">
        <w:rPr>
          <w:color w:val="auto"/>
          <w:szCs w:val="28"/>
        </w:rPr>
        <w:t>unter ein Gericht</w:t>
      </w:r>
      <w:r w:rsidR="005C4367" w:rsidRPr="008439F7">
        <w:rPr>
          <w:color w:val="auto"/>
          <w:szCs w:val="28"/>
        </w:rPr>
        <w:t>“</w:t>
      </w:r>
      <w:r w:rsidRPr="008439F7">
        <w:rPr>
          <w:color w:val="auto"/>
          <w:szCs w:val="28"/>
        </w:rPr>
        <w:t xml:space="preserve"> (gr.: </w:t>
      </w:r>
      <w:r w:rsidRPr="008439F7">
        <w:rPr>
          <w:i/>
          <w:color w:val="auto"/>
          <w:szCs w:val="28"/>
        </w:rPr>
        <w:t>hüp</w:t>
      </w:r>
      <w:r w:rsidRPr="008439F7">
        <w:rPr>
          <w:i/>
          <w:color w:val="auto"/>
          <w:szCs w:val="28"/>
          <w:u w:val="single"/>
        </w:rPr>
        <w:t>o</w:t>
      </w:r>
      <w:r w:rsidRPr="008439F7">
        <w:rPr>
          <w:i/>
          <w:color w:val="auto"/>
          <w:szCs w:val="28"/>
        </w:rPr>
        <w:t xml:space="preserve"> kr</w:t>
      </w:r>
      <w:r w:rsidRPr="008439F7">
        <w:rPr>
          <w:i/>
          <w:color w:val="auto"/>
          <w:szCs w:val="28"/>
          <w:u w:val="single"/>
        </w:rPr>
        <w:t>i</w:t>
      </w:r>
      <w:r w:rsidRPr="008439F7">
        <w:rPr>
          <w:i/>
          <w:color w:val="auto"/>
          <w:szCs w:val="28"/>
        </w:rPr>
        <w:t>sin</w:t>
      </w:r>
      <w:r w:rsidRPr="008439F7">
        <w:rPr>
          <w:color w:val="auto"/>
          <w:szCs w:val="28"/>
        </w:rPr>
        <w:t xml:space="preserve">), die man in manchen Bibelübersetzungen findet, wird weder vom </w:t>
      </w:r>
      <w:r w:rsidRPr="008439F7">
        <w:rPr>
          <w:i/>
          <w:color w:val="auto"/>
          <w:szCs w:val="28"/>
        </w:rPr>
        <w:t>textus receptus</w:t>
      </w:r>
      <w:r w:rsidRPr="008439F7">
        <w:rPr>
          <w:color w:val="auto"/>
          <w:szCs w:val="28"/>
        </w:rPr>
        <w:t xml:space="preserve"> noch von der überwiegenden Mehrzahl der gr. Hss gestützt.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1P 1,3</w:t>
      </w:r>
      <w:r w:rsidR="000827E1" w:rsidRPr="008439F7">
        <w:rPr>
          <w:color w:val="auto"/>
          <w:szCs w:val="28"/>
        </w:rPr>
        <w:t xml:space="preserve"> </w:t>
      </w:r>
    </w:p>
    <w:p w:rsidR="000827E1" w:rsidRPr="008439F7" w:rsidRDefault="000827E1" w:rsidP="00F026A5">
      <w:pPr>
        <w:overflowPunct/>
        <w:autoSpaceDE/>
        <w:autoSpaceDN/>
        <w:adjustRightInd/>
        <w:textAlignment w:val="auto"/>
        <w:rPr>
          <w:color w:val="auto"/>
          <w:szCs w:val="28"/>
        </w:rPr>
      </w:pPr>
      <w:r w:rsidRPr="008439F7">
        <w:rPr>
          <w:color w:val="auto"/>
          <w:szCs w:val="28"/>
        </w:rPr>
        <w:t xml:space="preserve">Der Satzteil: </w:t>
      </w:r>
      <w:r w:rsidR="005C4367" w:rsidRPr="008439F7">
        <w:rPr>
          <w:color w:val="auto"/>
          <w:szCs w:val="28"/>
        </w:rPr>
        <w:t>„</w:t>
      </w:r>
      <w:r w:rsidRPr="008439F7">
        <w:rPr>
          <w:color w:val="auto"/>
          <w:szCs w:val="28"/>
        </w:rPr>
        <w:t>... wiedergebar zu einer lebenden Hoffnung durch die Auferstehung Jesu Christi von den Toten ...</w:t>
      </w:r>
      <w:r w:rsidR="005C4367" w:rsidRPr="008439F7">
        <w:rPr>
          <w:color w:val="auto"/>
          <w:szCs w:val="28"/>
        </w:rPr>
        <w:t>“</w:t>
      </w:r>
      <w:r w:rsidRPr="008439F7">
        <w:rPr>
          <w:color w:val="auto"/>
          <w:szCs w:val="28"/>
        </w:rPr>
        <w:t xml:space="preserve"> bereitet etwas Schwierigkeit. Er enthält ein Tätigkeitswort (</w:t>
      </w:r>
      <w:r w:rsidR="005C4367" w:rsidRPr="008439F7">
        <w:rPr>
          <w:color w:val="auto"/>
          <w:szCs w:val="28"/>
        </w:rPr>
        <w:t>„</w:t>
      </w:r>
      <w:r w:rsidRPr="008439F7">
        <w:rPr>
          <w:color w:val="auto"/>
          <w:szCs w:val="28"/>
        </w:rPr>
        <w:t>wiedergebar</w:t>
      </w:r>
      <w:r w:rsidR="005C4367" w:rsidRPr="008439F7">
        <w:rPr>
          <w:color w:val="auto"/>
          <w:szCs w:val="28"/>
        </w:rPr>
        <w:t>“</w:t>
      </w:r>
      <w:r w:rsidRPr="008439F7">
        <w:rPr>
          <w:color w:val="auto"/>
          <w:szCs w:val="28"/>
        </w:rPr>
        <w:t xml:space="preserve">) und zwei präpositionale Gefüge als Objekt: </w:t>
      </w:r>
      <w:r w:rsidR="00F026A5" w:rsidRPr="008439F7">
        <w:rPr>
          <w:color w:val="auto"/>
          <w:szCs w:val="28"/>
        </w:rPr>
        <w:t>1.</w:t>
      </w:r>
      <w:r w:rsidRPr="008439F7">
        <w:rPr>
          <w:color w:val="auto"/>
          <w:szCs w:val="28"/>
        </w:rPr>
        <w:t xml:space="preserve"> </w:t>
      </w:r>
      <w:r w:rsidR="005C4367" w:rsidRPr="008439F7">
        <w:rPr>
          <w:color w:val="auto"/>
          <w:szCs w:val="28"/>
        </w:rPr>
        <w:t>„</w:t>
      </w:r>
      <w:r w:rsidRPr="008439F7">
        <w:rPr>
          <w:color w:val="auto"/>
          <w:szCs w:val="28"/>
        </w:rPr>
        <w:t>zu einer lebenden Hoffnung</w:t>
      </w:r>
      <w:r w:rsidR="005C4367" w:rsidRPr="008439F7">
        <w:rPr>
          <w:color w:val="auto"/>
          <w:szCs w:val="28"/>
        </w:rPr>
        <w:t>“</w:t>
      </w:r>
      <w:r w:rsidRPr="008439F7">
        <w:rPr>
          <w:color w:val="auto"/>
          <w:szCs w:val="28"/>
        </w:rPr>
        <w:t xml:space="preserve">; </w:t>
      </w:r>
      <w:r w:rsidR="00F026A5" w:rsidRPr="008439F7">
        <w:rPr>
          <w:color w:val="auto"/>
          <w:szCs w:val="28"/>
        </w:rPr>
        <w:t>2.</w:t>
      </w:r>
      <w:r w:rsidRPr="008439F7">
        <w:rPr>
          <w:color w:val="auto"/>
          <w:szCs w:val="28"/>
        </w:rPr>
        <w:t xml:space="preserve"> </w:t>
      </w:r>
      <w:r w:rsidR="005C4367" w:rsidRPr="008439F7">
        <w:rPr>
          <w:color w:val="auto"/>
          <w:szCs w:val="28"/>
        </w:rPr>
        <w:t>„</w:t>
      </w:r>
      <w:r w:rsidRPr="008439F7">
        <w:rPr>
          <w:color w:val="auto"/>
          <w:szCs w:val="28"/>
        </w:rPr>
        <w:t>durch die Auferstehung Jesu Christi von den Toten</w:t>
      </w:r>
      <w:r w:rsidR="005C4367" w:rsidRPr="008439F7">
        <w:rPr>
          <w:color w:val="auto"/>
          <w:szCs w:val="28"/>
        </w:rPr>
        <w:t>“</w:t>
      </w:r>
      <w:r w:rsidRPr="008439F7">
        <w:rPr>
          <w:color w:val="auto"/>
          <w:szCs w:val="28"/>
        </w:rPr>
        <w:t>. Wie verhalten sich die drei Elemente zueinander? Soll die Wortfolge so bleiben und das zweite Gefüge (</w:t>
      </w:r>
      <w:r w:rsidR="005C4367" w:rsidRPr="008439F7">
        <w:rPr>
          <w:color w:val="auto"/>
          <w:szCs w:val="28"/>
        </w:rPr>
        <w:t>„</w:t>
      </w:r>
      <w:r w:rsidRPr="008439F7">
        <w:rPr>
          <w:color w:val="auto"/>
          <w:szCs w:val="28"/>
        </w:rPr>
        <w:t>durch die Auferstehung Jesu Christi von den Toten</w:t>
      </w:r>
      <w:r w:rsidR="005C4367" w:rsidRPr="008439F7">
        <w:rPr>
          <w:color w:val="auto"/>
          <w:szCs w:val="28"/>
        </w:rPr>
        <w:t>“</w:t>
      </w:r>
      <w:r w:rsidRPr="008439F7">
        <w:rPr>
          <w:color w:val="auto"/>
          <w:szCs w:val="28"/>
        </w:rPr>
        <w:t xml:space="preserve">) adjektivisch die Hoffnung beschreiben (also: </w:t>
      </w:r>
      <w:r w:rsidR="005C4367" w:rsidRPr="008439F7">
        <w:rPr>
          <w:color w:val="auto"/>
          <w:szCs w:val="28"/>
        </w:rPr>
        <w:t>„</w:t>
      </w:r>
      <w:r w:rsidRPr="008439F7">
        <w:rPr>
          <w:color w:val="auto"/>
          <w:szCs w:val="28"/>
        </w:rPr>
        <w:t>zu einer lebenden Hoffnung, [lebend nämlich] durch die Auferstehung Jesu Christi von den Toten</w:t>
      </w:r>
      <w:r w:rsidR="005C4367" w:rsidRPr="008439F7">
        <w:rPr>
          <w:color w:val="auto"/>
          <w:szCs w:val="28"/>
        </w:rPr>
        <w:t>“</w:t>
      </w:r>
      <w:r w:rsidRPr="008439F7">
        <w:rPr>
          <w:color w:val="auto"/>
          <w:szCs w:val="28"/>
        </w:rPr>
        <w:t>)? Beschreibt das zweite Gefüge (</w:t>
      </w:r>
      <w:r w:rsidR="005C4367" w:rsidRPr="008439F7">
        <w:rPr>
          <w:color w:val="auto"/>
          <w:szCs w:val="28"/>
        </w:rPr>
        <w:t>„</w:t>
      </w:r>
      <w:r w:rsidRPr="008439F7">
        <w:rPr>
          <w:color w:val="auto"/>
          <w:szCs w:val="28"/>
        </w:rPr>
        <w:t>durch die Auferstehung Jesu Christi von den Toten</w:t>
      </w:r>
      <w:r w:rsidR="005C4367" w:rsidRPr="008439F7">
        <w:rPr>
          <w:color w:val="auto"/>
          <w:szCs w:val="28"/>
        </w:rPr>
        <w:t>“</w:t>
      </w:r>
      <w:r w:rsidRPr="008439F7">
        <w:rPr>
          <w:color w:val="auto"/>
          <w:szCs w:val="28"/>
        </w:rPr>
        <w:t>) adverbial das Tätigkeitswort (</w:t>
      </w:r>
      <w:r w:rsidR="005C4367" w:rsidRPr="008439F7">
        <w:rPr>
          <w:color w:val="auto"/>
          <w:szCs w:val="28"/>
        </w:rPr>
        <w:t>„</w:t>
      </w:r>
      <w:r w:rsidRPr="008439F7">
        <w:rPr>
          <w:color w:val="auto"/>
          <w:szCs w:val="28"/>
        </w:rPr>
        <w:t>wiedergebar</w:t>
      </w:r>
      <w:r w:rsidR="005C4367" w:rsidRPr="008439F7">
        <w:rPr>
          <w:color w:val="auto"/>
          <w:szCs w:val="28"/>
        </w:rPr>
        <w:t>“</w:t>
      </w:r>
      <w:r w:rsidRPr="008439F7">
        <w:rPr>
          <w:color w:val="auto"/>
          <w:szCs w:val="28"/>
        </w:rPr>
        <w:t xml:space="preserve">), dann das erste </w:t>
      </w:r>
      <w:r w:rsidRPr="008439F7">
        <w:rPr>
          <w:color w:val="auto"/>
        </w:rPr>
        <w:t>Gefüge</w:t>
      </w:r>
      <w:r w:rsidRPr="008439F7">
        <w:rPr>
          <w:color w:val="auto"/>
          <w:szCs w:val="28"/>
        </w:rPr>
        <w:t xml:space="preserve"> (</w:t>
      </w:r>
      <w:r w:rsidR="005C4367" w:rsidRPr="008439F7">
        <w:rPr>
          <w:color w:val="auto"/>
          <w:szCs w:val="28"/>
        </w:rPr>
        <w:t>„</w:t>
      </w:r>
      <w:r w:rsidRPr="008439F7">
        <w:rPr>
          <w:color w:val="auto"/>
          <w:szCs w:val="28"/>
        </w:rPr>
        <w:t>zu einer lebenden Hoffnung</w:t>
      </w:r>
      <w:r w:rsidR="005C4367" w:rsidRPr="008439F7">
        <w:rPr>
          <w:color w:val="auto"/>
          <w:szCs w:val="28"/>
        </w:rPr>
        <w:t>“</w:t>
      </w:r>
      <w:r w:rsidRPr="008439F7">
        <w:rPr>
          <w:color w:val="auto"/>
          <w:szCs w:val="28"/>
        </w:rPr>
        <w:t xml:space="preserve">) als Folge ebenfalls? </w:t>
      </w:r>
    </w:p>
    <w:p w:rsidR="000827E1" w:rsidRPr="008439F7" w:rsidRDefault="00064716">
      <w:pPr>
        <w:rPr>
          <w:color w:val="auto"/>
        </w:rPr>
      </w:pPr>
      <w:r w:rsidRPr="008439F7">
        <w:rPr>
          <w:color w:val="auto"/>
          <w:szCs w:val="28"/>
        </w:rPr>
        <w:t xml:space="preserve">    </w:t>
      </w:r>
      <w:r w:rsidR="000827E1" w:rsidRPr="008439F7">
        <w:rPr>
          <w:color w:val="auto"/>
          <w:szCs w:val="28"/>
        </w:rPr>
        <w:t xml:space="preserve">Präpositionale Gefüge haben eher adverbiale Funktion. Sie sollten nicht ohne genügend Grund adjektivisch aufgefasst werden. Andererseits sollte die Reihenfolge der Elemente nicht ohne genügend Grund umgestellt werden. </w:t>
      </w:r>
      <w:r w:rsidR="000827E1" w:rsidRPr="008439F7">
        <w:rPr>
          <w:color w:val="auto"/>
        </w:rPr>
        <w:t>Um beiden Regeln gerecht zu werden, betrachtet man wohl am besten</w:t>
      </w:r>
      <w:r w:rsidR="000827E1" w:rsidRPr="008439F7">
        <w:rPr>
          <w:color w:val="auto"/>
          <w:szCs w:val="28"/>
        </w:rPr>
        <w:t xml:space="preserve"> die zwei ersten Elemente </w:t>
      </w:r>
      <w:r w:rsidR="000827E1" w:rsidRPr="008439F7">
        <w:rPr>
          <w:color w:val="auto"/>
        </w:rPr>
        <w:t>(</w:t>
      </w:r>
      <w:r w:rsidR="005C4367" w:rsidRPr="008439F7">
        <w:rPr>
          <w:color w:val="auto"/>
        </w:rPr>
        <w:t>„</w:t>
      </w:r>
      <w:r w:rsidR="000827E1" w:rsidRPr="008439F7">
        <w:rPr>
          <w:color w:val="auto"/>
        </w:rPr>
        <w:t>wiedergebar</w:t>
      </w:r>
      <w:r w:rsidR="005C4367" w:rsidRPr="008439F7">
        <w:rPr>
          <w:color w:val="auto"/>
        </w:rPr>
        <w:t>“</w:t>
      </w:r>
      <w:r w:rsidR="000827E1" w:rsidRPr="008439F7">
        <w:rPr>
          <w:color w:val="auto"/>
        </w:rPr>
        <w:t xml:space="preserve"> – </w:t>
      </w:r>
      <w:r w:rsidR="005C4367" w:rsidRPr="008439F7">
        <w:rPr>
          <w:color w:val="auto"/>
        </w:rPr>
        <w:t>„</w:t>
      </w:r>
      <w:r w:rsidR="000827E1" w:rsidRPr="008439F7">
        <w:rPr>
          <w:color w:val="auto"/>
        </w:rPr>
        <w:t>zu einer lebenden Hoffnung</w:t>
      </w:r>
      <w:r w:rsidR="005C4367" w:rsidRPr="008439F7">
        <w:rPr>
          <w:color w:val="auto"/>
        </w:rPr>
        <w:t>“</w:t>
      </w:r>
      <w:r w:rsidR="000827E1" w:rsidRPr="008439F7">
        <w:rPr>
          <w:color w:val="auto"/>
        </w:rPr>
        <w:t xml:space="preserve">) </w:t>
      </w:r>
      <w:r w:rsidR="000827E1" w:rsidRPr="008439F7">
        <w:rPr>
          <w:color w:val="auto"/>
          <w:szCs w:val="28"/>
        </w:rPr>
        <w:t xml:space="preserve">als Einheit und das dritte </w:t>
      </w:r>
      <w:r w:rsidR="000827E1" w:rsidRPr="008439F7">
        <w:rPr>
          <w:color w:val="auto"/>
        </w:rPr>
        <w:t>Element (</w:t>
      </w:r>
      <w:r w:rsidR="005C4367" w:rsidRPr="008439F7">
        <w:rPr>
          <w:color w:val="auto"/>
        </w:rPr>
        <w:t>„</w:t>
      </w:r>
      <w:r w:rsidR="000827E1" w:rsidRPr="008439F7">
        <w:rPr>
          <w:color w:val="auto"/>
        </w:rPr>
        <w:t>durch die Auferstehung Jesu Christi</w:t>
      </w:r>
      <w:r w:rsidR="005C4367" w:rsidRPr="008439F7">
        <w:rPr>
          <w:color w:val="auto"/>
        </w:rPr>
        <w:t>“</w:t>
      </w:r>
      <w:r w:rsidR="000827E1" w:rsidRPr="008439F7">
        <w:rPr>
          <w:color w:val="auto"/>
        </w:rPr>
        <w:t xml:space="preserve">) </w:t>
      </w:r>
      <w:r w:rsidR="000827E1" w:rsidRPr="008439F7">
        <w:rPr>
          <w:color w:val="auto"/>
          <w:szCs w:val="28"/>
        </w:rPr>
        <w:t xml:space="preserve">als Beschreibung dieser Einheit. </w:t>
      </w:r>
      <w:r w:rsidR="000827E1" w:rsidRPr="008439F7">
        <w:rPr>
          <w:color w:val="auto"/>
        </w:rPr>
        <w:t xml:space="preserve">Somit erübrigt sich auch die Diskussion, ob das Gefüge </w:t>
      </w:r>
      <w:r w:rsidR="005C4367" w:rsidRPr="008439F7">
        <w:rPr>
          <w:color w:val="auto"/>
        </w:rPr>
        <w:t>„</w:t>
      </w:r>
      <w:r w:rsidR="000827E1" w:rsidRPr="008439F7">
        <w:rPr>
          <w:color w:val="auto"/>
        </w:rPr>
        <w:t>durch die Auferstehung Jesu Christi</w:t>
      </w:r>
      <w:r w:rsidR="005C4367" w:rsidRPr="008439F7">
        <w:rPr>
          <w:color w:val="auto"/>
        </w:rPr>
        <w:t>“</w:t>
      </w:r>
      <w:r w:rsidR="000827E1" w:rsidRPr="008439F7">
        <w:rPr>
          <w:color w:val="auto"/>
        </w:rPr>
        <w:t xml:space="preserve"> mit </w:t>
      </w:r>
      <w:r w:rsidR="005C4367" w:rsidRPr="008439F7">
        <w:rPr>
          <w:color w:val="auto"/>
        </w:rPr>
        <w:t>„</w:t>
      </w:r>
      <w:r w:rsidR="000827E1" w:rsidRPr="008439F7">
        <w:rPr>
          <w:color w:val="auto"/>
        </w:rPr>
        <w:t>wieder gebar</w:t>
      </w:r>
      <w:r w:rsidR="005C4367" w:rsidRPr="008439F7">
        <w:rPr>
          <w:color w:val="auto"/>
        </w:rPr>
        <w:t>“</w:t>
      </w:r>
      <w:r w:rsidR="000827E1" w:rsidRPr="008439F7">
        <w:rPr>
          <w:color w:val="auto"/>
        </w:rPr>
        <w:t xml:space="preserve"> oder mit </w:t>
      </w:r>
      <w:r w:rsidR="005C4367" w:rsidRPr="008439F7">
        <w:rPr>
          <w:color w:val="auto"/>
        </w:rPr>
        <w:t>„</w:t>
      </w:r>
      <w:r w:rsidR="000827E1" w:rsidRPr="008439F7">
        <w:rPr>
          <w:color w:val="auto"/>
        </w:rPr>
        <w:t>einer lebenden Hoffnung</w:t>
      </w:r>
      <w:r w:rsidR="005C4367" w:rsidRPr="008439F7">
        <w:rPr>
          <w:color w:val="auto"/>
        </w:rPr>
        <w:t>“</w:t>
      </w:r>
      <w:r w:rsidR="000827E1" w:rsidRPr="008439F7">
        <w:rPr>
          <w:color w:val="auto"/>
        </w:rPr>
        <w:t xml:space="preserve"> zu verbinden sei. Es betrifft beides, vornehmlich dann allerdings das </w:t>
      </w:r>
      <w:r w:rsidR="005C4367" w:rsidRPr="008439F7">
        <w:rPr>
          <w:color w:val="auto"/>
        </w:rPr>
        <w:t>„</w:t>
      </w:r>
      <w:r w:rsidR="000827E1" w:rsidRPr="008439F7">
        <w:rPr>
          <w:color w:val="auto"/>
        </w:rPr>
        <w:t>wieder gebar</w:t>
      </w:r>
      <w:r w:rsidR="005C4367" w:rsidRPr="008439F7">
        <w:rPr>
          <w:color w:val="auto"/>
        </w:rPr>
        <w:t>“</w:t>
      </w:r>
      <w:r w:rsidR="000827E1" w:rsidRPr="008439F7">
        <w:rPr>
          <w:color w:val="auto"/>
        </w:rPr>
        <w:t>. Beide Gedanken, der der Wiedergeburt und Kindschaft und der der Hoffnung, begleiten den Leser dann auch bis tief in den Brief hinein.</w:t>
      </w:r>
    </w:p>
    <w:p w:rsidR="000827E1" w:rsidRPr="008439F7" w:rsidRDefault="000827E1">
      <w:pPr>
        <w:rPr>
          <w:color w:val="auto"/>
          <w:szCs w:val="28"/>
        </w:rPr>
      </w:pPr>
    </w:p>
    <w:p w:rsidR="000827E1" w:rsidRPr="008439F7" w:rsidRDefault="00064716" w:rsidP="008E02A8">
      <w:pPr>
        <w:rPr>
          <w:color w:val="auto"/>
        </w:rPr>
      </w:pPr>
      <w:r w:rsidRPr="008439F7">
        <w:rPr>
          <w:bCs/>
          <w:color w:val="auto"/>
        </w:rPr>
        <w:t xml:space="preserve">    </w:t>
      </w:r>
      <w:r w:rsidR="000827E1" w:rsidRPr="008439F7">
        <w:rPr>
          <w:b/>
          <w:color w:val="auto"/>
        </w:rPr>
        <w:t>1P 1,4</w:t>
      </w:r>
      <w:r w:rsidR="000827E1" w:rsidRPr="008439F7">
        <w:rPr>
          <w:color w:val="auto"/>
        </w:rPr>
        <w:t xml:space="preserve">: </w:t>
      </w:r>
      <w:r w:rsidR="005C4367" w:rsidRPr="008439F7">
        <w:rPr>
          <w:color w:val="auto"/>
        </w:rPr>
        <w:t>„</w:t>
      </w:r>
      <w:r w:rsidR="000827E1" w:rsidRPr="008439F7">
        <w:rPr>
          <w:color w:val="auto"/>
          <w:lang w:eastAsia="de-DE"/>
        </w:rPr>
        <w:t>für uns</w:t>
      </w:r>
      <w:r w:rsidR="005C4367" w:rsidRPr="008439F7">
        <w:rPr>
          <w:color w:val="auto"/>
        </w:rPr>
        <w:t>“</w:t>
      </w:r>
    </w:p>
    <w:p w:rsidR="000827E1" w:rsidRDefault="000827E1">
      <w:pPr>
        <w:rPr>
          <w:color w:val="auto"/>
        </w:rPr>
      </w:pPr>
      <w:r w:rsidRPr="008439F7">
        <w:rPr>
          <w:iCs/>
          <w:color w:val="auto"/>
        </w:rPr>
        <w:t xml:space="preserve">So nach dem </w:t>
      </w:r>
      <w:r w:rsidRPr="008439F7">
        <w:rPr>
          <w:i/>
          <w:iCs/>
          <w:color w:val="auto"/>
        </w:rPr>
        <w:t>t. r</w:t>
      </w:r>
      <w:r w:rsidRPr="008439F7">
        <w:rPr>
          <w:i/>
          <w:color w:val="auto"/>
          <w:lang w:eastAsia="de-DE"/>
        </w:rPr>
        <w:t>.</w:t>
      </w:r>
      <w:r w:rsidRPr="008439F7">
        <w:rPr>
          <w:color w:val="auto"/>
          <w:lang w:eastAsia="de-DE"/>
        </w:rPr>
        <w:t xml:space="preserve">; eine große Mehrheit der überlieferten Hss hat: </w:t>
      </w:r>
      <w:r w:rsidR="005C4367" w:rsidRPr="008439F7">
        <w:rPr>
          <w:color w:val="auto"/>
          <w:lang w:eastAsia="de-DE"/>
        </w:rPr>
        <w:t>„</w:t>
      </w:r>
      <w:r w:rsidRPr="008439F7">
        <w:rPr>
          <w:color w:val="auto"/>
          <w:lang w:eastAsia="de-DE"/>
        </w:rPr>
        <w:t>für euch</w:t>
      </w:r>
      <w:r w:rsidR="005C4367" w:rsidRPr="008439F7">
        <w:rPr>
          <w:color w:val="auto"/>
          <w:lang w:eastAsia="de-DE"/>
        </w:rPr>
        <w:t>“</w:t>
      </w:r>
      <w:r w:rsidRPr="008439F7">
        <w:rPr>
          <w:color w:val="auto"/>
          <w:lang w:eastAsia="de-DE"/>
        </w:rPr>
        <w:t>.</w:t>
      </w:r>
      <w:r w:rsidRPr="008439F7">
        <w:rPr>
          <w:color w:val="auto"/>
        </w:rPr>
        <w:t xml:space="preserve"> </w:t>
      </w:r>
    </w:p>
    <w:p w:rsidR="008573B4" w:rsidRDefault="008573B4" w:rsidP="005E7548">
      <w:pPr>
        <w:rPr>
          <w:lang w:val="de-CH" w:eastAsia="de-CH"/>
        </w:rPr>
      </w:pPr>
    </w:p>
    <w:p w:rsidR="008573B4" w:rsidRPr="005E7548" w:rsidRDefault="008573B4" w:rsidP="005E7548">
      <w:pPr>
        <w:rPr>
          <w:color w:val="FF0000"/>
        </w:rPr>
      </w:pPr>
      <w:r>
        <w:rPr>
          <w:b/>
          <w:lang w:val="de-CH" w:eastAsia="de-CH"/>
        </w:rPr>
        <w:t xml:space="preserve">    </w:t>
      </w:r>
      <w:r w:rsidRPr="005E7548">
        <w:rPr>
          <w:b/>
          <w:color w:val="FF0000"/>
          <w:lang w:val="de-CH" w:eastAsia="de-CH"/>
        </w:rPr>
        <w:t>1P 1,</w:t>
      </w:r>
      <w:r w:rsidRPr="005E7548">
        <w:rPr>
          <w:rFonts w:cs="Verdana"/>
          <w:b/>
          <w:bCs/>
          <w:color w:val="FF0000"/>
        </w:rPr>
        <w:t xml:space="preserve">6: </w:t>
      </w:r>
      <w:r w:rsidRPr="005E7548">
        <w:rPr>
          <w:rFonts w:cs="Verdana"/>
          <w:bCs/>
          <w:color w:val="FF0000"/>
        </w:rPr>
        <w:t>„</w:t>
      </w:r>
      <w:r w:rsidRPr="005E7548">
        <w:rPr>
          <w:color w:val="FF0000"/>
        </w:rPr>
        <w:t xml:space="preserve">worüber ihr hoch erfreut seid“ </w:t>
      </w:r>
    </w:p>
    <w:p w:rsidR="008573B4" w:rsidRPr="0067425B" w:rsidRDefault="008573B4" w:rsidP="008573B4">
      <w:pPr>
        <w:outlineLvl w:val="0"/>
        <w:rPr>
          <w:color w:val="FF0000"/>
          <w:lang w:val="de-CH" w:eastAsia="de-CH"/>
        </w:rPr>
      </w:pPr>
      <w:r w:rsidRPr="005E7548">
        <w:rPr>
          <w:color w:val="FF0000"/>
          <w:lang w:val="de-CH" w:eastAsia="de-CH"/>
        </w:rPr>
        <w:t xml:space="preserve">Dem Wort „worüber“ liegt das griechische </w:t>
      </w:r>
      <w:r w:rsidRPr="005E7548">
        <w:rPr>
          <w:i/>
          <w:color w:val="FF0000"/>
        </w:rPr>
        <w:t>en h</w:t>
      </w:r>
      <w:r w:rsidRPr="005E7548">
        <w:rPr>
          <w:i/>
          <w:color w:val="FF0000"/>
          <w:u w:val="single"/>
        </w:rPr>
        <w:t>oo</w:t>
      </w:r>
      <w:r w:rsidRPr="005E7548">
        <w:rPr>
          <w:color w:val="FF0000"/>
          <w:lang w:val="de-CH" w:eastAsia="de-CH"/>
        </w:rPr>
        <w:t xml:space="preserve"> zu Grunde. Rein grammatikalisch wäre es möglich, </w:t>
      </w:r>
      <w:r w:rsidRPr="005E7548">
        <w:rPr>
          <w:i/>
          <w:color w:val="FF0000"/>
        </w:rPr>
        <w:t>en h</w:t>
      </w:r>
      <w:r w:rsidRPr="005E7548">
        <w:rPr>
          <w:i/>
          <w:color w:val="FF0000"/>
          <w:u w:val="single"/>
        </w:rPr>
        <w:t>oo</w:t>
      </w:r>
      <w:r w:rsidRPr="005E7548">
        <w:rPr>
          <w:color w:val="FF0000"/>
          <w:lang w:val="de-CH" w:eastAsia="de-CH"/>
        </w:rPr>
        <w:t xml:space="preserve"> auf das vorletzte Wort von V. 5, </w:t>
      </w:r>
      <w:r w:rsidRPr="005E7548">
        <w:rPr>
          <w:i/>
          <w:color w:val="FF0000"/>
          <w:lang w:val="de-CH" w:eastAsia="de-CH"/>
        </w:rPr>
        <w:t>kair</w:t>
      </w:r>
      <w:r w:rsidRPr="005E7548">
        <w:rPr>
          <w:i/>
          <w:color w:val="FF0000"/>
          <w:u w:val="single"/>
          <w:lang w:val="de-CH" w:eastAsia="de-CH"/>
        </w:rPr>
        <w:t>oo</w:t>
      </w:r>
      <w:r w:rsidRPr="005E7548">
        <w:rPr>
          <w:color w:val="FF0000"/>
          <w:lang w:val="de-CH" w:eastAsia="de-CH"/>
        </w:rPr>
        <w:t>, zu beziehen:</w:t>
      </w:r>
      <w:r w:rsidRPr="0067425B">
        <w:rPr>
          <w:color w:val="FF0000"/>
          <w:lang w:val="de-CH" w:eastAsia="de-CH"/>
        </w:rPr>
        <w:t xml:space="preserve"> V. 5E.6A: „geoffenbart zu werden in der letzten Zeit, in der ihr hoch erfreut seid“. Aber </w:t>
      </w:r>
      <w:r w:rsidRPr="0067425B">
        <w:rPr>
          <w:i/>
          <w:color w:val="FF0000"/>
          <w:lang w:val="de-CH" w:eastAsia="de-CH"/>
        </w:rPr>
        <w:t>kair</w:t>
      </w:r>
      <w:r w:rsidRPr="0067425B">
        <w:rPr>
          <w:i/>
          <w:color w:val="FF0000"/>
          <w:u w:val="single"/>
          <w:lang w:val="de-CH" w:eastAsia="de-CH"/>
        </w:rPr>
        <w:t>o</w:t>
      </w:r>
      <w:r w:rsidRPr="0067425B">
        <w:rPr>
          <w:i/>
          <w:color w:val="FF0000"/>
          <w:lang w:val="de-CH" w:eastAsia="de-CH"/>
        </w:rPr>
        <w:t>s</w:t>
      </w:r>
      <w:r w:rsidRPr="0067425B">
        <w:rPr>
          <w:color w:val="FF0000"/>
          <w:lang w:val="de-CH" w:eastAsia="de-CH"/>
        </w:rPr>
        <w:t xml:space="preserve"> ist hier etwas Zukünftiges. Das Verb </w:t>
      </w:r>
      <w:r w:rsidRPr="0067425B">
        <w:rPr>
          <w:i/>
          <w:color w:val="FF0000"/>
        </w:rPr>
        <w:t>agalli</w:t>
      </w:r>
      <w:r w:rsidRPr="0067425B">
        <w:rPr>
          <w:i/>
          <w:color w:val="FF0000"/>
          <w:u w:val="single"/>
        </w:rPr>
        <w:t>a</w:t>
      </w:r>
      <w:r w:rsidRPr="0067425B">
        <w:rPr>
          <w:i/>
          <w:color w:val="FF0000"/>
        </w:rPr>
        <w:t>sthe</w:t>
      </w:r>
      <w:r w:rsidRPr="0067425B">
        <w:rPr>
          <w:color w:val="FF0000"/>
        </w:rPr>
        <w:t xml:space="preserve"> (ihr seid hoch erfreut)</w:t>
      </w:r>
      <w:r w:rsidRPr="0067425B">
        <w:rPr>
          <w:color w:val="FF0000"/>
          <w:lang w:val="de-CH" w:eastAsia="de-CH"/>
        </w:rPr>
        <w:t xml:space="preserve"> steht jedoch in der Gegenwartsform (Indikativ Präsens). Bestünde ein Bezug auf die letzte Zeit (</w:t>
      </w:r>
      <w:r w:rsidRPr="0067425B">
        <w:rPr>
          <w:i/>
          <w:color w:val="FF0000"/>
          <w:lang w:val="de-CH" w:eastAsia="de-CH"/>
        </w:rPr>
        <w:t>kair</w:t>
      </w:r>
      <w:r w:rsidRPr="0067425B">
        <w:rPr>
          <w:i/>
          <w:color w:val="FF0000"/>
          <w:u w:val="single"/>
          <w:lang w:val="de-CH" w:eastAsia="de-CH"/>
        </w:rPr>
        <w:t>o</w:t>
      </w:r>
      <w:r w:rsidRPr="0067425B">
        <w:rPr>
          <w:i/>
          <w:color w:val="FF0000"/>
          <w:lang w:val="de-CH" w:eastAsia="de-CH"/>
        </w:rPr>
        <w:t>s</w:t>
      </w:r>
      <w:r w:rsidRPr="0067425B">
        <w:rPr>
          <w:color w:val="FF0000"/>
          <w:lang w:val="de-CH" w:eastAsia="de-CH"/>
        </w:rPr>
        <w:t xml:space="preserve">), würde man ein Verb in der Zukunftsform erwarten. Auch der Zusammenhang spricht gegen einen Bezug von </w:t>
      </w:r>
      <w:r w:rsidRPr="0067425B">
        <w:rPr>
          <w:i/>
          <w:color w:val="FF0000"/>
          <w:lang w:val="de-CH" w:eastAsia="de-CH"/>
        </w:rPr>
        <w:t>en h</w:t>
      </w:r>
      <w:r w:rsidRPr="0067425B">
        <w:rPr>
          <w:i/>
          <w:color w:val="FF0000"/>
          <w:u w:val="single"/>
          <w:lang w:val="de-CH" w:eastAsia="de-CH"/>
        </w:rPr>
        <w:t>oo</w:t>
      </w:r>
      <w:r w:rsidRPr="0067425B">
        <w:rPr>
          <w:color w:val="FF0000"/>
          <w:lang w:val="de-CH" w:eastAsia="de-CH"/>
        </w:rPr>
        <w:t xml:space="preserve"> auf „in der letzten Zeit“. Es ist viel naheliegender, </w:t>
      </w:r>
      <w:r w:rsidRPr="0067425B">
        <w:rPr>
          <w:i/>
          <w:color w:val="FF0000"/>
          <w:lang w:val="de-CH" w:eastAsia="de-CH"/>
        </w:rPr>
        <w:t>en h</w:t>
      </w:r>
      <w:r w:rsidRPr="0067425B">
        <w:rPr>
          <w:i/>
          <w:color w:val="FF0000"/>
          <w:u w:val="single"/>
          <w:lang w:val="de-CH" w:eastAsia="de-CH"/>
        </w:rPr>
        <w:t>oo</w:t>
      </w:r>
      <w:r w:rsidRPr="0067425B">
        <w:rPr>
          <w:color w:val="FF0000"/>
          <w:lang w:val="de-CH" w:eastAsia="de-CH"/>
        </w:rPr>
        <w:t xml:space="preserve"> allgemein als Neutrum aufzufassen. Es würde sich dann auf alles vorher Gesagte beziehen: „worüber“ (über welcher Tatsache) „ihr hoch erfreut seid“. So übersetzen auch die meisten deutschen und englischen Versionen. </w:t>
      </w:r>
    </w:p>
    <w:p w:rsidR="008573B4" w:rsidRPr="0067425B" w:rsidRDefault="008573B4" w:rsidP="008573B4">
      <w:pPr>
        <w:rPr>
          <w:color w:val="FF0000"/>
          <w:lang w:val="de-CH" w:eastAsia="de-CH"/>
        </w:rPr>
      </w:pPr>
      <w:r w:rsidRPr="0067425B">
        <w:rPr>
          <w:color w:val="FF0000"/>
          <w:lang w:val="de-CH" w:eastAsia="de-CH"/>
        </w:rPr>
        <w:t xml:space="preserve">    Einige wenige Übersetzungen fassen </w:t>
      </w:r>
      <w:r w:rsidRPr="0067425B">
        <w:rPr>
          <w:i/>
          <w:color w:val="FF0000"/>
        </w:rPr>
        <w:t>en h</w:t>
      </w:r>
      <w:r w:rsidRPr="0067425B">
        <w:rPr>
          <w:i/>
          <w:color w:val="FF0000"/>
          <w:u w:val="single"/>
        </w:rPr>
        <w:t>oo</w:t>
      </w:r>
      <w:r w:rsidRPr="0067425B">
        <w:rPr>
          <w:color w:val="FF0000"/>
          <w:lang w:val="de-CH" w:eastAsia="de-CH"/>
        </w:rPr>
        <w:t xml:space="preserve"> als zeitlichen Begriff auf („darin“, d. h.: in diesem Zeitpunkt, oder: „dann“), ohne es aber direkt auf </w:t>
      </w:r>
      <w:r w:rsidRPr="0067425B">
        <w:rPr>
          <w:i/>
          <w:color w:val="FF0000"/>
          <w:lang w:val="de-CH" w:eastAsia="de-CH"/>
        </w:rPr>
        <w:t>kair</w:t>
      </w:r>
      <w:r w:rsidRPr="0067425B">
        <w:rPr>
          <w:i/>
          <w:color w:val="FF0000"/>
          <w:u w:val="single"/>
          <w:lang w:val="de-CH" w:eastAsia="de-CH"/>
        </w:rPr>
        <w:t>o</w:t>
      </w:r>
      <w:r w:rsidRPr="0067425B">
        <w:rPr>
          <w:i/>
          <w:color w:val="FF0000"/>
          <w:lang w:val="de-CH" w:eastAsia="de-CH"/>
        </w:rPr>
        <w:t>s</w:t>
      </w:r>
      <w:r w:rsidRPr="0067425B">
        <w:rPr>
          <w:color w:val="FF0000"/>
          <w:lang w:val="de-CH" w:eastAsia="de-CH"/>
        </w:rPr>
        <w:t xml:space="preserve"> zu beziehen. Diese Übersetzung ist möglich. Z. Bsp. vertritt Wohlenberg (Kommentarreihe von Th. Zahn) diese Auffassung. Aber Lange und Nicoll argumentieren dagegen und entscheiden für „worüber“. Nicoll (</w:t>
      </w:r>
      <w:r w:rsidRPr="0067425B">
        <w:rPr>
          <w:i/>
          <w:color w:val="FF0000"/>
          <w:lang w:val="de-CH" w:eastAsia="de-CH"/>
        </w:rPr>
        <w:t>The Expositor’s Greek NT</w:t>
      </w:r>
      <w:r w:rsidRPr="0067425B">
        <w:rPr>
          <w:color w:val="FF0000"/>
          <w:lang w:val="de-CH" w:eastAsia="de-CH"/>
        </w:rPr>
        <w:t xml:space="preserve">) zeigt auf, dass das Verb </w:t>
      </w:r>
      <w:r w:rsidRPr="0067425B">
        <w:rPr>
          <w:i/>
          <w:color w:val="FF0000"/>
        </w:rPr>
        <w:t>agalli</w:t>
      </w:r>
      <w:r w:rsidRPr="0067425B">
        <w:rPr>
          <w:i/>
          <w:color w:val="FF0000"/>
          <w:u w:val="single"/>
        </w:rPr>
        <w:t>a</w:t>
      </w:r>
      <w:r w:rsidRPr="0067425B">
        <w:rPr>
          <w:i/>
          <w:color w:val="FF0000"/>
        </w:rPr>
        <w:t xml:space="preserve">n </w:t>
      </w:r>
      <w:r w:rsidRPr="0067425B">
        <w:rPr>
          <w:color w:val="FF0000"/>
          <w:lang w:val="de-CH" w:eastAsia="de-CH"/>
        </w:rPr>
        <w:t xml:space="preserve">auch mit </w:t>
      </w:r>
      <w:r w:rsidRPr="0067425B">
        <w:rPr>
          <w:i/>
          <w:color w:val="FF0000"/>
          <w:lang w:val="de-CH" w:eastAsia="de-CH"/>
        </w:rPr>
        <w:t>en</w:t>
      </w:r>
      <w:r w:rsidRPr="0067425B">
        <w:rPr>
          <w:color w:val="FF0000"/>
          <w:lang w:val="de-CH" w:eastAsia="de-CH"/>
        </w:rPr>
        <w:t xml:space="preserve"> (i. S. v.: „hoch erfreut sein über“) verwendet werden kann.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1P 1,8</w:t>
      </w:r>
      <w:r w:rsidR="000827E1" w:rsidRPr="008439F7">
        <w:rPr>
          <w:color w:val="auto"/>
          <w:szCs w:val="28"/>
        </w:rPr>
        <w:t xml:space="preserve">: </w:t>
      </w:r>
      <w:r w:rsidR="005C4367" w:rsidRPr="008439F7">
        <w:rPr>
          <w:color w:val="auto"/>
          <w:szCs w:val="28"/>
        </w:rPr>
        <w:t>„</w:t>
      </w:r>
      <w:r w:rsidR="000827E1" w:rsidRPr="008439F7">
        <w:rPr>
          <w:color w:val="auto"/>
          <w:szCs w:val="28"/>
        </w:rPr>
        <w:t xml:space="preserve">‹gesehen und› </w:t>
      </w:r>
      <w:r w:rsidR="000827E1" w:rsidRPr="008439F7">
        <w:rPr>
          <w:color w:val="auto"/>
          <w:szCs w:val="28"/>
          <w:lang w:eastAsia="de-DE" w:bidi="he-IL"/>
        </w:rPr>
        <w:t>gekannt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Der </w:t>
      </w:r>
      <w:r w:rsidRPr="008439F7">
        <w:rPr>
          <w:i/>
          <w:color w:val="auto"/>
          <w:szCs w:val="28"/>
        </w:rPr>
        <w:t>textus receptus</w:t>
      </w:r>
      <w:r w:rsidRPr="008439F7">
        <w:rPr>
          <w:color w:val="auto"/>
          <w:szCs w:val="28"/>
        </w:rPr>
        <w:t xml:space="preserve"> sowie die überwiegende Mehrheit der gesamten überlieferten Hss bezeugen an dieser Stelle </w:t>
      </w:r>
      <w:r w:rsidRPr="008439F7">
        <w:rPr>
          <w:i/>
          <w:color w:val="auto"/>
          <w:szCs w:val="28"/>
        </w:rPr>
        <w:t>eid</w:t>
      </w:r>
      <w:r w:rsidRPr="008439F7">
        <w:rPr>
          <w:i/>
          <w:color w:val="auto"/>
          <w:szCs w:val="28"/>
          <w:u w:val="single"/>
        </w:rPr>
        <w:t>o</w:t>
      </w:r>
      <w:r w:rsidRPr="008439F7">
        <w:rPr>
          <w:i/>
          <w:color w:val="auto"/>
          <w:szCs w:val="28"/>
        </w:rPr>
        <w:t>tes</w:t>
      </w:r>
      <w:r w:rsidRPr="008439F7">
        <w:rPr>
          <w:color w:val="auto"/>
          <w:szCs w:val="28"/>
        </w:rPr>
        <w:t xml:space="preserve"> (wirklich kennend). Einige wenige Hss bezeugen </w:t>
      </w:r>
      <w:r w:rsidR="005C4367" w:rsidRPr="008439F7">
        <w:rPr>
          <w:color w:val="auto"/>
          <w:szCs w:val="28"/>
        </w:rPr>
        <w:t>„</w:t>
      </w:r>
      <w:r w:rsidRPr="008439F7">
        <w:rPr>
          <w:i/>
          <w:color w:val="auto"/>
          <w:szCs w:val="28"/>
        </w:rPr>
        <w:t>id</w:t>
      </w:r>
      <w:r w:rsidRPr="008439F7">
        <w:rPr>
          <w:i/>
          <w:color w:val="auto"/>
          <w:szCs w:val="28"/>
          <w:u w:val="single"/>
        </w:rPr>
        <w:t>o</w:t>
      </w:r>
      <w:r w:rsidRPr="008439F7">
        <w:rPr>
          <w:i/>
          <w:color w:val="auto"/>
          <w:szCs w:val="28"/>
        </w:rPr>
        <w:t>ntes</w:t>
      </w:r>
      <w:r w:rsidR="005C4367" w:rsidRPr="008439F7">
        <w:rPr>
          <w:color w:val="auto"/>
          <w:szCs w:val="28"/>
        </w:rPr>
        <w:t>“</w:t>
      </w:r>
      <w:r w:rsidRPr="008439F7">
        <w:rPr>
          <w:color w:val="auto"/>
          <w:szCs w:val="28"/>
        </w:rPr>
        <w:t xml:space="preserve"> (gesehen habend).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Beck bemerkt dazu: </w:t>
      </w:r>
      <w:r w:rsidR="005C4367" w:rsidRPr="008439F7">
        <w:rPr>
          <w:color w:val="auto"/>
          <w:szCs w:val="28"/>
        </w:rPr>
        <w:t>„</w:t>
      </w:r>
      <w:r w:rsidR="000827E1" w:rsidRPr="008439F7">
        <w:rPr>
          <w:color w:val="auto"/>
          <w:szCs w:val="28"/>
        </w:rPr>
        <w:t xml:space="preserve">Die Lesart </w:t>
      </w:r>
      <w:r w:rsidR="000827E1" w:rsidRPr="008439F7">
        <w:rPr>
          <w:i/>
          <w:iCs/>
          <w:color w:val="auto"/>
          <w:szCs w:val="28"/>
        </w:rPr>
        <w:t>id</w:t>
      </w:r>
      <w:r w:rsidR="000827E1" w:rsidRPr="008439F7">
        <w:rPr>
          <w:i/>
          <w:iCs/>
          <w:color w:val="auto"/>
          <w:szCs w:val="28"/>
          <w:u w:val="single"/>
        </w:rPr>
        <w:t>o</w:t>
      </w:r>
      <w:r w:rsidR="000827E1" w:rsidRPr="008439F7">
        <w:rPr>
          <w:i/>
          <w:iCs/>
          <w:color w:val="auto"/>
          <w:szCs w:val="28"/>
        </w:rPr>
        <w:t>ntes</w:t>
      </w:r>
      <w:r w:rsidR="000827E1" w:rsidRPr="008439F7">
        <w:rPr>
          <w:color w:val="auto"/>
          <w:szCs w:val="28"/>
        </w:rPr>
        <w:t xml:space="preserve"> statt </w:t>
      </w:r>
      <w:r w:rsidR="000827E1" w:rsidRPr="008439F7">
        <w:rPr>
          <w:i/>
          <w:iCs/>
          <w:color w:val="auto"/>
          <w:szCs w:val="28"/>
        </w:rPr>
        <w:t>eid</w:t>
      </w:r>
      <w:r w:rsidR="000827E1" w:rsidRPr="008439F7">
        <w:rPr>
          <w:i/>
          <w:iCs/>
          <w:color w:val="auto"/>
          <w:szCs w:val="28"/>
          <w:u w:val="single"/>
        </w:rPr>
        <w:t>o</w:t>
      </w:r>
      <w:r w:rsidR="000827E1" w:rsidRPr="008439F7">
        <w:rPr>
          <w:i/>
          <w:iCs/>
          <w:color w:val="auto"/>
          <w:szCs w:val="28"/>
        </w:rPr>
        <w:t>tes</w:t>
      </w:r>
      <w:r w:rsidR="000827E1" w:rsidRPr="008439F7">
        <w:rPr>
          <w:color w:val="auto"/>
          <w:szCs w:val="28"/>
        </w:rPr>
        <w:t xml:space="preserve"> (wissend) ist Correktur, weil man </w:t>
      </w:r>
      <w:r w:rsidR="000827E1" w:rsidRPr="008439F7">
        <w:rPr>
          <w:i/>
          <w:iCs/>
          <w:color w:val="auto"/>
          <w:szCs w:val="28"/>
        </w:rPr>
        <w:t>ouk eid</w:t>
      </w:r>
      <w:r w:rsidR="000827E1" w:rsidRPr="008439F7">
        <w:rPr>
          <w:i/>
          <w:iCs/>
          <w:color w:val="auto"/>
          <w:szCs w:val="28"/>
          <w:u w:val="single"/>
        </w:rPr>
        <w:t>o</w:t>
      </w:r>
      <w:r w:rsidR="000827E1" w:rsidRPr="008439F7">
        <w:rPr>
          <w:i/>
          <w:iCs/>
          <w:color w:val="auto"/>
          <w:szCs w:val="28"/>
        </w:rPr>
        <w:t>tes</w:t>
      </w:r>
      <w:r w:rsidR="000827E1" w:rsidRPr="008439F7">
        <w:rPr>
          <w:color w:val="auto"/>
          <w:szCs w:val="28"/>
        </w:rPr>
        <w:t xml:space="preserve"> schlechthin für </w:t>
      </w:r>
      <w:r w:rsidR="0062706B" w:rsidRPr="008439F7">
        <w:rPr>
          <w:color w:val="auto"/>
          <w:szCs w:val="28"/>
        </w:rPr>
        <w:t>‘</w:t>
      </w:r>
      <w:r w:rsidR="000827E1" w:rsidRPr="008439F7">
        <w:rPr>
          <w:color w:val="auto"/>
          <w:szCs w:val="28"/>
        </w:rPr>
        <w:t>nicht kennen</w:t>
      </w:r>
      <w:r w:rsidR="0062706B" w:rsidRPr="008439F7">
        <w:rPr>
          <w:color w:val="auto"/>
          <w:szCs w:val="28"/>
        </w:rPr>
        <w:t>’</w:t>
      </w:r>
      <w:r w:rsidR="000827E1" w:rsidRPr="008439F7">
        <w:rPr>
          <w:color w:val="auto"/>
          <w:szCs w:val="28"/>
        </w:rPr>
        <w:t xml:space="preserve"> nahm. </w:t>
      </w:r>
      <w:r w:rsidR="000827E1" w:rsidRPr="008439F7">
        <w:rPr>
          <w:i/>
          <w:iCs/>
          <w:color w:val="auto"/>
          <w:szCs w:val="28"/>
          <w:u w:val="single"/>
        </w:rPr>
        <w:t>Oi</w:t>
      </w:r>
      <w:r w:rsidR="000827E1" w:rsidRPr="008439F7">
        <w:rPr>
          <w:i/>
          <w:iCs/>
          <w:color w:val="auto"/>
          <w:szCs w:val="28"/>
        </w:rPr>
        <w:t>da</w:t>
      </w:r>
      <w:r w:rsidR="000827E1" w:rsidRPr="008439F7">
        <w:rPr>
          <w:color w:val="auto"/>
          <w:szCs w:val="28"/>
        </w:rPr>
        <w:t xml:space="preserve"> schließt aber als Perf. von </w:t>
      </w:r>
      <w:r w:rsidR="000827E1" w:rsidRPr="008439F7">
        <w:rPr>
          <w:i/>
          <w:color w:val="auto"/>
          <w:szCs w:val="28"/>
          <w:u w:val="single"/>
        </w:rPr>
        <w:t>ei</w:t>
      </w:r>
      <w:r w:rsidR="000827E1" w:rsidRPr="008439F7">
        <w:rPr>
          <w:i/>
          <w:color w:val="auto"/>
          <w:szCs w:val="28"/>
        </w:rPr>
        <w:t>dein</w:t>
      </w:r>
      <w:r w:rsidR="000827E1" w:rsidRPr="008439F7">
        <w:rPr>
          <w:color w:val="auto"/>
          <w:szCs w:val="28"/>
        </w:rPr>
        <w:t xml:space="preserve"> das Sehen als Grundlage des Kennens ein, und dieses ist hier zu premiren, das Kennen aus Anschauung, die äußerliche Bekanntschaft, wie dies 2Kr 5,16 durch </w:t>
      </w:r>
      <w:r w:rsidR="000827E1" w:rsidRPr="008439F7">
        <w:rPr>
          <w:i/>
          <w:iCs/>
          <w:color w:val="auto"/>
          <w:szCs w:val="28"/>
        </w:rPr>
        <w:t>gign</w:t>
      </w:r>
      <w:r w:rsidR="000827E1" w:rsidRPr="008439F7">
        <w:rPr>
          <w:i/>
          <w:iCs/>
          <w:color w:val="auto"/>
          <w:szCs w:val="28"/>
          <w:u w:val="single"/>
        </w:rPr>
        <w:t>oo</w:t>
      </w:r>
      <w:r w:rsidR="000827E1" w:rsidRPr="008439F7">
        <w:rPr>
          <w:i/>
          <w:iCs/>
          <w:color w:val="auto"/>
          <w:szCs w:val="28"/>
        </w:rPr>
        <w:t>skein</w:t>
      </w:r>
      <w:r w:rsidR="000827E1" w:rsidRPr="008439F7">
        <w:rPr>
          <w:color w:val="auto"/>
          <w:szCs w:val="28"/>
        </w:rPr>
        <w:t xml:space="preserve"> </w:t>
      </w:r>
      <w:r w:rsidR="000827E1" w:rsidRPr="008439F7">
        <w:rPr>
          <w:i/>
          <w:iCs/>
          <w:color w:val="auto"/>
          <w:szCs w:val="28"/>
        </w:rPr>
        <w:t>kat</w:t>
      </w:r>
      <w:r w:rsidR="000827E1" w:rsidRPr="008439F7">
        <w:rPr>
          <w:i/>
          <w:iCs/>
          <w:color w:val="auto"/>
          <w:szCs w:val="28"/>
          <w:u w:val="single"/>
        </w:rPr>
        <w:t>a</w:t>
      </w:r>
      <w:r w:rsidR="000827E1" w:rsidRPr="008439F7">
        <w:rPr>
          <w:i/>
          <w:iCs/>
          <w:color w:val="auto"/>
          <w:szCs w:val="28"/>
        </w:rPr>
        <w:t xml:space="preserve"> s</w:t>
      </w:r>
      <w:r w:rsidR="000827E1" w:rsidRPr="008439F7">
        <w:rPr>
          <w:i/>
          <w:iCs/>
          <w:color w:val="auto"/>
          <w:szCs w:val="28"/>
          <w:u w:val="single"/>
        </w:rPr>
        <w:t>a</w:t>
      </w:r>
      <w:r w:rsidR="000827E1" w:rsidRPr="008439F7">
        <w:rPr>
          <w:i/>
          <w:iCs/>
          <w:color w:val="auto"/>
          <w:szCs w:val="28"/>
        </w:rPr>
        <w:t>rka</w:t>
      </w:r>
      <w:r w:rsidR="000827E1" w:rsidRPr="008439F7">
        <w:rPr>
          <w:color w:val="auto"/>
          <w:szCs w:val="28"/>
        </w:rPr>
        <w:t xml:space="preserve"> [kennen nach dem Fleisch] ausdrückt.</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Zur Erläuterung: Dem Fleische nach haben die Leser Christus nicht gekannt (wie 2Kr 5). Sie haben von ihm gehört und daraufhin an ihn geglaubt, aber als sichtbare Person haben sie ihn nicht wirklich gekannt. Dazu hätten sie ihn einmal vor Augen haben müssen, was ihnen nicht vergönnt war. In diesem Fall liegt also im Begriff </w:t>
      </w:r>
      <w:r w:rsidR="000827E1" w:rsidRPr="008439F7">
        <w:rPr>
          <w:i/>
          <w:iCs/>
          <w:color w:val="auto"/>
          <w:szCs w:val="28"/>
          <w:u w:val="single"/>
        </w:rPr>
        <w:t>oi</w:t>
      </w:r>
      <w:r w:rsidR="000827E1" w:rsidRPr="008439F7">
        <w:rPr>
          <w:i/>
          <w:iCs/>
          <w:color w:val="auto"/>
          <w:szCs w:val="28"/>
        </w:rPr>
        <w:t xml:space="preserve">da </w:t>
      </w:r>
      <w:r w:rsidR="000827E1" w:rsidRPr="008439F7">
        <w:rPr>
          <w:iCs/>
          <w:color w:val="auto"/>
          <w:szCs w:val="28"/>
        </w:rPr>
        <w:t>(Inf.:</w:t>
      </w:r>
      <w:r w:rsidR="000827E1" w:rsidRPr="008439F7">
        <w:rPr>
          <w:i/>
          <w:iCs/>
          <w:color w:val="auto"/>
          <w:szCs w:val="28"/>
        </w:rPr>
        <w:t xml:space="preserve"> eid</w:t>
      </w:r>
      <w:r w:rsidR="000827E1" w:rsidRPr="008439F7">
        <w:rPr>
          <w:i/>
          <w:iCs/>
          <w:color w:val="auto"/>
          <w:szCs w:val="28"/>
          <w:u w:val="single"/>
        </w:rPr>
        <w:t>e</w:t>
      </w:r>
      <w:r w:rsidR="000827E1" w:rsidRPr="008439F7">
        <w:rPr>
          <w:i/>
          <w:iCs/>
          <w:color w:val="auto"/>
          <w:szCs w:val="28"/>
        </w:rPr>
        <w:t xml:space="preserve">nai; </w:t>
      </w:r>
      <w:r w:rsidR="000827E1" w:rsidRPr="008439F7">
        <w:rPr>
          <w:iCs/>
          <w:color w:val="auto"/>
          <w:szCs w:val="28"/>
        </w:rPr>
        <w:t>wissen, wirklich kennen)</w:t>
      </w:r>
      <w:r w:rsidR="000827E1" w:rsidRPr="008439F7">
        <w:rPr>
          <w:color w:val="auto"/>
          <w:szCs w:val="28"/>
        </w:rPr>
        <w:t xml:space="preserve"> das Sehen als Voraussetzung für ein Kennen der Person. Beck argumentiert nicht von der Bedeutung des Wortes als solches her, sondern von der Situation. Würde man </w:t>
      </w:r>
      <w:r w:rsidR="005C4367" w:rsidRPr="008439F7">
        <w:rPr>
          <w:color w:val="auto"/>
          <w:szCs w:val="28"/>
        </w:rPr>
        <w:t>„</w:t>
      </w:r>
      <w:r w:rsidR="000827E1" w:rsidRPr="008439F7">
        <w:rPr>
          <w:color w:val="auto"/>
          <w:szCs w:val="28"/>
        </w:rPr>
        <w:t>wirklich kennen</w:t>
      </w:r>
      <w:r w:rsidR="005C4367" w:rsidRPr="008439F7">
        <w:rPr>
          <w:color w:val="auto"/>
          <w:szCs w:val="28"/>
        </w:rPr>
        <w:t>“</w:t>
      </w:r>
      <w:r w:rsidR="000827E1" w:rsidRPr="008439F7">
        <w:rPr>
          <w:color w:val="auto"/>
          <w:szCs w:val="28"/>
        </w:rPr>
        <w:t xml:space="preserve"> schreiben, wäre das für den heutigen Leser irreführend, weil er sofort an das geistliche Kennen denken würde. Die Leser dieses Briefes sind aber nur einige Jahre entfernt von den Ereignissen im Lande Israel, und der Verfasser, der Jesu Jünger war, lebt und schreibt </w:t>
      </w:r>
      <w:r w:rsidR="000827E1" w:rsidRPr="008439F7">
        <w:rPr>
          <w:color w:val="auto"/>
          <w:spacing w:val="34"/>
          <w:szCs w:val="28"/>
        </w:rPr>
        <w:t>daselbst</w:t>
      </w:r>
      <w:r w:rsidR="000827E1" w:rsidRPr="008439F7">
        <w:rPr>
          <w:color w:val="auto"/>
          <w:szCs w:val="28"/>
        </w:rPr>
        <w:t xml:space="preserve">. Von daher hat </w:t>
      </w:r>
      <w:r w:rsidR="005C4367" w:rsidRPr="008439F7">
        <w:rPr>
          <w:color w:val="auto"/>
          <w:szCs w:val="28"/>
        </w:rPr>
        <w:t>„</w:t>
      </w:r>
      <w:r w:rsidR="000827E1" w:rsidRPr="008439F7">
        <w:rPr>
          <w:color w:val="auto"/>
          <w:szCs w:val="28"/>
        </w:rPr>
        <w:t>Kennen</w:t>
      </w:r>
      <w:r w:rsidR="005C4367" w:rsidRPr="008439F7">
        <w:rPr>
          <w:color w:val="auto"/>
          <w:szCs w:val="28"/>
        </w:rPr>
        <w:t>“</w:t>
      </w:r>
      <w:r w:rsidR="000827E1" w:rsidRPr="008439F7">
        <w:rPr>
          <w:color w:val="auto"/>
          <w:szCs w:val="28"/>
        </w:rPr>
        <w:t xml:space="preserve"> </w:t>
      </w:r>
      <w:r w:rsidR="000827E1" w:rsidRPr="008439F7">
        <w:rPr>
          <w:color w:val="auto"/>
          <w:spacing w:val="34"/>
          <w:szCs w:val="28"/>
        </w:rPr>
        <w:t>daselbst</w:t>
      </w:r>
      <w:r w:rsidR="000827E1" w:rsidRPr="008439F7">
        <w:rPr>
          <w:color w:val="auto"/>
          <w:szCs w:val="28"/>
        </w:rPr>
        <w:t xml:space="preserve"> also eine andere Sphäre als für den Leser heute. Um den Brief besser zu verstehen, ist es wichtig, sich in die Lage dessen zu versetzen, der den Brief damals zu lesen bekam.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1P 1,9</w:t>
      </w:r>
      <w:r w:rsidR="000827E1" w:rsidRPr="008439F7">
        <w:rPr>
          <w:color w:val="auto"/>
          <w:szCs w:val="28"/>
        </w:rPr>
        <w:t xml:space="preserve">: </w:t>
      </w:r>
      <w:r w:rsidR="005C4367" w:rsidRPr="008439F7">
        <w:rPr>
          <w:color w:val="auto"/>
          <w:szCs w:val="28"/>
        </w:rPr>
        <w:t>„</w:t>
      </w:r>
      <w:r w:rsidR="000827E1" w:rsidRPr="008439F7">
        <w:rPr>
          <w:color w:val="auto"/>
        </w:rPr>
        <w:t>das Ziel eures Glaubens davontragend</w:t>
      </w:r>
      <w:r w:rsidR="005C4367" w:rsidRPr="008439F7">
        <w:rPr>
          <w:color w:val="auto"/>
          <w:szCs w:val="28"/>
        </w:rPr>
        <w:t>“</w:t>
      </w:r>
      <w:r w:rsidR="000827E1" w:rsidRPr="008439F7">
        <w:rPr>
          <w:color w:val="auto"/>
          <w:szCs w:val="28"/>
        </w:rPr>
        <w:t xml:space="preserve"> </w:t>
      </w:r>
    </w:p>
    <w:p w:rsidR="000827E1" w:rsidRPr="008439F7" w:rsidRDefault="000827E1">
      <w:pPr>
        <w:rPr>
          <w:color w:val="auto"/>
          <w:lang w:eastAsia="de-DE"/>
        </w:rPr>
      </w:pPr>
      <w:r w:rsidRPr="008439F7">
        <w:rPr>
          <w:color w:val="auto"/>
          <w:lang w:eastAsia="de-DE"/>
        </w:rPr>
        <w:t xml:space="preserve">Wann wird das Ziel des Glaubens </w:t>
      </w:r>
      <w:r w:rsidR="005C4367" w:rsidRPr="008439F7">
        <w:rPr>
          <w:color w:val="auto"/>
          <w:lang w:eastAsia="de-DE"/>
        </w:rPr>
        <w:t>„</w:t>
      </w:r>
      <w:r w:rsidRPr="008439F7">
        <w:rPr>
          <w:color w:val="auto"/>
          <w:lang w:eastAsia="de-DE"/>
        </w:rPr>
        <w:t>davongetragen</w:t>
      </w:r>
      <w:r w:rsidR="005C4367" w:rsidRPr="008439F7">
        <w:rPr>
          <w:color w:val="auto"/>
          <w:lang w:eastAsia="de-DE"/>
        </w:rPr>
        <w:t>“</w:t>
      </w:r>
      <w:r w:rsidRPr="008439F7">
        <w:rPr>
          <w:color w:val="auto"/>
          <w:lang w:eastAsia="de-DE"/>
        </w:rPr>
        <w:t>? </w:t>
      </w:r>
    </w:p>
    <w:p w:rsidR="000827E1" w:rsidRPr="008439F7" w:rsidRDefault="00064716" w:rsidP="007977BD">
      <w:pPr>
        <w:rPr>
          <w:rFonts w:ascii="Times New Roman" w:hAnsi="Times New Roman"/>
          <w:color w:val="auto"/>
          <w:lang w:eastAsia="de-DE"/>
        </w:rPr>
      </w:pPr>
      <w:r w:rsidRPr="008439F7">
        <w:rPr>
          <w:color w:val="auto"/>
          <w:lang w:eastAsia="de-DE"/>
        </w:rPr>
        <w:t xml:space="preserve">    </w:t>
      </w:r>
      <w:r w:rsidR="000827E1" w:rsidRPr="008439F7">
        <w:rPr>
          <w:color w:val="auto"/>
          <w:lang w:eastAsia="de-DE"/>
        </w:rPr>
        <w:t xml:space="preserve">Auf den ersten Blick scheint es die Gegenwart, heute, zu sein, weil das Wort im Grundtext im Präsens steht. </w:t>
      </w:r>
      <w:r w:rsidR="007977BD" w:rsidRPr="008439F7">
        <w:rPr>
          <w:color w:val="auto"/>
          <w:lang w:eastAsia="de-DE"/>
        </w:rPr>
        <w:t>(</w:t>
      </w:r>
      <w:r w:rsidR="000827E1" w:rsidRPr="008439F7">
        <w:rPr>
          <w:color w:val="auto"/>
          <w:lang w:eastAsia="de-DE"/>
        </w:rPr>
        <w:t>Sogar Beck</w:t>
      </w:r>
      <w:r w:rsidR="007977BD" w:rsidRPr="008439F7">
        <w:rPr>
          <w:color w:val="auto"/>
          <w:lang w:eastAsia="de-DE"/>
        </w:rPr>
        <w:t xml:space="preserve"> ließ sich hierdurch verleiten.)</w:t>
      </w:r>
      <w:r w:rsidR="000827E1" w:rsidRPr="008439F7">
        <w:rPr>
          <w:color w:val="auto"/>
          <w:lang w:eastAsia="de-DE"/>
        </w:rPr>
        <w:t xml:space="preserve"> Es gilt aber folgendes zu beachten:</w:t>
      </w:r>
    </w:p>
    <w:p w:rsidR="000827E1" w:rsidRPr="008439F7" w:rsidRDefault="00064716" w:rsidP="007977BD">
      <w:pPr>
        <w:rPr>
          <w:color w:val="auto"/>
          <w:lang w:eastAsia="de-DE"/>
        </w:rPr>
      </w:pPr>
      <w:r w:rsidRPr="008439F7">
        <w:rPr>
          <w:color w:val="auto"/>
          <w:lang w:eastAsia="de-DE"/>
        </w:rPr>
        <w:t xml:space="preserve">    </w:t>
      </w:r>
      <w:r w:rsidR="000827E1" w:rsidRPr="008439F7">
        <w:rPr>
          <w:color w:val="auto"/>
          <w:lang w:eastAsia="de-DE"/>
        </w:rPr>
        <w:t xml:space="preserve">Das Ziel des Glaubens ist </w:t>
      </w:r>
      <w:r w:rsidR="005C4367" w:rsidRPr="008439F7">
        <w:rPr>
          <w:color w:val="auto"/>
          <w:lang w:eastAsia="de-DE"/>
        </w:rPr>
        <w:t>„</w:t>
      </w:r>
      <w:r w:rsidR="000827E1" w:rsidRPr="008439F7">
        <w:rPr>
          <w:color w:val="auto"/>
          <w:lang w:eastAsia="de-DE"/>
        </w:rPr>
        <w:t>die Rettung der Seelen</w:t>
      </w:r>
      <w:r w:rsidR="005C4367" w:rsidRPr="008439F7">
        <w:rPr>
          <w:color w:val="auto"/>
          <w:lang w:eastAsia="de-DE"/>
        </w:rPr>
        <w:t>“</w:t>
      </w:r>
      <w:r w:rsidR="000827E1" w:rsidRPr="008439F7">
        <w:rPr>
          <w:color w:val="auto"/>
          <w:lang w:eastAsia="de-DE"/>
        </w:rPr>
        <w:t xml:space="preserve">. Diese wird nach V. 5 </w:t>
      </w:r>
      <w:r w:rsidR="005C4367" w:rsidRPr="008439F7">
        <w:rPr>
          <w:color w:val="auto"/>
          <w:lang w:eastAsia="de-DE"/>
        </w:rPr>
        <w:t>„</w:t>
      </w:r>
      <w:r w:rsidR="000827E1" w:rsidRPr="008439F7">
        <w:rPr>
          <w:color w:val="auto"/>
          <w:lang w:eastAsia="de-DE"/>
        </w:rPr>
        <w:t>in der letzten Zeit</w:t>
      </w:r>
      <w:r w:rsidR="005C4367" w:rsidRPr="008439F7">
        <w:rPr>
          <w:color w:val="auto"/>
          <w:lang w:eastAsia="de-DE"/>
        </w:rPr>
        <w:t>“</w:t>
      </w:r>
      <w:r w:rsidR="000827E1" w:rsidRPr="008439F7">
        <w:rPr>
          <w:color w:val="auto"/>
          <w:lang w:eastAsia="de-DE"/>
        </w:rPr>
        <w:t xml:space="preserve"> </w:t>
      </w:r>
      <w:r w:rsidR="005C4367" w:rsidRPr="008439F7">
        <w:rPr>
          <w:color w:val="auto"/>
          <w:lang w:eastAsia="de-DE"/>
        </w:rPr>
        <w:t>„</w:t>
      </w:r>
      <w:r w:rsidR="000827E1" w:rsidRPr="008439F7">
        <w:rPr>
          <w:color w:val="auto"/>
          <w:lang w:eastAsia="de-DE"/>
        </w:rPr>
        <w:t>geoffenbart werden</w:t>
      </w:r>
      <w:r w:rsidR="005C4367" w:rsidRPr="008439F7">
        <w:rPr>
          <w:color w:val="auto"/>
          <w:lang w:eastAsia="de-DE"/>
        </w:rPr>
        <w:t>“</w:t>
      </w:r>
      <w:r w:rsidR="000827E1" w:rsidRPr="008439F7">
        <w:rPr>
          <w:color w:val="auto"/>
          <w:lang w:eastAsia="de-DE"/>
        </w:rPr>
        <w:t>.</w:t>
      </w:r>
      <w:r w:rsidR="005F5CF5" w:rsidRPr="008439F7">
        <w:rPr>
          <w:color w:val="auto"/>
          <w:lang w:eastAsia="de-DE"/>
        </w:rPr>
        <w:t xml:space="preserve"> </w:t>
      </w:r>
      <w:r w:rsidR="000827E1" w:rsidRPr="008439F7">
        <w:rPr>
          <w:color w:val="auto"/>
          <w:lang w:eastAsia="de-DE"/>
        </w:rPr>
        <w:t xml:space="preserve">Dort wird auch von dem Glauben gesprochen, durch den wir </w:t>
      </w:r>
      <w:r w:rsidR="005C4367" w:rsidRPr="008439F7">
        <w:rPr>
          <w:color w:val="auto"/>
          <w:lang w:eastAsia="de-DE"/>
        </w:rPr>
        <w:t>„</w:t>
      </w:r>
      <w:r w:rsidR="000827E1" w:rsidRPr="008439F7">
        <w:rPr>
          <w:color w:val="auto"/>
          <w:lang w:eastAsia="de-DE"/>
        </w:rPr>
        <w:t>bewahrt werden für die Rettung</w:t>
      </w:r>
      <w:r w:rsidR="005C4367" w:rsidRPr="008439F7">
        <w:rPr>
          <w:color w:val="auto"/>
          <w:lang w:eastAsia="de-DE"/>
        </w:rPr>
        <w:t>“</w:t>
      </w:r>
      <w:r w:rsidR="000827E1" w:rsidRPr="008439F7">
        <w:rPr>
          <w:color w:val="auto"/>
          <w:lang w:eastAsia="de-DE"/>
        </w:rPr>
        <w:t xml:space="preserve">, die geoffenbart wird. Dieser Glaube wird inzwischen geprüft (V. 7). Die Prüfung geht bis zur </w:t>
      </w:r>
      <w:r w:rsidR="005C4367" w:rsidRPr="008439F7">
        <w:rPr>
          <w:color w:val="auto"/>
          <w:lang w:eastAsia="de-DE"/>
        </w:rPr>
        <w:t>„</w:t>
      </w:r>
      <w:r w:rsidR="000827E1" w:rsidRPr="008439F7">
        <w:rPr>
          <w:color w:val="auto"/>
          <w:lang w:eastAsia="de-DE"/>
        </w:rPr>
        <w:t>Offenbarung Jesu Christi</w:t>
      </w:r>
      <w:r w:rsidR="005C4367" w:rsidRPr="008439F7">
        <w:rPr>
          <w:color w:val="auto"/>
          <w:lang w:eastAsia="de-DE"/>
        </w:rPr>
        <w:t>“</w:t>
      </w:r>
      <w:r w:rsidR="000827E1" w:rsidRPr="008439F7">
        <w:rPr>
          <w:color w:val="auto"/>
          <w:lang w:eastAsia="de-DE"/>
        </w:rPr>
        <w:t>, zu welcher Zeit sie durch ihr Ergebnis Gott Ehre bereiten soll. Was mit durch die Prüfung bringt, sind die Liebe und der Glaube, die Jesus zum Gegenstand haben (</w:t>
      </w:r>
      <w:r w:rsidR="00662B58" w:rsidRPr="008439F7">
        <w:rPr>
          <w:color w:val="auto"/>
        </w:rPr>
        <w:t xml:space="preserve">V. 8, </w:t>
      </w:r>
      <w:r w:rsidR="007977BD" w:rsidRPr="008439F7">
        <w:rPr>
          <w:color w:val="auto"/>
        </w:rPr>
        <w:t>der</w:t>
      </w:r>
      <w:r w:rsidR="000827E1" w:rsidRPr="008439F7">
        <w:rPr>
          <w:color w:val="auto"/>
        </w:rPr>
        <w:t xml:space="preserve"> am besten in Klammern steht</w:t>
      </w:r>
      <w:r w:rsidR="000827E1" w:rsidRPr="008439F7">
        <w:rPr>
          <w:color w:val="auto"/>
          <w:lang w:eastAsia="de-DE"/>
        </w:rPr>
        <w:t xml:space="preserve">). V. 9 spricht dann weiter von dem Ergebnis der Prüfung am Tage der </w:t>
      </w:r>
      <w:r w:rsidR="005C4367" w:rsidRPr="008439F7">
        <w:rPr>
          <w:color w:val="auto"/>
          <w:lang w:eastAsia="de-DE"/>
        </w:rPr>
        <w:t>„</w:t>
      </w:r>
      <w:r w:rsidR="000827E1" w:rsidRPr="008439F7">
        <w:rPr>
          <w:color w:val="auto"/>
          <w:lang w:eastAsia="de-DE"/>
        </w:rPr>
        <w:t>Offenbarung</w:t>
      </w:r>
      <w:r w:rsidR="005C4367" w:rsidRPr="008439F7">
        <w:rPr>
          <w:color w:val="auto"/>
          <w:lang w:eastAsia="de-DE"/>
        </w:rPr>
        <w:t>“</w:t>
      </w:r>
      <w:r w:rsidR="000827E1" w:rsidRPr="008439F7">
        <w:rPr>
          <w:color w:val="auto"/>
          <w:lang w:eastAsia="de-DE"/>
        </w:rPr>
        <w:t xml:space="preserve"> unseres Herrn.</w:t>
      </w:r>
    </w:p>
    <w:p w:rsidR="000827E1" w:rsidRPr="008439F7" w:rsidRDefault="00064716">
      <w:pPr>
        <w:rPr>
          <w:color w:val="auto"/>
        </w:rPr>
      </w:pPr>
      <w:r w:rsidRPr="008439F7">
        <w:rPr>
          <w:color w:val="auto"/>
        </w:rPr>
        <w:t xml:space="preserve">    </w:t>
      </w:r>
      <w:r w:rsidR="000827E1" w:rsidRPr="008439F7">
        <w:rPr>
          <w:color w:val="auto"/>
        </w:rPr>
        <w:t xml:space="preserve">Nimmt man die grammatische Regel hinzu, nach der das Partizip im Präsens sich im Tempus nach dem des Hauptsatzes richtet, so wird der Zeitpunkt von V. 9 der von V. 7E sein, </w:t>
      </w:r>
      <w:r w:rsidR="005C4367" w:rsidRPr="008439F7">
        <w:rPr>
          <w:color w:val="auto"/>
        </w:rPr>
        <w:t>„</w:t>
      </w:r>
      <w:r w:rsidR="000827E1" w:rsidRPr="008439F7">
        <w:rPr>
          <w:color w:val="auto"/>
        </w:rPr>
        <w:t>der Offenbarung Jesu Christi</w:t>
      </w:r>
      <w:r w:rsidR="005C4367" w:rsidRPr="008439F7">
        <w:rPr>
          <w:color w:val="auto"/>
        </w:rPr>
        <w:t>“</w:t>
      </w:r>
      <w:r w:rsidR="000827E1" w:rsidRPr="008439F7">
        <w:rPr>
          <w:color w:val="auto"/>
        </w:rPr>
        <w:t>.</w:t>
      </w:r>
      <w:r w:rsidR="00662B58" w:rsidRPr="008439F7">
        <w:rPr>
          <w:color w:val="auto"/>
        </w:rPr>
        <w:t xml:space="preserve"> </w:t>
      </w:r>
    </w:p>
    <w:p w:rsidR="000827E1" w:rsidRPr="008439F7" w:rsidRDefault="000827E1">
      <w:pPr>
        <w:rPr>
          <w:color w:val="auto"/>
          <w:szCs w:val="28"/>
        </w:rPr>
      </w:pPr>
    </w:p>
    <w:p w:rsidR="000827E1" w:rsidRPr="008439F7" w:rsidRDefault="00064716">
      <w:pPr>
        <w:rPr>
          <w:color w:val="auto"/>
          <w:szCs w:val="22"/>
          <w:lang w:bidi="he-IL"/>
        </w:rPr>
      </w:pPr>
      <w:r w:rsidRPr="008439F7">
        <w:rPr>
          <w:color w:val="auto"/>
        </w:rPr>
        <w:t xml:space="preserve">    </w:t>
      </w:r>
      <w:r w:rsidR="000827E1" w:rsidRPr="008439F7">
        <w:rPr>
          <w:b/>
          <w:color w:val="auto"/>
        </w:rPr>
        <w:t>1P 1 10-12</w:t>
      </w:r>
      <w:r w:rsidR="000827E1" w:rsidRPr="008439F7">
        <w:rPr>
          <w:color w:val="auto"/>
        </w:rPr>
        <w:t xml:space="preserve">: </w:t>
      </w:r>
      <w:r w:rsidR="005C4367" w:rsidRPr="008439F7">
        <w:rPr>
          <w:color w:val="auto"/>
        </w:rPr>
        <w:t>„</w:t>
      </w:r>
      <w:r w:rsidR="000827E1" w:rsidRPr="008439F7">
        <w:rPr>
          <w:color w:val="auto"/>
          <w:szCs w:val="22"/>
          <w:lang w:bidi="he-IL"/>
        </w:rPr>
        <w:t>forschend, auf welche oder welche Art Zeit hindeutete der Geist Christi</w:t>
      </w:r>
      <w:r w:rsidR="005C4367" w:rsidRPr="008439F7">
        <w:rPr>
          <w:color w:val="auto"/>
          <w:szCs w:val="22"/>
          <w:lang w:bidi="he-IL"/>
        </w:rPr>
        <w:t>“</w:t>
      </w:r>
    </w:p>
    <w:p w:rsidR="000827E1" w:rsidRPr="008439F7" w:rsidRDefault="000827E1">
      <w:pPr>
        <w:rPr>
          <w:color w:val="auto"/>
        </w:rPr>
      </w:pPr>
      <w:r w:rsidRPr="008439F7">
        <w:rPr>
          <w:color w:val="auto"/>
        </w:rPr>
        <w:t xml:space="preserve">Worauf bezieht sich </w:t>
      </w:r>
      <w:r w:rsidRPr="008439F7">
        <w:rPr>
          <w:i/>
          <w:color w:val="auto"/>
        </w:rPr>
        <w:t>t</w:t>
      </w:r>
      <w:r w:rsidRPr="008439F7">
        <w:rPr>
          <w:i/>
          <w:color w:val="auto"/>
          <w:u w:val="single"/>
        </w:rPr>
        <w:t>i</w:t>
      </w:r>
      <w:r w:rsidRPr="008439F7">
        <w:rPr>
          <w:i/>
          <w:color w:val="auto"/>
        </w:rPr>
        <w:t>na</w:t>
      </w:r>
      <w:r w:rsidRPr="008439F7">
        <w:rPr>
          <w:color w:val="auto"/>
        </w:rPr>
        <w:t xml:space="preserve"> in: </w:t>
      </w:r>
      <w:r w:rsidR="005C4367" w:rsidRPr="008439F7">
        <w:rPr>
          <w:color w:val="auto"/>
        </w:rPr>
        <w:t>„</w:t>
      </w:r>
      <w:r w:rsidRPr="008439F7">
        <w:rPr>
          <w:i/>
          <w:iCs/>
          <w:color w:val="auto"/>
        </w:rPr>
        <w:t>eis</w:t>
      </w:r>
      <w:r w:rsidRPr="008439F7">
        <w:rPr>
          <w:color w:val="auto"/>
        </w:rPr>
        <w:t xml:space="preserve"> </w:t>
      </w:r>
      <w:r w:rsidRPr="008439F7">
        <w:rPr>
          <w:i/>
          <w:iCs/>
          <w:color w:val="auto"/>
        </w:rPr>
        <w:t>t</w:t>
      </w:r>
      <w:r w:rsidRPr="008439F7">
        <w:rPr>
          <w:i/>
          <w:iCs/>
          <w:color w:val="auto"/>
          <w:u w:val="single"/>
        </w:rPr>
        <w:t>i</w:t>
      </w:r>
      <w:r w:rsidRPr="008439F7">
        <w:rPr>
          <w:i/>
          <w:iCs/>
          <w:color w:val="auto"/>
        </w:rPr>
        <w:t>na</w:t>
      </w:r>
      <w:r w:rsidRPr="008439F7">
        <w:rPr>
          <w:color w:val="auto"/>
        </w:rPr>
        <w:t xml:space="preserve"> </w:t>
      </w:r>
      <w:r w:rsidRPr="008439F7">
        <w:rPr>
          <w:i/>
          <w:iCs/>
          <w:color w:val="auto"/>
        </w:rPr>
        <w:t>ee p</w:t>
      </w:r>
      <w:r w:rsidRPr="008439F7">
        <w:rPr>
          <w:i/>
          <w:iCs/>
          <w:color w:val="auto"/>
          <w:u w:val="single"/>
        </w:rPr>
        <w:t>oi</w:t>
      </w:r>
      <w:r w:rsidRPr="008439F7">
        <w:rPr>
          <w:i/>
          <w:iCs/>
          <w:color w:val="auto"/>
        </w:rPr>
        <w:t>on kair</w:t>
      </w:r>
      <w:r w:rsidRPr="008439F7">
        <w:rPr>
          <w:i/>
          <w:iCs/>
          <w:color w:val="auto"/>
          <w:u w:val="single"/>
        </w:rPr>
        <w:t>o</w:t>
      </w:r>
      <w:r w:rsidRPr="008439F7">
        <w:rPr>
          <w:i/>
          <w:iCs/>
          <w:color w:val="auto"/>
        </w:rPr>
        <w:t>n</w:t>
      </w:r>
      <w:r w:rsidR="005C4367" w:rsidRPr="008439F7">
        <w:rPr>
          <w:iCs/>
          <w:color w:val="auto"/>
        </w:rPr>
        <w:t>“</w:t>
      </w:r>
      <w:r w:rsidRPr="008439F7">
        <w:rPr>
          <w:color w:val="auto"/>
        </w:rPr>
        <w:t xml:space="preserve">? Viele englische Übersetzungen fassen </w:t>
      </w:r>
      <w:r w:rsidRPr="008439F7">
        <w:rPr>
          <w:i/>
          <w:color w:val="auto"/>
        </w:rPr>
        <w:t>t</w:t>
      </w:r>
      <w:r w:rsidRPr="008439F7">
        <w:rPr>
          <w:i/>
          <w:color w:val="auto"/>
          <w:u w:val="single"/>
        </w:rPr>
        <w:t>i</w:t>
      </w:r>
      <w:r w:rsidRPr="008439F7">
        <w:rPr>
          <w:i/>
          <w:color w:val="auto"/>
        </w:rPr>
        <w:t>na</w:t>
      </w:r>
      <w:r w:rsidRPr="008439F7">
        <w:rPr>
          <w:color w:val="auto"/>
        </w:rPr>
        <w:t xml:space="preserve"> personenbezogen auf. Sie übersetzen entsprechend: </w:t>
      </w:r>
      <w:r w:rsidR="005C4367" w:rsidRPr="008439F7">
        <w:rPr>
          <w:color w:val="auto"/>
        </w:rPr>
        <w:t>„</w:t>
      </w:r>
      <w:r w:rsidRPr="008439F7">
        <w:rPr>
          <w:color w:val="auto"/>
        </w:rPr>
        <w:t>auf wen oder welche Zeit …</w:t>
      </w:r>
      <w:r w:rsidR="005C4367" w:rsidRPr="008439F7">
        <w:rPr>
          <w:color w:val="auto"/>
        </w:rPr>
        <w:t>“</w:t>
      </w:r>
      <w:r w:rsidRPr="008439F7">
        <w:rPr>
          <w:color w:val="auto"/>
        </w:rPr>
        <w:t xml:space="preserve"> (bzw.: </w:t>
      </w:r>
      <w:r w:rsidR="005C4367" w:rsidRPr="008439F7">
        <w:rPr>
          <w:color w:val="auto"/>
        </w:rPr>
        <w:t>„</w:t>
      </w:r>
      <w:r w:rsidRPr="008439F7">
        <w:rPr>
          <w:color w:val="auto"/>
        </w:rPr>
        <w:t>auf welche Person oder Zeit …</w:t>
      </w:r>
      <w:r w:rsidR="005C4367" w:rsidRPr="008439F7">
        <w:rPr>
          <w:color w:val="auto"/>
        </w:rPr>
        <w:t>“</w:t>
      </w:r>
      <w:r w:rsidRPr="008439F7">
        <w:rPr>
          <w:color w:val="auto"/>
        </w:rPr>
        <w:t xml:space="preserve">) Die meisten deutschen Übersetzungen beziehen sowohl </w:t>
      </w:r>
      <w:r w:rsidRPr="008439F7">
        <w:rPr>
          <w:i/>
          <w:color w:val="auto"/>
        </w:rPr>
        <w:t>t</w:t>
      </w:r>
      <w:r w:rsidRPr="008439F7">
        <w:rPr>
          <w:i/>
          <w:color w:val="auto"/>
          <w:u w:val="single"/>
        </w:rPr>
        <w:t>i</w:t>
      </w:r>
      <w:r w:rsidRPr="008439F7">
        <w:rPr>
          <w:i/>
          <w:color w:val="auto"/>
        </w:rPr>
        <w:t>na</w:t>
      </w:r>
      <w:r w:rsidRPr="008439F7">
        <w:rPr>
          <w:color w:val="auto"/>
        </w:rPr>
        <w:t xml:space="preserve"> und </w:t>
      </w:r>
      <w:r w:rsidRPr="008439F7">
        <w:rPr>
          <w:i/>
          <w:iCs/>
          <w:color w:val="auto"/>
        </w:rPr>
        <w:t>p</w:t>
      </w:r>
      <w:r w:rsidRPr="008439F7">
        <w:rPr>
          <w:i/>
          <w:iCs/>
          <w:color w:val="auto"/>
          <w:u w:val="single"/>
        </w:rPr>
        <w:t>oi</w:t>
      </w:r>
      <w:r w:rsidRPr="008439F7">
        <w:rPr>
          <w:i/>
          <w:iCs/>
          <w:color w:val="auto"/>
        </w:rPr>
        <w:t>on</w:t>
      </w:r>
      <w:r w:rsidRPr="008439F7">
        <w:rPr>
          <w:color w:val="auto"/>
        </w:rPr>
        <w:t xml:space="preserve"> auf </w:t>
      </w:r>
      <w:r w:rsidRPr="008439F7">
        <w:rPr>
          <w:i/>
          <w:color w:val="auto"/>
        </w:rPr>
        <w:t>kairon</w:t>
      </w:r>
      <w:r w:rsidRPr="008439F7">
        <w:rPr>
          <w:color w:val="auto"/>
        </w:rPr>
        <w:t xml:space="preserve">: </w:t>
      </w:r>
      <w:r w:rsidR="005C4367" w:rsidRPr="008439F7">
        <w:rPr>
          <w:color w:val="auto"/>
        </w:rPr>
        <w:t>„</w:t>
      </w:r>
      <w:r w:rsidRPr="008439F7">
        <w:rPr>
          <w:color w:val="auto"/>
          <w:szCs w:val="22"/>
          <w:lang w:bidi="he-IL"/>
        </w:rPr>
        <w:t>auf welche oder welche Art Zeit …</w:t>
      </w:r>
      <w:r w:rsidR="005C4367" w:rsidRPr="008439F7">
        <w:rPr>
          <w:color w:val="auto"/>
          <w:szCs w:val="22"/>
          <w:lang w:bidi="he-IL"/>
        </w:rPr>
        <w:t>“</w:t>
      </w:r>
      <w:r w:rsidRPr="008439F7">
        <w:rPr>
          <w:color w:val="auto"/>
          <w:szCs w:val="22"/>
          <w:lang w:bidi="he-IL"/>
        </w:rPr>
        <w:t xml:space="preserve"> </w:t>
      </w:r>
      <w:r w:rsidRPr="008439F7">
        <w:rPr>
          <w:color w:val="auto"/>
        </w:rPr>
        <w:t xml:space="preserve">Darf man </w:t>
      </w:r>
      <w:r w:rsidRPr="008439F7">
        <w:rPr>
          <w:i/>
          <w:color w:val="auto"/>
        </w:rPr>
        <w:t>t</w:t>
      </w:r>
      <w:r w:rsidRPr="008439F7">
        <w:rPr>
          <w:i/>
          <w:color w:val="auto"/>
          <w:u w:val="single"/>
        </w:rPr>
        <w:t>i</w:t>
      </w:r>
      <w:r w:rsidRPr="008439F7">
        <w:rPr>
          <w:i/>
          <w:color w:val="auto"/>
        </w:rPr>
        <w:t>na</w:t>
      </w:r>
      <w:r w:rsidRPr="008439F7">
        <w:rPr>
          <w:color w:val="auto"/>
        </w:rPr>
        <w:t xml:space="preserve"> von </w:t>
      </w:r>
      <w:r w:rsidRPr="008439F7">
        <w:rPr>
          <w:i/>
          <w:iCs/>
          <w:color w:val="auto"/>
        </w:rPr>
        <w:t>kair</w:t>
      </w:r>
      <w:r w:rsidRPr="008439F7">
        <w:rPr>
          <w:i/>
          <w:iCs/>
          <w:color w:val="auto"/>
          <w:u w:val="single"/>
        </w:rPr>
        <w:t>o</w:t>
      </w:r>
      <w:r w:rsidRPr="008439F7">
        <w:rPr>
          <w:i/>
          <w:iCs/>
          <w:color w:val="auto"/>
        </w:rPr>
        <w:t xml:space="preserve">n </w:t>
      </w:r>
      <w:r w:rsidRPr="008439F7">
        <w:rPr>
          <w:color w:val="auto"/>
        </w:rPr>
        <w:t xml:space="preserve">abtrennen und daher übersetzen </w:t>
      </w:r>
      <w:r w:rsidR="005C4367" w:rsidRPr="008439F7">
        <w:rPr>
          <w:color w:val="auto"/>
        </w:rPr>
        <w:t>„</w:t>
      </w:r>
      <w:r w:rsidRPr="008439F7">
        <w:rPr>
          <w:color w:val="auto"/>
        </w:rPr>
        <w:t>auf wen und auf welche Zeit</w:t>
      </w:r>
      <w:r w:rsidR="005C4367" w:rsidRPr="008439F7">
        <w:rPr>
          <w:color w:val="auto"/>
        </w:rPr>
        <w:t>“</w:t>
      </w:r>
      <w:r w:rsidRPr="008439F7">
        <w:rPr>
          <w:color w:val="auto"/>
        </w:rPr>
        <w:t xml:space="preserve">, oder müssen </w:t>
      </w:r>
      <w:r w:rsidRPr="008439F7">
        <w:rPr>
          <w:i/>
          <w:iCs/>
          <w:color w:val="auto"/>
        </w:rPr>
        <w:t>t</w:t>
      </w:r>
      <w:r w:rsidRPr="008439F7">
        <w:rPr>
          <w:i/>
          <w:iCs/>
          <w:color w:val="auto"/>
          <w:u w:val="single"/>
        </w:rPr>
        <w:t>i</w:t>
      </w:r>
      <w:r w:rsidRPr="008439F7">
        <w:rPr>
          <w:i/>
          <w:iCs/>
          <w:color w:val="auto"/>
        </w:rPr>
        <w:t>na</w:t>
      </w:r>
      <w:r w:rsidRPr="008439F7">
        <w:rPr>
          <w:color w:val="auto"/>
        </w:rPr>
        <w:t xml:space="preserve"> </w:t>
      </w:r>
      <w:r w:rsidRPr="008439F7">
        <w:rPr>
          <w:iCs/>
          <w:color w:val="auto"/>
        </w:rPr>
        <w:t>und</w:t>
      </w:r>
      <w:r w:rsidRPr="008439F7">
        <w:rPr>
          <w:i/>
          <w:iCs/>
          <w:color w:val="auto"/>
        </w:rPr>
        <w:t xml:space="preserve"> p</w:t>
      </w:r>
      <w:r w:rsidRPr="008439F7">
        <w:rPr>
          <w:i/>
          <w:iCs/>
          <w:color w:val="auto"/>
          <w:u w:val="single"/>
        </w:rPr>
        <w:t>oi</w:t>
      </w:r>
      <w:r w:rsidRPr="008439F7">
        <w:rPr>
          <w:i/>
          <w:iCs/>
          <w:color w:val="auto"/>
        </w:rPr>
        <w:t>on</w:t>
      </w:r>
      <w:r w:rsidRPr="008439F7">
        <w:rPr>
          <w:color w:val="auto"/>
        </w:rPr>
        <w:t xml:space="preserve"> zusammen bleiben, um </w:t>
      </w:r>
      <w:r w:rsidRPr="008439F7">
        <w:rPr>
          <w:i/>
          <w:iCs/>
          <w:color w:val="auto"/>
        </w:rPr>
        <w:t>kair</w:t>
      </w:r>
      <w:r w:rsidRPr="008439F7">
        <w:rPr>
          <w:i/>
          <w:iCs/>
          <w:color w:val="auto"/>
          <w:u w:val="single"/>
        </w:rPr>
        <w:t>o</w:t>
      </w:r>
      <w:r w:rsidRPr="008439F7">
        <w:rPr>
          <w:i/>
          <w:iCs/>
          <w:color w:val="auto"/>
        </w:rPr>
        <w:t>n</w:t>
      </w:r>
      <w:r w:rsidRPr="008439F7">
        <w:rPr>
          <w:color w:val="auto"/>
        </w:rPr>
        <w:t xml:space="preserve"> zu modifizieren, also: </w:t>
      </w:r>
      <w:r w:rsidR="005C4367" w:rsidRPr="008439F7">
        <w:rPr>
          <w:color w:val="auto"/>
        </w:rPr>
        <w:t>„</w:t>
      </w:r>
      <w:r w:rsidRPr="008439F7">
        <w:rPr>
          <w:color w:val="auto"/>
          <w:szCs w:val="22"/>
          <w:lang w:bidi="he-IL"/>
        </w:rPr>
        <w:t>auf welche oder welche Art Zeit</w:t>
      </w:r>
      <w:r w:rsidR="005C4367" w:rsidRPr="008439F7">
        <w:rPr>
          <w:color w:val="auto"/>
          <w:szCs w:val="22"/>
          <w:lang w:bidi="he-IL"/>
        </w:rPr>
        <w:t>“</w:t>
      </w:r>
      <w:r w:rsidRPr="008439F7">
        <w:rPr>
          <w:color w:val="auto"/>
        </w:rPr>
        <w:t xml:space="preserve">? </w:t>
      </w:r>
    </w:p>
    <w:p w:rsidR="000827E1" w:rsidRPr="008439F7" w:rsidRDefault="00064716" w:rsidP="008E02A8">
      <w:pPr>
        <w:rPr>
          <w:color w:val="auto"/>
        </w:rPr>
      </w:pPr>
      <w:r w:rsidRPr="008439F7">
        <w:rPr>
          <w:color w:val="auto"/>
        </w:rPr>
        <w:t xml:space="preserve">    </w:t>
      </w:r>
      <w:r w:rsidR="000827E1" w:rsidRPr="008439F7">
        <w:rPr>
          <w:color w:val="auto"/>
        </w:rPr>
        <w:t xml:space="preserve">Walter Kaiser ging dieser Frage nach. Nach seiner Untersuchung sprechen sich die griechischen Grammatiken überwiegend für die zweite Option aus. Sie nennen es einen </w:t>
      </w:r>
      <w:r w:rsidR="005C4367" w:rsidRPr="008439F7">
        <w:rPr>
          <w:color w:val="auto"/>
        </w:rPr>
        <w:t>„</w:t>
      </w:r>
      <w:r w:rsidR="000827E1" w:rsidRPr="008439F7">
        <w:rPr>
          <w:color w:val="auto"/>
        </w:rPr>
        <w:t>tautologischen Gebrauch</w:t>
      </w:r>
      <w:r w:rsidR="005C4367" w:rsidRPr="008439F7">
        <w:rPr>
          <w:color w:val="auto"/>
        </w:rPr>
        <w:t>“</w:t>
      </w:r>
      <w:r w:rsidR="000827E1" w:rsidRPr="008439F7">
        <w:rPr>
          <w:color w:val="auto"/>
        </w:rPr>
        <w:t xml:space="preserve"> (</w:t>
      </w:r>
      <w:r w:rsidR="000827E1" w:rsidRPr="008439F7">
        <w:rPr>
          <w:i/>
          <w:color w:val="auto"/>
        </w:rPr>
        <w:t>a tautological usage</w:t>
      </w:r>
      <w:r w:rsidR="000827E1" w:rsidRPr="008439F7">
        <w:rPr>
          <w:color w:val="auto"/>
        </w:rPr>
        <w:t xml:space="preserve">), also: </w:t>
      </w:r>
      <w:r w:rsidR="000827E1" w:rsidRPr="008439F7">
        <w:rPr>
          <w:i/>
          <w:color w:val="auto"/>
        </w:rPr>
        <w:t>tis</w:t>
      </w:r>
      <w:r w:rsidR="000827E1" w:rsidRPr="008439F7">
        <w:rPr>
          <w:color w:val="auto"/>
        </w:rPr>
        <w:t xml:space="preserve"> = </w:t>
      </w:r>
      <w:r w:rsidR="000827E1" w:rsidRPr="008439F7">
        <w:rPr>
          <w:i/>
          <w:color w:val="auto"/>
        </w:rPr>
        <w:t>p</w:t>
      </w:r>
      <w:r w:rsidR="000827E1" w:rsidRPr="008439F7">
        <w:rPr>
          <w:i/>
          <w:color w:val="auto"/>
          <w:u w:val="single"/>
        </w:rPr>
        <w:t>oi</w:t>
      </w:r>
      <w:r w:rsidR="000827E1" w:rsidRPr="008439F7">
        <w:rPr>
          <w:i/>
          <w:color w:val="auto"/>
        </w:rPr>
        <w:t xml:space="preserve">os </w:t>
      </w:r>
      <w:r w:rsidR="000827E1" w:rsidRPr="008439F7">
        <w:rPr>
          <w:color w:val="auto"/>
        </w:rPr>
        <w:t>– zum Zweck der Betonung</w:t>
      </w:r>
      <w:r w:rsidR="000827E1" w:rsidRPr="008439F7">
        <w:rPr>
          <w:i/>
          <w:color w:val="auto"/>
        </w:rPr>
        <w:t xml:space="preserve">. </w:t>
      </w:r>
      <w:r w:rsidR="000827E1" w:rsidRPr="008439F7">
        <w:rPr>
          <w:color w:val="auto"/>
        </w:rPr>
        <w:t xml:space="preserve">(A. T. Robertson führt Ag 7,49 als Beispiel an, wo </w:t>
      </w:r>
      <w:r w:rsidR="000827E1" w:rsidRPr="008439F7">
        <w:rPr>
          <w:i/>
          <w:color w:val="auto"/>
        </w:rPr>
        <w:t>tis</w:t>
      </w:r>
      <w:r w:rsidR="000827E1" w:rsidRPr="008439F7">
        <w:rPr>
          <w:color w:val="auto"/>
        </w:rPr>
        <w:t xml:space="preserve"> = </w:t>
      </w:r>
      <w:r w:rsidR="000827E1" w:rsidRPr="008439F7">
        <w:rPr>
          <w:i/>
          <w:color w:val="auto"/>
        </w:rPr>
        <w:t>p</w:t>
      </w:r>
      <w:r w:rsidR="000827E1" w:rsidRPr="008439F7">
        <w:rPr>
          <w:i/>
          <w:color w:val="auto"/>
          <w:u w:val="single"/>
        </w:rPr>
        <w:t>oi</w:t>
      </w:r>
      <w:r w:rsidR="000827E1" w:rsidRPr="008439F7">
        <w:rPr>
          <w:i/>
          <w:color w:val="auto"/>
        </w:rPr>
        <w:t>os.</w:t>
      </w:r>
      <w:r w:rsidR="000827E1" w:rsidRPr="008439F7">
        <w:rPr>
          <w:color w:val="auto"/>
        </w:rPr>
        <w:t xml:space="preserve">) Dass </w:t>
      </w:r>
      <w:r w:rsidR="000827E1" w:rsidRPr="008439F7">
        <w:rPr>
          <w:i/>
          <w:iCs/>
          <w:color w:val="auto"/>
        </w:rPr>
        <w:t>eis t</w:t>
      </w:r>
      <w:r w:rsidR="000827E1" w:rsidRPr="008439F7">
        <w:rPr>
          <w:i/>
          <w:iCs/>
          <w:color w:val="auto"/>
          <w:u w:val="single"/>
        </w:rPr>
        <w:t>i</w:t>
      </w:r>
      <w:r w:rsidR="000827E1" w:rsidRPr="008439F7">
        <w:rPr>
          <w:i/>
          <w:iCs/>
          <w:color w:val="auto"/>
        </w:rPr>
        <w:t>na e</w:t>
      </w:r>
      <w:r w:rsidR="00056C93" w:rsidRPr="008439F7">
        <w:rPr>
          <w:i/>
          <w:iCs/>
          <w:color w:val="auto"/>
        </w:rPr>
        <w:t>e</w:t>
      </w:r>
      <w:r w:rsidR="000827E1" w:rsidRPr="008439F7">
        <w:rPr>
          <w:i/>
          <w:iCs/>
          <w:color w:val="auto"/>
        </w:rPr>
        <w:t xml:space="preserve"> p</w:t>
      </w:r>
      <w:r w:rsidR="000827E1" w:rsidRPr="008439F7">
        <w:rPr>
          <w:i/>
          <w:iCs/>
          <w:color w:val="auto"/>
          <w:u w:val="single"/>
        </w:rPr>
        <w:t>oi</w:t>
      </w:r>
      <w:r w:rsidR="000827E1" w:rsidRPr="008439F7">
        <w:rPr>
          <w:i/>
          <w:iCs/>
          <w:color w:val="auto"/>
        </w:rPr>
        <w:t>on kair</w:t>
      </w:r>
      <w:r w:rsidR="000827E1" w:rsidRPr="008439F7">
        <w:rPr>
          <w:i/>
          <w:iCs/>
          <w:color w:val="auto"/>
          <w:u w:val="single"/>
        </w:rPr>
        <w:t>o</w:t>
      </w:r>
      <w:r w:rsidR="000827E1" w:rsidRPr="008439F7">
        <w:rPr>
          <w:i/>
          <w:iCs/>
          <w:color w:val="auto"/>
        </w:rPr>
        <w:t>n</w:t>
      </w:r>
      <w:r w:rsidR="000827E1" w:rsidRPr="008439F7">
        <w:rPr>
          <w:color w:val="auto"/>
        </w:rPr>
        <w:t xml:space="preserve"> nur eine einzige Frage als Gegenstand prophetischen Suchens und Erforschens behandle, nämlich die Zeit, und nicht zwei Fragen: die Person und die Zeit, das könne man aus dem Zusammenhang erfahren.</w:t>
      </w:r>
    </w:p>
    <w:p w:rsidR="000827E1" w:rsidRPr="008439F7" w:rsidRDefault="00064716" w:rsidP="00056C93">
      <w:pPr>
        <w:rPr>
          <w:color w:val="auto"/>
        </w:rPr>
      </w:pPr>
      <w:r w:rsidRPr="008439F7">
        <w:rPr>
          <w:color w:val="auto"/>
        </w:rPr>
        <w:t xml:space="preserve">    </w:t>
      </w:r>
      <w:r w:rsidR="000827E1" w:rsidRPr="008439F7">
        <w:rPr>
          <w:color w:val="auto"/>
        </w:rPr>
        <w:t xml:space="preserve">Kaiser führt aus: </w:t>
      </w:r>
      <w:r w:rsidR="005C4367" w:rsidRPr="008439F7">
        <w:rPr>
          <w:color w:val="auto"/>
        </w:rPr>
        <w:t>„</w:t>
      </w:r>
      <w:r w:rsidR="000827E1" w:rsidRPr="008439F7">
        <w:rPr>
          <w:color w:val="auto"/>
        </w:rPr>
        <w:t xml:space="preserve">Fünferlei war es, dessen sich die Propheten gewiss waren, als sie ihre Texte schrieben. Sie wussten, sie sagten </w:t>
      </w:r>
      <w:r w:rsidR="00056C93" w:rsidRPr="008439F7">
        <w:rPr>
          <w:color w:val="auto"/>
        </w:rPr>
        <w:t>F</w:t>
      </w:r>
      <w:r w:rsidR="000827E1" w:rsidRPr="008439F7">
        <w:rPr>
          <w:color w:val="auto"/>
        </w:rPr>
        <w:t xml:space="preserve">olgendes voraus: 1. Der Messias werde kommen. 2. Der Messias werde leiden. 3. Der Messias werde ... verherrlicht werden. 4. Was die Reihenfolge der Ereignisse 2 und 3 betreffe, so werde das Leiden zuerst stattfinden; danach käme die Zeit der Herrlichkeit. 5. Diese Botschaft sei den Propheten enthüllt nicht nur für ihre eigene Zeit, sondern auch für eine künftige Generation – wie die der Gemeinde, an die Petrus schrieb (V. 12). </w:t>
      </w:r>
    </w:p>
    <w:p w:rsidR="000827E1" w:rsidRPr="008439F7" w:rsidRDefault="00064716" w:rsidP="00056C93">
      <w:pPr>
        <w:rPr>
          <w:color w:val="auto"/>
        </w:rPr>
      </w:pPr>
      <w:r w:rsidRPr="008439F7">
        <w:rPr>
          <w:color w:val="auto"/>
        </w:rPr>
        <w:t xml:space="preserve">    </w:t>
      </w:r>
      <w:r w:rsidR="000827E1" w:rsidRPr="008439F7">
        <w:rPr>
          <w:color w:val="auto"/>
        </w:rPr>
        <w:t xml:space="preserve">Was war nun der Gegenstand, der die Gemüter der Propheten in ihrem Suchen und Forschen so erregte? Es war die Frage der </w:t>
      </w:r>
      <w:r w:rsidR="000827E1" w:rsidRPr="008439F7">
        <w:rPr>
          <w:i/>
          <w:color w:val="auto"/>
        </w:rPr>
        <w:t>Zeit</w:t>
      </w:r>
      <w:r w:rsidR="000827E1" w:rsidRPr="008439F7">
        <w:rPr>
          <w:color w:val="auto"/>
        </w:rPr>
        <w:t xml:space="preserve"> … Die Tatsache, dass die Gesichte und </w:t>
      </w:r>
      <w:r w:rsidR="00396E77" w:rsidRPr="008439F7">
        <w:rPr>
          <w:color w:val="auto"/>
        </w:rPr>
        <w:t>Weissagungen der Propheten auf ‘auf viele Tage’</w:t>
      </w:r>
      <w:r w:rsidR="000827E1" w:rsidRPr="008439F7">
        <w:rPr>
          <w:color w:val="auto"/>
        </w:rPr>
        <w:t xml:space="preserve"> (Hes 12,27) bestimmt waren bzw. auf </w:t>
      </w:r>
      <w:r w:rsidR="00A6280E" w:rsidRPr="008439F7">
        <w:rPr>
          <w:color w:val="auto"/>
        </w:rPr>
        <w:t>‘</w:t>
      </w:r>
      <w:r w:rsidR="00056C93" w:rsidRPr="008439F7">
        <w:rPr>
          <w:color w:val="auto"/>
        </w:rPr>
        <w:t>jenen Tag</w:t>
      </w:r>
      <w:r w:rsidR="0062706B" w:rsidRPr="008439F7">
        <w:rPr>
          <w:color w:val="auto"/>
        </w:rPr>
        <w:t>’</w:t>
      </w:r>
      <w:r w:rsidR="000827E1" w:rsidRPr="008439F7">
        <w:rPr>
          <w:color w:val="auto"/>
        </w:rPr>
        <w:t xml:space="preserve"> (Sac 3,10), führ</w:t>
      </w:r>
      <w:r w:rsidR="00056C93" w:rsidRPr="008439F7">
        <w:rPr>
          <w:color w:val="auto"/>
        </w:rPr>
        <w:t xml:space="preserve">te nur umso mehr zu der Frage: </w:t>
      </w:r>
      <w:r w:rsidR="00A6280E" w:rsidRPr="008439F7">
        <w:rPr>
          <w:color w:val="auto"/>
        </w:rPr>
        <w:t>‘</w:t>
      </w:r>
      <w:r w:rsidR="00056C93" w:rsidRPr="008439F7">
        <w:rPr>
          <w:color w:val="auto"/>
        </w:rPr>
        <w:t>Zu welcher Zeit?</w:t>
      </w:r>
      <w:r w:rsidR="0062706B" w:rsidRPr="008439F7">
        <w:rPr>
          <w:color w:val="auto"/>
        </w:rPr>
        <w:t>’</w:t>
      </w:r>
      <w:r w:rsidR="000827E1" w:rsidRPr="008439F7">
        <w:rPr>
          <w:color w:val="auto"/>
        </w:rPr>
        <w:t xml:space="preserve"> bzw. </w:t>
      </w:r>
      <w:r w:rsidR="00A6280E" w:rsidRPr="008439F7">
        <w:rPr>
          <w:color w:val="auto"/>
        </w:rPr>
        <w:t>‘</w:t>
      </w:r>
      <w:r w:rsidR="000827E1" w:rsidRPr="008439F7">
        <w:rPr>
          <w:color w:val="auto"/>
        </w:rPr>
        <w:t>Wann wird das geschehen?</w:t>
      </w:r>
      <w:r w:rsidR="0062706B" w:rsidRPr="008439F7">
        <w:rPr>
          <w:color w:val="auto"/>
        </w:rPr>
        <w:t>’</w:t>
      </w:r>
      <w:r w:rsidR="000827E1" w:rsidRPr="008439F7">
        <w:rPr>
          <w:color w:val="auto"/>
        </w:rPr>
        <w:t xml:space="preserve"> ... Trotz dessen gab es, obwohl die genaue Zeit unbekannt war, immer noch die, die wussten, dass sie auf den Messias warteten. Unter solchen Kennern waren</w:t>
      </w:r>
      <w:r w:rsidR="00662B58" w:rsidRPr="008439F7">
        <w:rPr>
          <w:color w:val="auto"/>
        </w:rPr>
        <w:t>,</w:t>
      </w:r>
      <w:r w:rsidR="000827E1" w:rsidRPr="008439F7">
        <w:rPr>
          <w:color w:val="auto"/>
        </w:rPr>
        <w:t xml:space="preserve"> nebst anderen</w:t>
      </w:r>
      <w:r w:rsidR="007977BD" w:rsidRPr="008439F7">
        <w:rPr>
          <w:color w:val="auto"/>
        </w:rPr>
        <w:t>,</w:t>
      </w:r>
      <w:r w:rsidR="000827E1" w:rsidRPr="008439F7">
        <w:rPr>
          <w:color w:val="auto"/>
        </w:rPr>
        <w:t xml:space="preserve"> Simeon (Lk 2,25-33) und Anna, die </w:t>
      </w:r>
      <w:r w:rsidR="00A6280E" w:rsidRPr="008439F7">
        <w:rPr>
          <w:color w:val="auto"/>
        </w:rPr>
        <w:t>‘</w:t>
      </w:r>
      <w:r w:rsidR="00056C93" w:rsidRPr="008439F7">
        <w:rPr>
          <w:color w:val="auto"/>
        </w:rPr>
        <w:t>auf den Trost Israels</w:t>
      </w:r>
      <w:r w:rsidR="0062706B" w:rsidRPr="008439F7">
        <w:rPr>
          <w:color w:val="auto"/>
        </w:rPr>
        <w:t>’</w:t>
      </w:r>
      <w:r w:rsidR="000827E1" w:rsidRPr="008439F7">
        <w:rPr>
          <w:color w:val="auto"/>
        </w:rPr>
        <w:t xml:space="preserve"> </w:t>
      </w:r>
      <w:r w:rsidR="000827E1" w:rsidRPr="008439F7">
        <w:rPr>
          <w:color w:val="auto"/>
          <w:szCs w:val="22"/>
          <w:lang w:bidi="he-IL"/>
        </w:rPr>
        <w:t>warteten..</w:t>
      </w:r>
      <w:r w:rsidR="000827E1" w:rsidRPr="008439F7">
        <w:rPr>
          <w:color w:val="auto"/>
        </w:rPr>
        <w:t>. Diesen ge</w:t>
      </w:r>
      <w:r w:rsidR="00056C93" w:rsidRPr="008439F7">
        <w:rPr>
          <w:color w:val="auto"/>
        </w:rPr>
        <w:t xml:space="preserve">lang es zu tun, was die sturen </w:t>
      </w:r>
      <w:r w:rsidR="00A6280E" w:rsidRPr="008439F7">
        <w:rPr>
          <w:color w:val="auto"/>
        </w:rPr>
        <w:t>‘</w:t>
      </w:r>
      <w:r w:rsidR="00056C93" w:rsidRPr="008439F7">
        <w:rPr>
          <w:color w:val="auto"/>
        </w:rPr>
        <w:t>Unverständigen</w:t>
      </w:r>
      <w:r w:rsidR="0062706B" w:rsidRPr="008439F7">
        <w:rPr>
          <w:color w:val="auto"/>
        </w:rPr>
        <w:t>’</w:t>
      </w:r>
      <w:r w:rsidR="000827E1" w:rsidRPr="008439F7">
        <w:rPr>
          <w:color w:val="auto"/>
        </w:rPr>
        <w:t xml:space="preserve"> auf dem Wege nach Emmaus hätten tun können aber zu tun versäumten (Lk 24,25-27).</w:t>
      </w:r>
    </w:p>
    <w:p w:rsidR="000827E1" w:rsidRPr="008439F7" w:rsidRDefault="00064716">
      <w:pPr>
        <w:rPr>
          <w:color w:val="auto"/>
        </w:rPr>
      </w:pPr>
      <w:r w:rsidRPr="008439F7">
        <w:rPr>
          <w:color w:val="auto"/>
        </w:rPr>
        <w:t xml:space="preserve">    </w:t>
      </w:r>
      <w:r w:rsidR="000827E1" w:rsidRPr="008439F7">
        <w:rPr>
          <w:color w:val="auto"/>
        </w:rPr>
        <w:t>1P 1,10-12 will also nicht sagen, dass diese Männer neugierig, doch oft in Unkenntnis waren, was die ei</w:t>
      </w:r>
      <w:r w:rsidR="000827E1" w:rsidRPr="008439F7">
        <w:rPr>
          <w:iCs/>
          <w:color w:val="auto"/>
        </w:rPr>
        <w:t xml:space="preserve">gentliche Schwere und die Bedeutung </w:t>
      </w:r>
      <w:r w:rsidR="000827E1" w:rsidRPr="008439F7">
        <w:rPr>
          <w:color w:val="auto"/>
        </w:rPr>
        <w:t xml:space="preserve">dessen, was sie schrieben und voraussagten, betraf. Ihr Suchen war nicht eines nach der </w:t>
      </w:r>
      <w:r w:rsidR="000827E1" w:rsidRPr="008439F7">
        <w:rPr>
          <w:i/>
          <w:color w:val="auto"/>
        </w:rPr>
        <w:t>Bedeutung</w:t>
      </w:r>
      <w:r w:rsidR="000827E1" w:rsidRPr="008439F7">
        <w:rPr>
          <w:color w:val="auto"/>
        </w:rPr>
        <w:t xml:space="preserve"> dessen, was sie schrieben; es war eine Untersuchung der zeitlichen Aspekte ihres Themas; und das ging über das hinaus, was sie schrieben.</w:t>
      </w:r>
      <w:r w:rsidR="005C4367" w:rsidRPr="008439F7">
        <w:rPr>
          <w:color w:val="auto"/>
        </w:rPr>
        <w:t>“</w:t>
      </w:r>
    </w:p>
    <w:p w:rsidR="000827E1" w:rsidRPr="00976A88" w:rsidRDefault="00064716">
      <w:pPr>
        <w:rPr>
          <w:color w:val="auto"/>
          <w:lang w:val="en-GB"/>
        </w:rPr>
      </w:pPr>
      <w:r w:rsidRPr="008439F7">
        <w:rPr>
          <w:color w:val="auto"/>
        </w:rPr>
        <w:t xml:space="preserve">    </w:t>
      </w:r>
      <w:r w:rsidR="000827E1" w:rsidRPr="00976A88">
        <w:rPr>
          <w:color w:val="auto"/>
          <w:lang w:val="en-GB"/>
        </w:rPr>
        <w:t xml:space="preserve">(Walter C. Kaiser, Jr.: </w:t>
      </w:r>
      <w:r w:rsidR="005C4367" w:rsidRPr="00976A88">
        <w:rPr>
          <w:color w:val="auto"/>
          <w:lang w:val="en-GB"/>
        </w:rPr>
        <w:t>„</w:t>
      </w:r>
      <w:r w:rsidR="000827E1" w:rsidRPr="00976A88">
        <w:rPr>
          <w:color w:val="auto"/>
          <w:lang w:val="en-GB"/>
        </w:rPr>
        <w:t>The uses of the OT in the New</w:t>
      </w:r>
      <w:r w:rsidR="005C4367" w:rsidRPr="00976A88">
        <w:rPr>
          <w:color w:val="auto"/>
          <w:lang w:val="en-GB"/>
        </w:rPr>
        <w:t>“</w:t>
      </w:r>
      <w:r w:rsidR="000827E1" w:rsidRPr="00976A88">
        <w:rPr>
          <w:color w:val="auto"/>
          <w:lang w:val="en-GB"/>
        </w:rPr>
        <w:t>; Moody Press, Chicago; S. 18-21)</w:t>
      </w:r>
    </w:p>
    <w:p w:rsidR="000827E1" w:rsidRPr="00976A88" w:rsidRDefault="000827E1">
      <w:pPr>
        <w:rPr>
          <w:color w:val="auto"/>
          <w:szCs w:val="28"/>
          <w:lang w:val="en-GB"/>
        </w:rPr>
      </w:pPr>
    </w:p>
    <w:p w:rsidR="000827E1" w:rsidRPr="008439F7" w:rsidRDefault="00064716" w:rsidP="008E02A8">
      <w:pPr>
        <w:rPr>
          <w:color w:val="auto"/>
        </w:rPr>
      </w:pPr>
      <w:r w:rsidRPr="00976A88">
        <w:rPr>
          <w:bCs/>
          <w:color w:val="auto"/>
          <w:lang w:val="en-GB"/>
        </w:rPr>
        <w:t xml:space="preserve">    </w:t>
      </w:r>
      <w:r w:rsidR="000827E1" w:rsidRPr="008439F7">
        <w:rPr>
          <w:b/>
          <w:color w:val="auto"/>
        </w:rPr>
        <w:t>1P 1,12</w:t>
      </w:r>
      <w:r w:rsidR="000827E1" w:rsidRPr="008439F7">
        <w:rPr>
          <w:color w:val="auto"/>
        </w:rPr>
        <w:t xml:space="preserve">: </w:t>
      </w:r>
      <w:r w:rsidR="005C4367" w:rsidRPr="008439F7">
        <w:rPr>
          <w:color w:val="auto"/>
        </w:rPr>
        <w:t>„</w:t>
      </w:r>
      <w:r w:rsidR="000827E1" w:rsidRPr="008439F7">
        <w:rPr>
          <w:color w:val="auto"/>
          <w:lang w:eastAsia="de-DE"/>
        </w:rPr>
        <w:t>aber uns</w:t>
      </w:r>
      <w:r w:rsidR="005C4367" w:rsidRPr="008439F7">
        <w:rPr>
          <w:color w:val="auto"/>
        </w:rPr>
        <w: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i/>
          <w:color w:val="auto"/>
          <w:lang w:eastAsia="de-DE"/>
        </w:rPr>
        <w:t>.</w:t>
      </w:r>
      <w:r w:rsidRPr="008439F7">
        <w:rPr>
          <w:color w:val="auto"/>
          <w:lang w:eastAsia="de-DE"/>
        </w:rPr>
        <w:t xml:space="preserve">; eine große Mehrheit der überlieferten Hss hat: </w:t>
      </w:r>
      <w:r w:rsidR="005C4367" w:rsidRPr="008439F7">
        <w:rPr>
          <w:color w:val="auto"/>
          <w:lang w:eastAsia="de-DE"/>
        </w:rPr>
        <w:t>„</w:t>
      </w:r>
      <w:r w:rsidRPr="008439F7">
        <w:rPr>
          <w:color w:val="auto"/>
          <w:lang w:eastAsia="de-DE"/>
        </w:rPr>
        <w:t>aber euch</w:t>
      </w:r>
      <w:r w:rsidR="005C4367" w:rsidRPr="008439F7">
        <w:rPr>
          <w:color w:val="auto"/>
          <w:lang w:eastAsia="de-DE"/>
        </w:rPr>
        <w:t>“</w:t>
      </w:r>
      <w:r w:rsidRPr="008439F7">
        <w:rPr>
          <w:color w:val="auto"/>
          <w:lang w:eastAsia="de-DE"/>
        </w:rPr>
        <w:t>.</w:t>
      </w:r>
      <w:r w:rsidRPr="008439F7">
        <w:rPr>
          <w:color w:val="auto"/>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1P 1,13-16</w:t>
      </w:r>
      <w:r w:rsidR="000827E1" w:rsidRPr="008439F7">
        <w:rPr>
          <w:color w:val="auto"/>
          <w:szCs w:val="28"/>
        </w:rPr>
        <w:t xml:space="preserve">: </w:t>
      </w:r>
      <w:r w:rsidR="005C4367" w:rsidRPr="008439F7">
        <w:rPr>
          <w:color w:val="auto"/>
          <w:szCs w:val="28"/>
        </w:rPr>
        <w:t>„</w:t>
      </w:r>
      <w:r w:rsidR="000827E1" w:rsidRPr="008439F7">
        <w:rPr>
          <w:color w:val="auto"/>
        </w:rPr>
        <w:t xml:space="preserve">Deshalb umgürtet die Lenden eures Denkens, seid nüchtern [und] setzt eure Hoffnung ‹gezielt und› vollkommen auf die Gnade, die euch gebracht wird in der Offenbarung Jesu Christi, </w:t>
      </w:r>
      <w:r w:rsidR="000827E1" w:rsidRPr="008439F7">
        <w:rPr>
          <w:rFonts w:cs="Verdana"/>
          <w:color w:val="auto"/>
        </w:rPr>
        <w:t>14</w:t>
      </w:r>
      <w:r w:rsidR="000827E1" w:rsidRPr="008439F7">
        <w:rPr>
          <w:color w:val="auto"/>
        </w:rPr>
        <w:t xml:space="preserve"> [und], als Kinder des Gehorsams, formt euch nicht nach dem Schema der früheren Lüste, [denen ihr] in eurer Unkenntnis [dientet], </w:t>
      </w:r>
      <w:r w:rsidR="000827E1" w:rsidRPr="008439F7">
        <w:rPr>
          <w:rFonts w:cs="Verdana"/>
          <w:color w:val="auto"/>
        </w:rPr>
        <w:t>15</w:t>
      </w:r>
      <w:r w:rsidR="000827E1" w:rsidRPr="008439F7">
        <w:rPr>
          <w:color w:val="auto"/>
        </w:rPr>
        <w:t xml:space="preserve"> sondern wie der, der euch rief, heilig [ist], werdet auch selbst heilig in aller Lebensführung, </w:t>
      </w:r>
      <w:r w:rsidR="000827E1" w:rsidRPr="008439F7">
        <w:rPr>
          <w:rFonts w:cs="Verdana"/>
          <w:color w:val="auto"/>
        </w:rPr>
        <w:t>16</w:t>
      </w:r>
      <w:r w:rsidR="000827E1" w:rsidRPr="008439F7">
        <w:rPr>
          <w:color w:val="auto"/>
        </w:rPr>
        <w:t xml:space="preserve"> weil geschrieben ist: </w:t>
      </w:r>
      <w:r w:rsidR="00A6280E" w:rsidRPr="008439F7">
        <w:rPr>
          <w:color w:val="auto"/>
        </w:rPr>
        <w:t>‘</w:t>
      </w:r>
      <w:r w:rsidR="000827E1" w:rsidRPr="008439F7">
        <w:rPr>
          <w:color w:val="auto"/>
        </w:rPr>
        <w:t>Werdet heilig, weil ich heilig bin.</w:t>
      </w:r>
      <w:r w:rsidR="0062706B" w:rsidRPr="008439F7">
        <w:rPr>
          <w:color w:val="auto"/>
        </w:rPr>
        <w:t>’</w:t>
      </w:r>
      <w:r w:rsidR="005C4367" w:rsidRPr="008439F7">
        <w:rPr>
          <w:color w:val="auto"/>
          <w:szCs w:val="28"/>
        </w:rPr>
        <w:t>“</w:t>
      </w:r>
    </w:p>
    <w:p w:rsidR="000827E1" w:rsidRPr="008439F7" w:rsidRDefault="00064716">
      <w:pPr>
        <w:overflowPunct/>
        <w:autoSpaceDE/>
        <w:autoSpaceDN/>
        <w:adjustRightInd/>
        <w:textAlignment w:val="auto"/>
        <w:rPr>
          <w:rFonts w:ascii="Times New Roman" w:hAnsi="Times New Roman"/>
          <w:color w:val="auto"/>
          <w:szCs w:val="28"/>
          <w:lang w:eastAsia="de-DE"/>
        </w:rPr>
      </w:pPr>
      <w:r w:rsidRPr="008439F7">
        <w:rPr>
          <w:color w:val="auto"/>
          <w:szCs w:val="28"/>
          <w:lang w:eastAsia="de-DE"/>
        </w:rPr>
        <w:t xml:space="preserve">    </w:t>
      </w:r>
      <w:r w:rsidR="000827E1" w:rsidRPr="008439F7">
        <w:rPr>
          <w:color w:val="auto"/>
          <w:szCs w:val="28"/>
          <w:lang w:eastAsia="de-DE"/>
        </w:rPr>
        <w:t>Die Kommentare spiegeln die Schwierigkeit wieder, die Ausleger mit diesen Versen haben. Es zeigt sich wieder, wie wichtig es ist, will man den Text erfassen, nicht nur die Bedeutung von einzelnen Wörtern und von kurzen Satzteilen zu verstehen, sondern den Aufbau des ganzen Satzes zu beachten.</w:t>
      </w:r>
    </w:p>
    <w:p w:rsidR="000827E1" w:rsidRPr="008439F7" w:rsidRDefault="00064716">
      <w:pPr>
        <w:overflowPunct/>
        <w:autoSpaceDE/>
        <w:autoSpaceDN/>
        <w:adjustRightInd/>
        <w:textAlignment w:val="auto"/>
        <w:rPr>
          <w:rFonts w:ascii="Times New Roman" w:hAnsi="Times New Roman"/>
          <w:color w:val="auto"/>
          <w:szCs w:val="28"/>
          <w:lang w:eastAsia="de-DE"/>
        </w:rPr>
      </w:pPr>
      <w:r w:rsidRPr="008439F7">
        <w:rPr>
          <w:color w:val="auto"/>
          <w:szCs w:val="28"/>
          <w:lang w:eastAsia="de-DE"/>
        </w:rPr>
        <w:t xml:space="preserve">    </w:t>
      </w:r>
      <w:r w:rsidR="000827E1" w:rsidRPr="008439F7">
        <w:rPr>
          <w:color w:val="auto"/>
          <w:szCs w:val="28"/>
          <w:lang w:eastAsia="de-DE"/>
        </w:rPr>
        <w:t xml:space="preserve">Die Verse 13-16 stellen </w:t>
      </w:r>
      <w:r w:rsidR="000827E1" w:rsidRPr="008439F7">
        <w:rPr>
          <w:i/>
          <w:color w:val="auto"/>
          <w:szCs w:val="28"/>
          <w:lang w:eastAsia="de-DE"/>
        </w:rPr>
        <w:t>einen</w:t>
      </w:r>
      <w:r w:rsidR="000827E1" w:rsidRPr="008439F7">
        <w:rPr>
          <w:color w:val="auto"/>
          <w:szCs w:val="28"/>
          <w:lang w:eastAsia="de-DE"/>
        </w:rPr>
        <w:t xml:space="preserve"> sich durchziehenden Satz dar. Etwas strenger übersetzt könnte er wie folgt wiedergegeben werden: </w:t>
      </w:r>
    </w:p>
    <w:p w:rsidR="000827E1" w:rsidRPr="008439F7" w:rsidRDefault="00064716">
      <w:pPr>
        <w:overflowPunct/>
        <w:autoSpaceDE/>
        <w:autoSpaceDN/>
        <w:adjustRightInd/>
        <w:textAlignment w:val="auto"/>
        <w:rPr>
          <w:rFonts w:ascii="Times New Roman" w:hAnsi="Times New Roman"/>
          <w:color w:val="auto"/>
          <w:szCs w:val="28"/>
          <w:lang w:eastAsia="de-DE"/>
        </w:rPr>
      </w:pPr>
      <w:r w:rsidRPr="008439F7">
        <w:rPr>
          <w:color w:val="auto"/>
          <w:szCs w:val="28"/>
          <w:lang w:eastAsia="de-DE"/>
        </w:rPr>
        <w:t xml:space="preserve">    </w:t>
      </w:r>
      <w:r w:rsidR="005C4367" w:rsidRPr="008439F7">
        <w:rPr>
          <w:color w:val="auto"/>
          <w:szCs w:val="28"/>
          <w:lang w:eastAsia="de-DE"/>
        </w:rPr>
        <w:t>„</w:t>
      </w:r>
      <w:r w:rsidR="000827E1" w:rsidRPr="008439F7">
        <w:rPr>
          <w:color w:val="auto"/>
          <w:szCs w:val="28"/>
          <w:lang w:eastAsia="de-DE"/>
        </w:rPr>
        <w:t xml:space="preserve">Deshalb, die Lenden eures Denkens umgürtet habend, nüchtern seiend, setzt eure Hoffnung ‹gezielt und› vollkommen auf die Gnade, die euch gebracht wird in der Offenbarung Jesu Christi, 14 wie/als Kinder des Gehorsams euch nicht formend nach dem Schema der früheren Lüste, [denen ihr] in eurer Unkenntnis [dientet], 15 sondern wie der, der euch rief, heilig [ist], werdet auch selbst heilig in aller Lebensführung, 16 weil geschrieben ist: </w:t>
      </w:r>
      <w:r w:rsidR="00A6280E" w:rsidRPr="008439F7">
        <w:rPr>
          <w:color w:val="auto"/>
          <w:szCs w:val="28"/>
          <w:lang w:eastAsia="de-DE"/>
        </w:rPr>
        <w:t>‘</w:t>
      </w:r>
      <w:r w:rsidR="000827E1" w:rsidRPr="008439F7">
        <w:rPr>
          <w:color w:val="auto"/>
          <w:szCs w:val="28"/>
          <w:lang w:eastAsia="de-DE"/>
        </w:rPr>
        <w:t>Werdet heilig, weil ich heilig bin.</w:t>
      </w:r>
      <w:r w:rsidR="0062706B" w:rsidRPr="008439F7">
        <w:rPr>
          <w:color w:val="auto"/>
          <w:szCs w:val="28"/>
          <w:lang w:eastAsia="de-DE"/>
        </w:rPr>
        <w:t>’</w:t>
      </w:r>
      <w:r w:rsidR="005C4367" w:rsidRPr="008439F7">
        <w:rPr>
          <w:color w:val="auto"/>
          <w:szCs w:val="28"/>
          <w:lang w:eastAsia="de-DE"/>
        </w:rPr>
        <w:t>“</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Jetzt erkennt man den Kern des Ganzen: </w:t>
      </w:r>
      <w:r w:rsidR="005C4367" w:rsidRPr="008439F7">
        <w:rPr>
          <w:color w:val="auto"/>
          <w:szCs w:val="28"/>
        </w:rPr>
        <w:t>„</w:t>
      </w:r>
      <w:r w:rsidR="000827E1" w:rsidRPr="008439F7">
        <w:rPr>
          <w:color w:val="auto"/>
          <w:szCs w:val="28"/>
        </w:rPr>
        <w:t>setzt eure Hoffnung</w:t>
      </w:r>
      <w:r w:rsidR="005C4367" w:rsidRPr="008439F7">
        <w:rPr>
          <w:color w:val="auto"/>
          <w:szCs w:val="28"/>
        </w:rPr>
        <w:t>“</w:t>
      </w:r>
      <w:r w:rsidR="000827E1" w:rsidRPr="008439F7">
        <w:rPr>
          <w:color w:val="auto"/>
          <w:szCs w:val="28"/>
        </w:rPr>
        <w:t xml:space="preserve">. Nach dem ersten Wort in V. 13 sammelt sich alles andere ergänzend und erklärend um diesen Kernsatz und ist ihm untergestellt. Das ihm Vorangehende ist gleichsam Voraussetzung. Das Nachfolgende will mitteilen, wie gehofft werden soll: </w:t>
      </w:r>
      <w:r w:rsidR="005C4367" w:rsidRPr="008439F7">
        <w:rPr>
          <w:color w:val="auto"/>
          <w:szCs w:val="28"/>
        </w:rPr>
        <w:t>„</w:t>
      </w:r>
      <w:r w:rsidR="000827E1" w:rsidRPr="008439F7">
        <w:rPr>
          <w:color w:val="auto"/>
          <w:szCs w:val="28"/>
        </w:rPr>
        <w:t>gezielt</w:t>
      </w:r>
      <w:r w:rsidR="005C4367" w:rsidRPr="008439F7">
        <w:rPr>
          <w:color w:val="auto"/>
          <w:szCs w:val="28"/>
        </w:rPr>
        <w:t>“</w:t>
      </w:r>
      <w:r w:rsidR="000827E1" w:rsidRPr="008439F7">
        <w:rPr>
          <w:color w:val="auto"/>
          <w:szCs w:val="28"/>
        </w:rPr>
        <w:t xml:space="preserve">, </w:t>
      </w:r>
      <w:r w:rsidR="005C4367" w:rsidRPr="008439F7">
        <w:rPr>
          <w:color w:val="auto"/>
          <w:szCs w:val="28"/>
        </w:rPr>
        <w:t>„</w:t>
      </w:r>
      <w:r w:rsidR="000827E1" w:rsidRPr="008439F7">
        <w:rPr>
          <w:color w:val="auto"/>
          <w:szCs w:val="28"/>
        </w:rPr>
        <w:t>euch nicht formend</w:t>
      </w:r>
      <w:r w:rsidR="005C4367" w:rsidRPr="008439F7">
        <w:rPr>
          <w:color w:val="auto"/>
          <w:szCs w:val="28"/>
        </w:rPr>
        <w:t>“</w:t>
      </w:r>
      <w:r w:rsidR="000827E1" w:rsidRPr="008439F7">
        <w:rPr>
          <w:color w:val="auto"/>
          <w:szCs w:val="28"/>
        </w:rPr>
        <w:t xml:space="preserve">; </w:t>
      </w:r>
      <w:r w:rsidR="005C4367" w:rsidRPr="008439F7">
        <w:rPr>
          <w:color w:val="auto"/>
          <w:szCs w:val="28"/>
        </w:rPr>
        <w:t>„</w:t>
      </w:r>
      <w:r w:rsidR="000827E1" w:rsidRPr="008439F7">
        <w:rPr>
          <w:color w:val="auto"/>
          <w:szCs w:val="28"/>
        </w:rPr>
        <w:t>werdet heilig</w:t>
      </w:r>
      <w:r w:rsidR="005C4367" w:rsidRPr="008439F7">
        <w:rPr>
          <w:color w:val="auto"/>
          <w:szCs w:val="28"/>
        </w:rPr>
        <w:t>“</w:t>
      </w:r>
      <w:r w:rsidR="000827E1" w:rsidRPr="008439F7">
        <w:rPr>
          <w:color w:val="auto"/>
          <w:szCs w:val="28"/>
        </w:rPr>
        <w:t xml:space="preserve">. Zu beachten ist, dass an dieser letzten Stelle </w:t>
      </w:r>
      <w:r w:rsidR="00A03FF8" w:rsidRPr="008439F7">
        <w:rPr>
          <w:color w:val="auto"/>
          <w:szCs w:val="28"/>
        </w:rPr>
        <w:t xml:space="preserve">(V. 15M) </w:t>
      </w:r>
      <w:r w:rsidR="000827E1" w:rsidRPr="008439F7">
        <w:rPr>
          <w:color w:val="auto"/>
          <w:szCs w:val="28"/>
        </w:rPr>
        <w:t xml:space="preserve">nicht wieder mit einem Partizip formuliert wird, sondern – betonend – mit einem einfachen Imperativ. Die Verse 15 und 16 bleiben aber dennoch der Gegensatz zu V. 14 und mit diesem als Erklärung dem Hoffen untergeordnet.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1P 1,15.16</w:t>
      </w:r>
      <w:r w:rsidR="000827E1" w:rsidRPr="008439F7">
        <w:rPr>
          <w:color w:val="auto"/>
          <w:szCs w:val="28"/>
        </w:rPr>
        <w:t xml:space="preserve">: </w:t>
      </w:r>
      <w:r w:rsidR="005C4367" w:rsidRPr="008439F7">
        <w:rPr>
          <w:color w:val="auto"/>
          <w:szCs w:val="28"/>
        </w:rPr>
        <w:t>„</w:t>
      </w:r>
      <w:r w:rsidR="000827E1" w:rsidRPr="008439F7">
        <w:rPr>
          <w:rFonts w:eastAsia="Batang" w:cs="Georgia"/>
          <w:color w:val="auto"/>
          <w:kern w:val="28"/>
          <w:szCs w:val="28"/>
        </w:rPr>
        <w:t>werdet auch selbst heilig ... . Werdet heilig, ...</w:t>
      </w:r>
      <w:r w:rsidR="005C4367" w:rsidRPr="008439F7">
        <w:rPr>
          <w:rFonts w:eastAsia="Batang" w:cs="Georgia"/>
          <w:color w:val="auto"/>
          <w:kern w:val="28"/>
          <w:szCs w:val="28"/>
        </w:rPr>
        <w:t>“</w:t>
      </w:r>
    </w:p>
    <w:p w:rsidR="000827E1" w:rsidRPr="008439F7" w:rsidRDefault="000827E1" w:rsidP="00753418">
      <w:pPr>
        <w:rPr>
          <w:rFonts w:ascii="Times New Roman" w:hAnsi="Times New Roman"/>
          <w:color w:val="auto"/>
          <w:sz w:val="24"/>
          <w:szCs w:val="24"/>
          <w:lang w:eastAsia="de-DE"/>
        </w:rPr>
      </w:pPr>
      <w:r w:rsidRPr="008439F7">
        <w:rPr>
          <w:color w:val="auto"/>
          <w:lang w:eastAsia="de-DE"/>
        </w:rPr>
        <w:t xml:space="preserve">Das gr. </w:t>
      </w:r>
      <w:r w:rsidRPr="008439F7">
        <w:rPr>
          <w:i/>
          <w:iCs/>
          <w:color w:val="auto"/>
          <w:lang w:eastAsia="de-DE"/>
        </w:rPr>
        <w:t>g</w:t>
      </w:r>
      <w:r w:rsidRPr="008439F7">
        <w:rPr>
          <w:i/>
          <w:iCs/>
          <w:color w:val="auto"/>
          <w:u w:val="single"/>
          <w:lang w:eastAsia="de-DE"/>
        </w:rPr>
        <w:t>i</w:t>
      </w:r>
      <w:r w:rsidRPr="008439F7">
        <w:rPr>
          <w:i/>
          <w:iCs/>
          <w:color w:val="auto"/>
          <w:lang w:eastAsia="de-DE"/>
        </w:rPr>
        <w:t>nesthe</w:t>
      </w:r>
      <w:r w:rsidRPr="008439F7">
        <w:rPr>
          <w:color w:val="auto"/>
          <w:lang w:eastAsia="de-DE"/>
        </w:rPr>
        <w:t xml:space="preserve"> heißt in erster Linie </w:t>
      </w:r>
      <w:r w:rsidR="005C4367" w:rsidRPr="008439F7">
        <w:rPr>
          <w:color w:val="auto"/>
          <w:lang w:eastAsia="de-DE"/>
        </w:rPr>
        <w:t>„</w:t>
      </w:r>
      <w:r w:rsidRPr="008439F7">
        <w:rPr>
          <w:color w:val="auto"/>
          <w:lang w:eastAsia="de-DE"/>
        </w:rPr>
        <w:t>werdet</w:t>
      </w:r>
      <w:r w:rsidR="005C4367" w:rsidRPr="008439F7">
        <w:rPr>
          <w:color w:val="auto"/>
          <w:lang w:eastAsia="de-DE"/>
        </w:rPr>
        <w:t>“</w:t>
      </w:r>
      <w:r w:rsidRPr="008439F7">
        <w:rPr>
          <w:color w:val="auto"/>
          <w:lang w:eastAsia="de-DE"/>
        </w:rPr>
        <w:t xml:space="preserve">. In seltenen Ausnahmefällen kann es die Bedeutung von </w:t>
      </w:r>
      <w:r w:rsidR="005C4367" w:rsidRPr="008439F7">
        <w:rPr>
          <w:color w:val="auto"/>
          <w:lang w:eastAsia="de-DE"/>
        </w:rPr>
        <w:t>„</w:t>
      </w:r>
      <w:r w:rsidRPr="008439F7">
        <w:rPr>
          <w:color w:val="auto"/>
          <w:lang w:eastAsia="de-DE"/>
        </w:rPr>
        <w:t>seid</w:t>
      </w:r>
      <w:r w:rsidR="005C4367" w:rsidRPr="008439F7">
        <w:rPr>
          <w:color w:val="auto"/>
          <w:lang w:eastAsia="de-DE"/>
        </w:rPr>
        <w:t>“</w:t>
      </w:r>
      <w:r w:rsidRPr="008439F7">
        <w:rPr>
          <w:color w:val="auto"/>
          <w:lang w:eastAsia="de-DE"/>
        </w:rPr>
        <w:t xml:space="preserve"> annehmen. Das könnte hier auch der Fall sein. Jedenfalls könnte diese Nuance mitschwingen. Die Leser sollen sein wie ihr Vater, der </w:t>
      </w:r>
      <w:r w:rsidR="005C4367" w:rsidRPr="008439F7">
        <w:rPr>
          <w:color w:val="auto"/>
          <w:lang w:eastAsia="de-DE"/>
        </w:rPr>
        <w:t>„</w:t>
      </w:r>
      <w:r w:rsidRPr="008439F7">
        <w:rPr>
          <w:color w:val="auto"/>
          <w:lang w:eastAsia="de-DE"/>
        </w:rPr>
        <w:t>heilig</w:t>
      </w:r>
      <w:r w:rsidR="005C4367" w:rsidRPr="008439F7">
        <w:rPr>
          <w:color w:val="auto"/>
          <w:lang w:eastAsia="de-DE"/>
        </w:rPr>
        <w:t>“</w:t>
      </w:r>
      <w:r w:rsidRPr="008439F7">
        <w:rPr>
          <w:color w:val="auto"/>
          <w:lang w:eastAsia="de-DE"/>
        </w:rPr>
        <w:t xml:space="preserve"> ist. Sie sollen es </w:t>
      </w:r>
      <w:r w:rsidRPr="008439F7">
        <w:rPr>
          <w:i/>
          <w:color w:val="auto"/>
          <w:lang w:eastAsia="de-DE"/>
        </w:rPr>
        <w:t>werden</w:t>
      </w:r>
      <w:r w:rsidRPr="008439F7">
        <w:rPr>
          <w:color w:val="auto"/>
          <w:lang w:eastAsia="de-DE"/>
        </w:rPr>
        <w:t xml:space="preserve">, ja, aber um es zu </w:t>
      </w:r>
      <w:r w:rsidRPr="008439F7">
        <w:rPr>
          <w:i/>
          <w:color w:val="auto"/>
          <w:lang w:eastAsia="de-DE"/>
        </w:rPr>
        <w:t>sein</w:t>
      </w:r>
      <w:r w:rsidRPr="008439F7">
        <w:rPr>
          <w:color w:val="auto"/>
          <w:lang w:eastAsia="de-DE"/>
        </w:rPr>
        <w:t xml:space="preserve">, und das nicht erst morgen, sondern heute schon. Beides liegt im Text, aber ein </w:t>
      </w:r>
      <w:r w:rsidR="005C4367" w:rsidRPr="008439F7">
        <w:rPr>
          <w:color w:val="auto"/>
          <w:lang w:eastAsia="de-DE"/>
        </w:rPr>
        <w:t>„</w:t>
      </w:r>
      <w:r w:rsidRPr="008439F7">
        <w:rPr>
          <w:color w:val="auto"/>
          <w:lang w:eastAsia="de-DE"/>
        </w:rPr>
        <w:t>Werden</w:t>
      </w:r>
      <w:r w:rsidR="005C4367" w:rsidRPr="008439F7">
        <w:rPr>
          <w:color w:val="auto"/>
          <w:lang w:eastAsia="de-DE"/>
        </w:rPr>
        <w:t>“</w:t>
      </w:r>
      <w:r w:rsidRPr="008439F7">
        <w:rPr>
          <w:color w:val="auto"/>
          <w:lang w:eastAsia="de-DE"/>
        </w:rPr>
        <w:t xml:space="preserve"> darf nicht zum Aufschub verleiten.</w:t>
      </w:r>
      <w:r w:rsidRPr="008439F7">
        <w:rPr>
          <w:rFonts w:ascii="Times New Roman" w:hAnsi="Times New Roman"/>
          <w:color w:val="auto"/>
          <w:lang w:eastAsia="de-DE"/>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1P 1,21E</w:t>
      </w:r>
      <w:r w:rsidR="000827E1" w:rsidRPr="008439F7">
        <w:rPr>
          <w:color w:val="auto"/>
          <w:szCs w:val="28"/>
        </w:rPr>
        <w:t xml:space="preserve">: </w:t>
      </w:r>
      <w:r w:rsidR="005C4367" w:rsidRPr="008439F7">
        <w:rPr>
          <w:color w:val="auto"/>
          <w:szCs w:val="28"/>
        </w:rPr>
        <w:t>„</w:t>
      </w:r>
      <w:r w:rsidR="000827E1" w:rsidRPr="008439F7">
        <w:rPr>
          <w:color w:val="auto"/>
          <w:szCs w:val="28"/>
        </w:rPr>
        <w:t xml:space="preserve">sodass euer Glaube zugleich </w:t>
      </w:r>
      <w:r w:rsidR="000827E1" w:rsidRPr="008439F7">
        <w:rPr>
          <w:color w:val="auto"/>
          <w:szCs w:val="28"/>
          <w:lang w:eastAsia="de-DE" w:bidi="he-IL"/>
        </w:rPr>
        <w:t xml:space="preserve">Hoffnung auf Gott sein </w:t>
      </w:r>
      <w:r w:rsidR="000827E1" w:rsidRPr="008439F7">
        <w:rPr>
          <w:color w:val="auto"/>
          <w:szCs w:val="28"/>
        </w:rPr>
        <w:t>‹</w:t>
      </w:r>
      <w:r w:rsidR="000827E1" w:rsidRPr="008439F7">
        <w:rPr>
          <w:color w:val="auto"/>
          <w:szCs w:val="28"/>
          <w:lang w:eastAsia="de-DE" w:bidi="he-IL"/>
        </w:rPr>
        <w:t>darf</w:t>
      </w:r>
      <w:r w:rsidR="000827E1" w:rsidRPr="008439F7">
        <w:rPr>
          <w:color w:val="auto"/>
          <w:szCs w:val="28"/>
        </w:rPr>
        <w: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i/>
          <w:iCs/>
          <w:color w:val="auto"/>
          <w:szCs w:val="28"/>
        </w:rPr>
        <w:t>H</w:t>
      </w:r>
      <w:r w:rsidRPr="008439F7">
        <w:rPr>
          <w:i/>
          <w:iCs/>
          <w:color w:val="auto"/>
          <w:szCs w:val="28"/>
          <w:u w:val="single"/>
        </w:rPr>
        <w:t>oo</w:t>
      </w:r>
      <w:r w:rsidRPr="008439F7">
        <w:rPr>
          <w:i/>
          <w:iCs/>
          <w:color w:val="auto"/>
          <w:szCs w:val="28"/>
        </w:rPr>
        <w:t>ste</w:t>
      </w:r>
      <w:r w:rsidRPr="008439F7">
        <w:rPr>
          <w:color w:val="auto"/>
          <w:szCs w:val="28"/>
        </w:rPr>
        <w:t xml:space="preserve"> (gr. für </w:t>
      </w:r>
      <w:r w:rsidR="005C4367" w:rsidRPr="008439F7">
        <w:rPr>
          <w:color w:val="auto"/>
          <w:szCs w:val="28"/>
        </w:rPr>
        <w:t>„</w:t>
      </w:r>
      <w:r w:rsidRPr="008439F7">
        <w:rPr>
          <w:color w:val="auto"/>
          <w:szCs w:val="28"/>
        </w:rPr>
        <w:t>sodass</w:t>
      </w:r>
      <w:r w:rsidR="005C4367" w:rsidRPr="008439F7">
        <w:rPr>
          <w:color w:val="auto"/>
          <w:szCs w:val="28"/>
        </w:rPr>
        <w:t>“</w:t>
      </w:r>
      <w:r w:rsidRPr="008439F7">
        <w:rPr>
          <w:color w:val="auto"/>
          <w:szCs w:val="28"/>
        </w:rPr>
        <w:t xml:space="preserve">) bringt eher Folge als Absicht zum Ausdruck. </w:t>
      </w:r>
    </w:p>
    <w:p w:rsidR="000827E1" w:rsidRPr="008439F7" w:rsidRDefault="00064716">
      <w:pPr>
        <w:rPr>
          <w:color w:val="auto"/>
          <w:szCs w:val="28"/>
        </w:rPr>
      </w:pPr>
      <w:r w:rsidRPr="008439F7">
        <w:rPr>
          <w:color w:val="auto"/>
          <w:szCs w:val="28"/>
        </w:rPr>
        <w:t xml:space="preserve">    </w:t>
      </w:r>
      <w:r w:rsidR="005C4367" w:rsidRPr="008439F7">
        <w:rPr>
          <w:color w:val="auto"/>
          <w:szCs w:val="28"/>
        </w:rPr>
        <w:t>„</w:t>
      </w:r>
      <w:r w:rsidR="000827E1" w:rsidRPr="008439F7">
        <w:rPr>
          <w:color w:val="auto"/>
          <w:szCs w:val="28"/>
        </w:rPr>
        <w:t>Auch</w:t>
      </w:r>
      <w:r w:rsidR="005C4367" w:rsidRPr="008439F7">
        <w:rPr>
          <w:color w:val="auto"/>
          <w:szCs w:val="28"/>
        </w:rPr>
        <w:t>“</w:t>
      </w:r>
      <w:r w:rsidR="000827E1" w:rsidRPr="008439F7">
        <w:rPr>
          <w:color w:val="auto"/>
          <w:szCs w:val="28"/>
        </w:rPr>
        <w:t xml:space="preserve"> statt </w:t>
      </w:r>
      <w:r w:rsidR="005C4367" w:rsidRPr="008439F7">
        <w:rPr>
          <w:color w:val="auto"/>
          <w:szCs w:val="28"/>
        </w:rPr>
        <w:t>„</w:t>
      </w:r>
      <w:r w:rsidR="000827E1" w:rsidRPr="008439F7">
        <w:rPr>
          <w:color w:val="auto"/>
          <w:szCs w:val="28"/>
        </w:rPr>
        <w:t>zugleich</w:t>
      </w:r>
      <w:r w:rsidR="005C4367" w:rsidRPr="008439F7">
        <w:rPr>
          <w:color w:val="auto"/>
          <w:szCs w:val="28"/>
        </w:rPr>
        <w:t>“</w:t>
      </w:r>
      <w:r w:rsidR="000827E1" w:rsidRPr="008439F7">
        <w:rPr>
          <w:color w:val="auto"/>
          <w:szCs w:val="28"/>
        </w:rPr>
        <w:t xml:space="preserve"> könnte auf Vereinselbigung von Glaube und Hoffnung schließen lassen. </w:t>
      </w:r>
    </w:p>
    <w:p w:rsidR="000827E1" w:rsidRPr="008439F7" w:rsidRDefault="00064716">
      <w:pPr>
        <w:rPr>
          <w:color w:val="auto"/>
          <w:szCs w:val="28"/>
        </w:rPr>
      </w:pPr>
      <w:r w:rsidRPr="008439F7">
        <w:rPr>
          <w:color w:val="auto"/>
          <w:szCs w:val="28"/>
        </w:rPr>
        <w:t xml:space="preserve">    </w:t>
      </w:r>
      <w:r w:rsidR="005C4367" w:rsidRPr="008439F7">
        <w:rPr>
          <w:color w:val="auto"/>
          <w:szCs w:val="28"/>
        </w:rPr>
        <w:t>„</w:t>
      </w:r>
      <w:r w:rsidR="000827E1" w:rsidRPr="008439F7">
        <w:rPr>
          <w:color w:val="auto"/>
          <w:szCs w:val="28"/>
        </w:rPr>
        <w:t>Sodass euer Glaube zugleich Hoffnung auf Gott sein ‹darf›</w:t>
      </w:r>
      <w:r w:rsidR="005C4367" w:rsidRPr="008439F7">
        <w:rPr>
          <w:color w:val="auto"/>
          <w:szCs w:val="28"/>
        </w:rPr>
        <w:t>“</w:t>
      </w:r>
      <w:r w:rsidR="000827E1" w:rsidRPr="008439F7">
        <w:rPr>
          <w:color w:val="auto"/>
          <w:szCs w:val="28"/>
        </w:rPr>
        <w:t xml:space="preserve"> ist vom Zusammenhang her besser als: </w:t>
      </w:r>
      <w:r w:rsidR="005C4367" w:rsidRPr="008439F7">
        <w:rPr>
          <w:color w:val="auto"/>
          <w:szCs w:val="28"/>
        </w:rPr>
        <w:t>„</w:t>
      </w:r>
      <w:r w:rsidR="000827E1" w:rsidRPr="008439F7">
        <w:rPr>
          <w:color w:val="auto"/>
          <w:szCs w:val="28"/>
        </w:rPr>
        <w:t>sodass euer Glaube und ‹eure› Hoffnung auf Gott gerichtet sind</w:t>
      </w:r>
      <w:r w:rsidR="005C4367" w:rsidRPr="008439F7">
        <w:rPr>
          <w:color w:val="auto"/>
          <w:szCs w:val="28"/>
        </w:rPr>
        <w:t>“</w:t>
      </w:r>
      <w:r w:rsidR="000827E1" w:rsidRPr="008439F7">
        <w:rPr>
          <w:color w:val="auto"/>
          <w:szCs w:val="28"/>
        </w:rPr>
        <w:t xml:space="preserve">, obwohl grammatisch das Zweite möglich wäre. Auch Fronmüller und Füller (bei Lange) haben die erste Fassung sowie das Calwer Handbuch der Bibelerklärung. Nimmt man die zweite Fassung, ist schwer einzusehen, warum Petrus sich Wort für Wort (was den Glauben betrifft) wiederholen sollte.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Beck schreibt: </w:t>
      </w:r>
      <w:r w:rsidR="005C4367" w:rsidRPr="008439F7">
        <w:rPr>
          <w:color w:val="auto"/>
          <w:szCs w:val="28"/>
        </w:rPr>
        <w:t>„</w:t>
      </w:r>
      <w:r w:rsidR="000827E1" w:rsidRPr="008439F7">
        <w:rPr>
          <w:color w:val="auto"/>
          <w:szCs w:val="28"/>
        </w:rPr>
        <w:t xml:space="preserve">Da </w:t>
      </w:r>
      <w:r w:rsidR="000827E1" w:rsidRPr="008439F7">
        <w:rPr>
          <w:i/>
          <w:color w:val="auto"/>
          <w:szCs w:val="28"/>
        </w:rPr>
        <w:t>pist</w:t>
      </w:r>
      <w:r w:rsidR="000827E1" w:rsidRPr="008439F7">
        <w:rPr>
          <w:i/>
          <w:color w:val="auto"/>
          <w:szCs w:val="28"/>
          <w:u w:val="single"/>
        </w:rPr>
        <w:t>eü</w:t>
      </w:r>
      <w:r w:rsidR="000827E1" w:rsidRPr="008439F7">
        <w:rPr>
          <w:i/>
          <w:color w:val="auto"/>
          <w:szCs w:val="28"/>
        </w:rPr>
        <w:t>ein</w:t>
      </w:r>
      <w:r w:rsidR="000827E1" w:rsidRPr="008439F7">
        <w:rPr>
          <w:color w:val="auto"/>
          <w:szCs w:val="28"/>
        </w:rPr>
        <w:t xml:space="preserve"> </w:t>
      </w:r>
      <w:r w:rsidR="000827E1" w:rsidRPr="008439F7">
        <w:rPr>
          <w:i/>
          <w:color w:val="auto"/>
          <w:szCs w:val="28"/>
        </w:rPr>
        <w:t>eis the</w:t>
      </w:r>
      <w:r w:rsidR="000827E1" w:rsidRPr="008439F7">
        <w:rPr>
          <w:i/>
          <w:color w:val="auto"/>
          <w:szCs w:val="28"/>
          <w:u w:val="single"/>
        </w:rPr>
        <w:t>o</w:t>
      </w:r>
      <w:r w:rsidR="000827E1" w:rsidRPr="008439F7">
        <w:rPr>
          <w:i/>
          <w:color w:val="auto"/>
          <w:szCs w:val="28"/>
        </w:rPr>
        <w:t xml:space="preserve">n </w:t>
      </w:r>
      <w:r w:rsidR="000827E1" w:rsidRPr="008439F7">
        <w:rPr>
          <w:color w:val="auto"/>
          <w:szCs w:val="28"/>
        </w:rPr>
        <w:t xml:space="preserve">[an Gott glauben] im Anfang des Verses schon genannt ist und dieses in unserem </w:t>
      </w:r>
      <w:r w:rsidR="000827E1" w:rsidRPr="008439F7">
        <w:rPr>
          <w:i/>
          <w:color w:val="auto"/>
          <w:szCs w:val="28"/>
        </w:rPr>
        <w:t>p</w:t>
      </w:r>
      <w:r w:rsidR="000827E1" w:rsidRPr="008439F7">
        <w:rPr>
          <w:i/>
          <w:color w:val="auto"/>
          <w:szCs w:val="28"/>
          <w:u w:val="single"/>
        </w:rPr>
        <w:t>i</w:t>
      </w:r>
      <w:r w:rsidR="000827E1" w:rsidRPr="008439F7">
        <w:rPr>
          <w:i/>
          <w:color w:val="auto"/>
          <w:szCs w:val="28"/>
        </w:rPr>
        <w:t>stis</w:t>
      </w:r>
      <w:r w:rsidR="000827E1" w:rsidRPr="008439F7">
        <w:rPr>
          <w:color w:val="auto"/>
          <w:szCs w:val="28"/>
        </w:rPr>
        <w:t xml:space="preserve"> </w:t>
      </w:r>
      <w:r w:rsidR="000827E1" w:rsidRPr="008439F7">
        <w:rPr>
          <w:i/>
          <w:color w:val="auto"/>
          <w:szCs w:val="28"/>
        </w:rPr>
        <w:t>hüm</w:t>
      </w:r>
      <w:r w:rsidR="000827E1" w:rsidRPr="008439F7">
        <w:rPr>
          <w:i/>
          <w:color w:val="auto"/>
          <w:szCs w:val="28"/>
          <w:u w:val="single"/>
        </w:rPr>
        <w:t>oo</w:t>
      </w:r>
      <w:r w:rsidR="000827E1" w:rsidRPr="008439F7">
        <w:rPr>
          <w:i/>
          <w:color w:val="auto"/>
          <w:szCs w:val="28"/>
        </w:rPr>
        <w:t>n</w:t>
      </w:r>
      <w:r w:rsidR="000827E1" w:rsidRPr="008439F7">
        <w:rPr>
          <w:color w:val="auto"/>
          <w:szCs w:val="28"/>
        </w:rPr>
        <w:t xml:space="preserve"> </w:t>
      </w:r>
      <w:r w:rsidR="000827E1" w:rsidRPr="008439F7">
        <w:rPr>
          <w:i/>
          <w:color w:val="auto"/>
          <w:szCs w:val="28"/>
        </w:rPr>
        <w:t>eis</w:t>
      </w:r>
      <w:r w:rsidR="000827E1" w:rsidRPr="008439F7">
        <w:rPr>
          <w:color w:val="auto"/>
          <w:szCs w:val="28"/>
        </w:rPr>
        <w:t xml:space="preserve"> </w:t>
      </w:r>
      <w:r w:rsidR="000827E1" w:rsidRPr="008439F7">
        <w:rPr>
          <w:i/>
          <w:color w:val="auto"/>
          <w:szCs w:val="28"/>
        </w:rPr>
        <w:t>the</w:t>
      </w:r>
      <w:r w:rsidR="000827E1" w:rsidRPr="008439F7">
        <w:rPr>
          <w:i/>
          <w:color w:val="auto"/>
          <w:szCs w:val="28"/>
          <w:u w:val="single"/>
        </w:rPr>
        <w:t>o</w:t>
      </w:r>
      <w:r w:rsidR="000827E1" w:rsidRPr="008439F7">
        <w:rPr>
          <w:i/>
          <w:color w:val="auto"/>
          <w:szCs w:val="28"/>
        </w:rPr>
        <w:t>n</w:t>
      </w:r>
      <w:r w:rsidR="000827E1" w:rsidRPr="008439F7">
        <w:rPr>
          <w:color w:val="auto"/>
          <w:szCs w:val="28"/>
        </w:rPr>
        <w:t xml:space="preserve"> [euer Glaube an/zu Gott] resumirt ist, so soll hier die mit </w:t>
      </w:r>
      <w:r w:rsidR="000827E1" w:rsidRPr="008439F7">
        <w:rPr>
          <w:i/>
          <w:color w:val="auto"/>
          <w:szCs w:val="28"/>
        </w:rPr>
        <w:t>kai</w:t>
      </w:r>
      <w:r w:rsidR="000827E1" w:rsidRPr="008439F7">
        <w:rPr>
          <w:color w:val="auto"/>
          <w:szCs w:val="28"/>
        </w:rPr>
        <w:t xml:space="preserve"> [auch] danebengestellte </w:t>
      </w:r>
      <w:r w:rsidR="000827E1" w:rsidRPr="008439F7">
        <w:rPr>
          <w:i/>
          <w:color w:val="auto"/>
          <w:szCs w:val="28"/>
        </w:rPr>
        <w:t>elp</w:t>
      </w:r>
      <w:r w:rsidR="000827E1" w:rsidRPr="008439F7">
        <w:rPr>
          <w:i/>
          <w:color w:val="auto"/>
          <w:szCs w:val="28"/>
          <w:u w:val="single"/>
        </w:rPr>
        <w:t>i</w:t>
      </w:r>
      <w:r w:rsidR="000827E1" w:rsidRPr="008439F7">
        <w:rPr>
          <w:i/>
          <w:color w:val="auto"/>
          <w:szCs w:val="28"/>
        </w:rPr>
        <w:t>s</w:t>
      </w:r>
      <w:r w:rsidR="000827E1" w:rsidRPr="008439F7">
        <w:rPr>
          <w:color w:val="auto"/>
          <w:szCs w:val="28"/>
        </w:rPr>
        <w:t xml:space="preserve"> </w:t>
      </w:r>
      <w:r w:rsidR="000827E1" w:rsidRPr="008439F7">
        <w:rPr>
          <w:i/>
          <w:color w:val="auto"/>
          <w:szCs w:val="28"/>
        </w:rPr>
        <w:t>eis</w:t>
      </w:r>
      <w:r w:rsidR="000827E1" w:rsidRPr="008439F7">
        <w:rPr>
          <w:color w:val="auto"/>
          <w:szCs w:val="28"/>
        </w:rPr>
        <w:t xml:space="preserve"> </w:t>
      </w:r>
      <w:r w:rsidR="000827E1" w:rsidRPr="008439F7">
        <w:rPr>
          <w:i/>
          <w:color w:val="auto"/>
          <w:szCs w:val="28"/>
        </w:rPr>
        <w:t>the</w:t>
      </w:r>
      <w:r w:rsidR="000827E1" w:rsidRPr="008439F7">
        <w:rPr>
          <w:i/>
          <w:color w:val="auto"/>
          <w:szCs w:val="28"/>
          <w:u w:val="single"/>
        </w:rPr>
        <w:t>o</w:t>
      </w:r>
      <w:r w:rsidR="000827E1" w:rsidRPr="008439F7">
        <w:rPr>
          <w:i/>
          <w:color w:val="auto"/>
          <w:szCs w:val="28"/>
        </w:rPr>
        <w:t xml:space="preserve">n </w:t>
      </w:r>
      <w:r w:rsidR="000827E1" w:rsidRPr="008439F7">
        <w:rPr>
          <w:color w:val="auto"/>
          <w:szCs w:val="28"/>
        </w:rPr>
        <w:t xml:space="preserve">[Hoffnung auf Gott] sichtlich als ein zum Glauben hinzutretendes Moment der christlichen Richtung auf Gott herausgehoben werden. Ebenso Rm 5,2, wo auch miteinander verbunden ist: </w:t>
      </w:r>
      <w:r w:rsidR="0062706B" w:rsidRPr="008439F7">
        <w:rPr>
          <w:color w:val="auto"/>
          <w:szCs w:val="28"/>
        </w:rPr>
        <w:t>‘</w:t>
      </w:r>
      <w:r w:rsidR="000827E1" w:rsidRPr="008439F7">
        <w:rPr>
          <w:color w:val="auto"/>
          <w:szCs w:val="28"/>
        </w:rPr>
        <w:t>wir haben im Glauben Zutritt zu der Gnade; wir freuen uns aber auch unserer Würde auf Grund der Hoffnung.</w:t>
      </w:r>
      <w:r w:rsidR="0062706B" w:rsidRPr="008439F7">
        <w:rPr>
          <w:color w:val="auto"/>
          <w:szCs w:val="28"/>
        </w:rPr>
        <w:t>’</w:t>
      </w:r>
      <w:r w:rsidR="000827E1" w:rsidRPr="008439F7">
        <w:rPr>
          <w:color w:val="auto"/>
          <w:szCs w:val="28"/>
        </w:rPr>
        <w:t xml:space="preserve"> Vgl. Eph 1,18-20.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Wir fassen also </w:t>
      </w:r>
      <w:r w:rsidR="000827E1" w:rsidRPr="008439F7">
        <w:rPr>
          <w:i/>
          <w:color w:val="auto"/>
          <w:szCs w:val="28"/>
        </w:rPr>
        <w:t>teen</w:t>
      </w:r>
      <w:r w:rsidR="000827E1" w:rsidRPr="008439F7">
        <w:rPr>
          <w:color w:val="auto"/>
          <w:szCs w:val="28"/>
        </w:rPr>
        <w:t xml:space="preserve"> </w:t>
      </w:r>
      <w:r w:rsidR="000827E1" w:rsidRPr="008439F7">
        <w:rPr>
          <w:i/>
          <w:color w:val="auto"/>
          <w:szCs w:val="28"/>
        </w:rPr>
        <w:t>p</w:t>
      </w:r>
      <w:r w:rsidR="000827E1" w:rsidRPr="008439F7">
        <w:rPr>
          <w:i/>
          <w:color w:val="auto"/>
          <w:szCs w:val="28"/>
          <w:u w:val="single"/>
        </w:rPr>
        <w:t>i</w:t>
      </w:r>
      <w:r w:rsidR="000827E1" w:rsidRPr="008439F7">
        <w:rPr>
          <w:i/>
          <w:color w:val="auto"/>
          <w:szCs w:val="28"/>
        </w:rPr>
        <w:t>stin</w:t>
      </w:r>
      <w:r w:rsidR="000827E1" w:rsidRPr="008439F7">
        <w:rPr>
          <w:color w:val="auto"/>
          <w:szCs w:val="28"/>
        </w:rPr>
        <w:t xml:space="preserve"> </w:t>
      </w:r>
      <w:r w:rsidR="000827E1" w:rsidRPr="008439F7">
        <w:rPr>
          <w:i/>
          <w:color w:val="auto"/>
          <w:szCs w:val="28"/>
        </w:rPr>
        <w:t>hüm</w:t>
      </w:r>
      <w:r w:rsidR="000827E1" w:rsidRPr="008439F7">
        <w:rPr>
          <w:i/>
          <w:color w:val="auto"/>
          <w:szCs w:val="28"/>
          <w:u w:val="single"/>
        </w:rPr>
        <w:t>oo</w:t>
      </w:r>
      <w:r w:rsidR="000827E1" w:rsidRPr="008439F7">
        <w:rPr>
          <w:i/>
          <w:color w:val="auto"/>
          <w:szCs w:val="28"/>
        </w:rPr>
        <w:t>n</w:t>
      </w:r>
      <w:r w:rsidR="000827E1" w:rsidRPr="008439F7">
        <w:rPr>
          <w:color w:val="auto"/>
          <w:szCs w:val="28"/>
        </w:rPr>
        <w:t xml:space="preserve"> [euer Glaube] als Subject, </w:t>
      </w:r>
      <w:r w:rsidR="000827E1" w:rsidRPr="008439F7">
        <w:rPr>
          <w:i/>
          <w:color w:val="auto"/>
          <w:szCs w:val="28"/>
        </w:rPr>
        <w:t>elp</w:t>
      </w:r>
      <w:r w:rsidR="000827E1" w:rsidRPr="008439F7">
        <w:rPr>
          <w:i/>
          <w:color w:val="auto"/>
          <w:szCs w:val="28"/>
          <w:u w:val="single"/>
        </w:rPr>
        <w:t>i</w:t>
      </w:r>
      <w:r w:rsidR="000827E1" w:rsidRPr="008439F7">
        <w:rPr>
          <w:i/>
          <w:color w:val="auto"/>
          <w:szCs w:val="28"/>
        </w:rPr>
        <w:t>da</w:t>
      </w:r>
      <w:r w:rsidR="000827E1" w:rsidRPr="008439F7">
        <w:rPr>
          <w:color w:val="auto"/>
          <w:szCs w:val="28"/>
        </w:rPr>
        <w:t xml:space="preserve"> [Hoffnung] als Prädicat, das dazwischen stehende </w:t>
      </w:r>
      <w:r w:rsidR="000827E1" w:rsidRPr="008439F7">
        <w:rPr>
          <w:i/>
          <w:color w:val="auto"/>
          <w:szCs w:val="28"/>
        </w:rPr>
        <w:t>kai</w:t>
      </w:r>
      <w:r w:rsidR="000827E1" w:rsidRPr="008439F7">
        <w:rPr>
          <w:color w:val="auto"/>
          <w:szCs w:val="28"/>
        </w:rPr>
        <w:t xml:space="preserve"> [auch] als Verstärkung, so daß euer Glaube, der nach V. 21 in Gott hineinreicht, auch Hoffnung ist, die in Gott, in die göttliche </w:t>
      </w:r>
      <w:r w:rsidR="000827E1" w:rsidRPr="008439F7">
        <w:rPr>
          <w:i/>
          <w:color w:val="auto"/>
          <w:szCs w:val="28"/>
        </w:rPr>
        <w:t>d</w:t>
      </w:r>
      <w:r w:rsidR="000827E1" w:rsidRPr="008439F7">
        <w:rPr>
          <w:i/>
          <w:color w:val="auto"/>
          <w:szCs w:val="28"/>
          <w:u w:val="single"/>
        </w:rPr>
        <w:t>o</w:t>
      </w:r>
      <w:r w:rsidR="000827E1" w:rsidRPr="008439F7">
        <w:rPr>
          <w:i/>
          <w:color w:val="auto"/>
          <w:szCs w:val="28"/>
        </w:rPr>
        <w:t>xa</w:t>
      </w:r>
      <w:r w:rsidR="000827E1" w:rsidRPr="008439F7">
        <w:rPr>
          <w:iCs/>
          <w:color w:val="auto"/>
          <w:szCs w:val="28"/>
        </w:rPr>
        <w:t xml:space="preserve"> </w:t>
      </w:r>
      <w:r w:rsidR="000827E1" w:rsidRPr="008439F7">
        <w:rPr>
          <w:color w:val="auto"/>
          <w:szCs w:val="28"/>
        </w:rPr>
        <w:t xml:space="preserve">[Herrlichkeit], hineinreicht.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Der Schluß der Ermahnung rundet sich so ab zu einem Ganzen: In V. 13 hat sie begonnen mit der Aufforderung zu einer vollständigen, das Ziel festhaltenden Hoffnung, </w:t>
      </w:r>
      <w:r w:rsidR="000827E1" w:rsidRPr="008439F7">
        <w:rPr>
          <w:i/>
          <w:color w:val="auto"/>
          <w:szCs w:val="28"/>
        </w:rPr>
        <w:t>tel</w:t>
      </w:r>
      <w:r w:rsidR="000827E1" w:rsidRPr="008439F7">
        <w:rPr>
          <w:i/>
          <w:color w:val="auto"/>
          <w:szCs w:val="28"/>
          <w:u w:val="single"/>
        </w:rPr>
        <w:t>ei</w:t>
      </w:r>
      <w:r w:rsidR="000827E1" w:rsidRPr="008439F7">
        <w:rPr>
          <w:i/>
          <w:color w:val="auto"/>
          <w:szCs w:val="28"/>
        </w:rPr>
        <w:t>oos</w:t>
      </w:r>
      <w:r w:rsidR="000827E1" w:rsidRPr="008439F7">
        <w:rPr>
          <w:color w:val="auto"/>
          <w:szCs w:val="28"/>
        </w:rPr>
        <w:t xml:space="preserve"> </w:t>
      </w:r>
      <w:r w:rsidR="000827E1" w:rsidRPr="008439F7">
        <w:rPr>
          <w:i/>
          <w:color w:val="auto"/>
          <w:szCs w:val="28"/>
        </w:rPr>
        <w:t>elp</w:t>
      </w:r>
      <w:r w:rsidR="000827E1" w:rsidRPr="008439F7">
        <w:rPr>
          <w:i/>
          <w:color w:val="auto"/>
          <w:szCs w:val="28"/>
          <w:u w:val="single"/>
        </w:rPr>
        <w:t>i</w:t>
      </w:r>
      <w:r w:rsidR="000827E1" w:rsidRPr="008439F7">
        <w:rPr>
          <w:i/>
          <w:color w:val="auto"/>
          <w:szCs w:val="28"/>
        </w:rPr>
        <w:t xml:space="preserve">sate </w:t>
      </w:r>
      <w:r w:rsidR="000827E1" w:rsidRPr="008439F7">
        <w:rPr>
          <w:iCs/>
          <w:color w:val="auto"/>
          <w:szCs w:val="28"/>
        </w:rPr>
        <w:t>[</w:t>
      </w:r>
      <w:r w:rsidR="000827E1" w:rsidRPr="008439F7">
        <w:rPr>
          <w:color w:val="auto"/>
          <w:szCs w:val="28"/>
        </w:rPr>
        <w:t xml:space="preserve">hofft völlig/gezielt; setzt eure Hoffnung ‹gezielt und› vollkommen], und hier schließt sie mit der in Gott als den Geber der Herrlichkeit hineinreichenden Hoffnung. Dies ist eben ihr </w:t>
      </w:r>
      <w:r w:rsidR="000827E1" w:rsidRPr="008439F7">
        <w:rPr>
          <w:i/>
          <w:color w:val="auto"/>
          <w:szCs w:val="28"/>
        </w:rPr>
        <w:t>t</w:t>
      </w:r>
      <w:r w:rsidR="000827E1" w:rsidRPr="008439F7">
        <w:rPr>
          <w:i/>
          <w:color w:val="auto"/>
          <w:szCs w:val="28"/>
          <w:u w:val="single"/>
        </w:rPr>
        <w:t>e</w:t>
      </w:r>
      <w:r w:rsidR="000827E1" w:rsidRPr="008439F7">
        <w:rPr>
          <w:i/>
          <w:color w:val="auto"/>
          <w:szCs w:val="28"/>
        </w:rPr>
        <w:t xml:space="preserve">los </w:t>
      </w:r>
      <w:r w:rsidR="000827E1" w:rsidRPr="008439F7">
        <w:rPr>
          <w:iCs/>
          <w:color w:val="auto"/>
          <w:szCs w:val="28"/>
        </w:rPr>
        <w:t>[</w:t>
      </w:r>
      <w:r w:rsidR="000827E1" w:rsidRPr="008439F7">
        <w:rPr>
          <w:color w:val="auto"/>
          <w:szCs w:val="28"/>
        </w:rPr>
        <w:t>Ziel].</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v. Hofmann (bei Dächsel) bemerkt: </w:t>
      </w:r>
      <w:r w:rsidR="005C4367" w:rsidRPr="008439F7">
        <w:rPr>
          <w:color w:val="auto"/>
          <w:szCs w:val="28"/>
        </w:rPr>
        <w:t>„</w:t>
      </w:r>
      <w:r w:rsidR="000827E1" w:rsidRPr="008439F7">
        <w:rPr>
          <w:color w:val="auto"/>
          <w:szCs w:val="28"/>
        </w:rPr>
        <w:t xml:space="preserve">Wie sie nun das, daß sie </w:t>
      </w:r>
      <w:r w:rsidR="000827E1" w:rsidRPr="008439F7">
        <w:rPr>
          <w:i/>
          <w:color w:val="auto"/>
          <w:szCs w:val="28"/>
        </w:rPr>
        <w:t>überhaupt</w:t>
      </w:r>
      <w:r w:rsidR="000827E1" w:rsidRPr="008439F7">
        <w:rPr>
          <w:color w:val="auto"/>
          <w:szCs w:val="28"/>
        </w:rPr>
        <w:t xml:space="preserve"> an Gott glauben, Christo verdanken, weil ohne dessen Offenbarung in der We</w:t>
      </w:r>
      <w:r w:rsidR="00E23C68">
        <w:rPr>
          <w:color w:val="auto"/>
          <w:szCs w:val="28"/>
        </w:rPr>
        <w:t>lt sie Gott nicht würden kennen</w:t>
      </w:r>
      <w:r w:rsidR="000827E1" w:rsidRPr="008439F7">
        <w:rPr>
          <w:color w:val="auto"/>
          <w:szCs w:val="28"/>
        </w:rPr>
        <w:t>gelernt haben, so haben sie in und mit i</w:t>
      </w:r>
      <w:r w:rsidR="00E23C68">
        <w:rPr>
          <w:color w:val="auto"/>
          <w:szCs w:val="28"/>
        </w:rPr>
        <w:t>hm Gott zugleich als den kennen</w:t>
      </w:r>
      <w:r w:rsidR="000827E1" w:rsidRPr="008439F7">
        <w:rPr>
          <w:color w:val="auto"/>
          <w:szCs w:val="28"/>
        </w:rPr>
        <w:t xml:space="preserve">gelernt, der ihn von den Todten auferweckt und ihm Herrlichkeit gegeben hat, und das macht nun auch ihren Glauben an Gott zu dem hoffnungsreichen, der er ist; denn die letzten Worte des 21. Verses, die Luther übersetzt hat: </w:t>
      </w:r>
      <w:r w:rsidR="0062706B" w:rsidRPr="008439F7">
        <w:rPr>
          <w:color w:val="auto"/>
          <w:szCs w:val="28"/>
        </w:rPr>
        <w:t>‘</w:t>
      </w:r>
      <w:r w:rsidR="000827E1" w:rsidRPr="008439F7">
        <w:rPr>
          <w:color w:val="auto"/>
          <w:szCs w:val="28"/>
        </w:rPr>
        <w:t>auf daß ihr Glauben und Hoffnung zu Gott haben möchtet</w:t>
      </w:r>
      <w:r w:rsidR="0062706B" w:rsidRPr="008439F7">
        <w:rPr>
          <w:color w:val="auto"/>
          <w:szCs w:val="28"/>
        </w:rPr>
        <w:t>’</w:t>
      </w:r>
      <w:r w:rsidR="000827E1" w:rsidRPr="008439F7">
        <w:rPr>
          <w:color w:val="auto"/>
          <w:szCs w:val="28"/>
        </w:rPr>
        <w:t xml:space="preserve">, sind vielmehr, wie man jetzt fast allgemein anerkennt, so zu fassen: </w:t>
      </w:r>
      <w:r w:rsidR="0062706B" w:rsidRPr="008439F7">
        <w:rPr>
          <w:color w:val="auto"/>
          <w:szCs w:val="28"/>
        </w:rPr>
        <w:t>‘</w:t>
      </w:r>
      <w:r w:rsidR="000827E1" w:rsidRPr="008439F7">
        <w:rPr>
          <w:color w:val="auto"/>
          <w:szCs w:val="28"/>
        </w:rPr>
        <w:t>so daß euer Glaube (an Gott) auch Hoffnung zu Gott ist</w:t>
      </w:r>
      <w:r w:rsidR="0062706B" w:rsidRPr="008439F7">
        <w:rPr>
          <w:color w:val="auto"/>
          <w:szCs w:val="28"/>
        </w:rPr>
        <w:t>’</w:t>
      </w:r>
      <w:r w:rsidR="000827E1" w:rsidRPr="008439F7">
        <w:rPr>
          <w:color w:val="auto"/>
          <w:szCs w:val="28"/>
        </w:rPr>
        <w:t>.</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(Dt. Üsgn. der gr. Ausdrücke v. Verf.) </w:t>
      </w:r>
    </w:p>
    <w:p w:rsidR="000827E1" w:rsidRPr="008439F7" w:rsidRDefault="000827E1">
      <w:pPr>
        <w:rPr>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bCs/>
          <w:color w:val="auto"/>
          <w:szCs w:val="28"/>
        </w:rPr>
        <w:t>1P 2,2</w:t>
      </w:r>
      <w:r w:rsidR="000827E1" w:rsidRPr="008439F7">
        <w:rPr>
          <w:bCs/>
          <w:color w:val="auto"/>
          <w:szCs w:val="28"/>
        </w:rPr>
        <w:t xml:space="preserve">: </w:t>
      </w:r>
      <w:r w:rsidR="005C4367" w:rsidRPr="008439F7">
        <w:rPr>
          <w:bCs/>
          <w:color w:val="auto"/>
          <w:szCs w:val="28"/>
        </w:rPr>
        <w:t>„</w:t>
      </w:r>
      <w:r w:rsidR="000827E1" w:rsidRPr="008439F7">
        <w:rPr>
          <w:bCs/>
          <w:color w:val="auto"/>
          <w:szCs w:val="28"/>
        </w:rPr>
        <w:t>Milch des Wortes</w:t>
      </w:r>
      <w:r w:rsidR="005C4367" w:rsidRPr="008439F7">
        <w:rPr>
          <w:bCs/>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Beck: </w:t>
      </w:r>
      <w:r w:rsidR="005C4367" w:rsidRPr="008439F7">
        <w:rPr>
          <w:color w:val="auto"/>
          <w:szCs w:val="28"/>
        </w:rPr>
        <w:t>„</w:t>
      </w:r>
      <w:r w:rsidRPr="008439F7">
        <w:rPr>
          <w:color w:val="auto"/>
          <w:szCs w:val="28"/>
        </w:rPr>
        <w:t xml:space="preserve">... </w:t>
      </w:r>
      <w:r w:rsidRPr="008439F7">
        <w:rPr>
          <w:i/>
          <w:iCs/>
          <w:color w:val="auto"/>
          <w:szCs w:val="28"/>
        </w:rPr>
        <w:t>logik</w:t>
      </w:r>
      <w:r w:rsidRPr="008439F7">
        <w:rPr>
          <w:i/>
          <w:iCs/>
          <w:color w:val="auto"/>
          <w:szCs w:val="28"/>
          <w:u w:val="single"/>
        </w:rPr>
        <w:t>o</w:t>
      </w:r>
      <w:r w:rsidRPr="008439F7">
        <w:rPr>
          <w:i/>
          <w:iCs/>
          <w:color w:val="auto"/>
          <w:szCs w:val="28"/>
        </w:rPr>
        <w:t>n g</w:t>
      </w:r>
      <w:r w:rsidRPr="008439F7">
        <w:rPr>
          <w:i/>
          <w:iCs/>
          <w:color w:val="auto"/>
          <w:szCs w:val="28"/>
          <w:u w:val="single"/>
        </w:rPr>
        <w:t>a</w:t>
      </w:r>
      <w:r w:rsidRPr="008439F7">
        <w:rPr>
          <w:i/>
          <w:iCs/>
          <w:color w:val="auto"/>
          <w:szCs w:val="28"/>
        </w:rPr>
        <w:t>la</w:t>
      </w:r>
      <w:r w:rsidRPr="008439F7">
        <w:rPr>
          <w:color w:val="auto"/>
          <w:szCs w:val="28"/>
        </w:rPr>
        <w:t xml:space="preserve"> [Wort-Milch] erinnert in Verbindung mit </w:t>
      </w:r>
      <w:r w:rsidRPr="008439F7">
        <w:rPr>
          <w:i/>
          <w:iCs/>
          <w:color w:val="auto"/>
          <w:szCs w:val="28"/>
        </w:rPr>
        <w:t>artig</w:t>
      </w:r>
      <w:r w:rsidRPr="008439F7">
        <w:rPr>
          <w:i/>
          <w:iCs/>
          <w:color w:val="auto"/>
          <w:szCs w:val="28"/>
          <w:u w:val="single"/>
        </w:rPr>
        <w:t>e</w:t>
      </w:r>
      <w:r w:rsidRPr="008439F7">
        <w:rPr>
          <w:i/>
          <w:iCs/>
          <w:color w:val="auto"/>
          <w:szCs w:val="28"/>
        </w:rPr>
        <w:t>nneeta</w:t>
      </w:r>
      <w:r w:rsidRPr="008439F7">
        <w:rPr>
          <w:color w:val="auto"/>
          <w:szCs w:val="28"/>
        </w:rPr>
        <w:t xml:space="preserve"> [neugeboren] am nächsten an den </w:t>
      </w:r>
      <w:r w:rsidRPr="008439F7">
        <w:rPr>
          <w:i/>
          <w:iCs/>
          <w:color w:val="auto"/>
          <w:szCs w:val="28"/>
        </w:rPr>
        <w:t>l</w:t>
      </w:r>
      <w:r w:rsidRPr="008439F7">
        <w:rPr>
          <w:i/>
          <w:iCs/>
          <w:color w:val="auto"/>
          <w:szCs w:val="28"/>
          <w:u w:val="single"/>
        </w:rPr>
        <w:t>og</w:t>
      </w:r>
      <w:r w:rsidRPr="008439F7">
        <w:rPr>
          <w:i/>
          <w:iCs/>
          <w:color w:val="auto"/>
          <w:szCs w:val="28"/>
        </w:rPr>
        <w:t xml:space="preserve">os </w:t>
      </w:r>
      <w:r w:rsidRPr="008439F7">
        <w:rPr>
          <w:color w:val="auto"/>
          <w:szCs w:val="28"/>
        </w:rPr>
        <w:t xml:space="preserve">[Wort], durch welchen sie </w:t>
      </w:r>
      <w:r w:rsidRPr="008439F7">
        <w:rPr>
          <w:i/>
          <w:iCs/>
          <w:color w:val="auto"/>
          <w:szCs w:val="28"/>
        </w:rPr>
        <w:t>anagegenneem</w:t>
      </w:r>
      <w:r w:rsidRPr="008439F7">
        <w:rPr>
          <w:i/>
          <w:iCs/>
          <w:color w:val="auto"/>
          <w:szCs w:val="28"/>
          <w:u w:val="single"/>
        </w:rPr>
        <w:t>e</w:t>
      </w:r>
      <w:r w:rsidRPr="008439F7">
        <w:rPr>
          <w:i/>
          <w:iCs/>
          <w:color w:val="auto"/>
          <w:szCs w:val="28"/>
        </w:rPr>
        <w:t>noi</w:t>
      </w:r>
      <w:r w:rsidRPr="008439F7">
        <w:rPr>
          <w:color w:val="auto"/>
          <w:szCs w:val="28"/>
        </w:rPr>
        <w:t xml:space="preserve"> [wiedergeboren] sind (1,23). Es wäre also die im Wort liegende Milch. Dafür spricht auch Heb 5,12, wo </w:t>
      </w:r>
      <w:r w:rsidRPr="008439F7">
        <w:rPr>
          <w:i/>
          <w:iCs/>
          <w:color w:val="auto"/>
          <w:szCs w:val="28"/>
        </w:rPr>
        <w:t>ta l</w:t>
      </w:r>
      <w:r w:rsidRPr="008439F7">
        <w:rPr>
          <w:i/>
          <w:iCs/>
          <w:color w:val="auto"/>
          <w:szCs w:val="28"/>
          <w:u w:val="single"/>
        </w:rPr>
        <w:t>o</w:t>
      </w:r>
      <w:r w:rsidRPr="008439F7">
        <w:rPr>
          <w:i/>
          <w:iCs/>
          <w:color w:val="auto"/>
          <w:szCs w:val="28"/>
        </w:rPr>
        <w:t>gia tou the</w:t>
      </w:r>
      <w:r w:rsidRPr="008439F7">
        <w:rPr>
          <w:i/>
          <w:iCs/>
          <w:color w:val="auto"/>
          <w:szCs w:val="28"/>
          <w:u w:val="single"/>
        </w:rPr>
        <w:t>ou</w:t>
      </w:r>
      <w:r w:rsidRPr="008439F7">
        <w:rPr>
          <w:color w:val="auto"/>
          <w:szCs w:val="28"/>
        </w:rPr>
        <w:t xml:space="preserve"> [die Worte Gottes] und </w:t>
      </w:r>
      <w:r w:rsidRPr="008439F7">
        <w:rPr>
          <w:i/>
          <w:iCs/>
          <w:color w:val="auto"/>
          <w:szCs w:val="28"/>
        </w:rPr>
        <w:t>g</w:t>
      </w:r>
      <w:r w:rsidRPr="008439F7">
        <w:rPr>
          <w:i/>
          <w:iCs/>
          <w:color w:val="auto"/>
          <w:szCs w:val="28"/>
          <w:u w:val="single"/>
        </w:rPr>
        <w:t>a</w:t>
      </w:r>
      <w:r w:rsidRPr="008439F7">
        <w:rPr>
          <w:i/>
          <w:iCs/>
          <w:color w:val="auto"/>
          <w:szCs w:val="28"/>
        </w:rPr>
        <w:t>la</w:t>
      </w:r>
      <w:r w:rsidRPr="008439F7">
        <w:rPr>
          <w:color w:val="auto"/>
          <w:szCs w:val="28"/>
        </w:rPr>
        <w:t xml:space="preserve"> [Milch] unmittelbar nebeneinander stehen.</w:t>
      </w:r>
      <w:r w:rsidR="005C4367" w:rsidRPr="008439F7">
        <w:rPr>
          <w:color w:val="auto"/>
          <w:szCs w:val="28"/>
        </w:rPr>
        <w:t>“</w:t>
      </w:r>
      <w:r w:rsidRPr="008439F7">
        <w:rPr>
          <w:color w:val="auto"/>
          <w:szCs w:val="28"/>
        </w:rPr>
        <w:t xml:space="preserve"> (Üsgn. der gr. Begriffe v. Verf.) </w:t>
      </w:r>
    </w:p>
    <w:p w:rsidR="000827E1" w:rsidRPr="008439F7" w:rsidRDefault="000827E1">
      <w:pPr>
        <w:rPr>
          <w:color w:val="auto"/>
          <w:szCs w:val="28"/>
        </w:rPr>
      </w:pPr>
    </w:p>
    <w:p w:rsidR="000827E1" w:rsidRPr="008439F7" w:rsidRDefault="00064716">
      <w:pPr>
        <w:rPr>
          <w:b/>
          <w:color w:val="auto"/>
          <w:szCs w:val="28"/>
        </w:rPr>
      </w:pPr>
      <w:r w:rsidRPr="008439F7">
        <w:rPr>
          <w:b/>
          <w:color w:val="auto"/>
          <w:szCs w:val="28"/>
        </w:rPr>
        <w:t xml:space="preserve">    </w:t>
      </w:r>
      <w:r w:rsidR="000827E1" w:rsidRPr="008439F7">
        <w:rPr>
          <w:b/>
          <w:color w:val="auto"/>
          <w:szCs w:val="28"/>
        </w:rPr>
        <w:t>1P 2,4</w:t>
      </w:r>
      <w:r w:rsidR="000827E1" w:rsidRPr="008439F7">
        <w:rPr>
          <w:bCs/>
          <w:color w:val="auto"/>
          <w:szCs w:val="28"/>
        </w:rPr>
        <w:t xml:space="preserve">: </w:t>
      </w:r>
      <w:r w:rsidR="005C4367" w:rsidRPr="008439F7">
        <w:rPr>
          <w:bCs/>
          <w:color w:val="auto"/>
          <w:szCs w:val="28"/>
        </w:rPr>
        <w:t>„</w:t>
      </w:r>
      <w:r w:rsidR="000827E1" w:rsidRPr="008439F7">
        <w:rPr>
          <w:bCs/>
          <w:color w:val="auto"/>
          <w:szCs w:val="28"/>
        </w:rPr>
        <w:t>hinkommend</w:t>
      </w:r>
      <w:r w:rsidR="005C4367" w:rsidRPr="008439F7">
        <w:rPr>
          <w:bCs/>
          <w:color w:val="auto"/>
          <w:szCs w:val="28"/>
        </w:rPr>
        <w:t>“</w:t>
      </w:r>
      <w:r w:rsidR="000827E1" w:rsidRPr="008439F7">
        <w:rPr>
          <w:b/>
          <w:color w:val="auto"/>
          <w:szCs w:val="28"/>
        </w:rPr>
        <w:t xml:space="preserve"> </w:t>
      </w:r>
    </w:p>
    <w:p w:rsidR="000827E1" w:rsidRPr="008439F7" w:rsidRDefault="000827E1">
      <w:pPr>
        <w:rPr>
          <w:color w:val="auto"/>
          <w:kern w:val="28"/>
          <w:szCs w:val="28"/>
        </w:rPr>
      </w:pPr>
      <w:r w:rsidRPr="008439F7">
        <w:rPr>
          <w:color w:val="auto"/>
          <w:szCs w:val="28"/>
        </w:rPr>
        <w:t xml:space="preserve">Zu dem Wort, das im Grundtext </w:t>
      </w:r>
      <w:r w:rsidRPr="008439F7">
        <w:rPr>
          <w:color w:val="auto"/>
          <w:kern w:val="28"/>
          <w:szCs w:val="28"/>
        </w:rPr>
        <w:t xml:space="preserve">zu Grunde liegt, schreibt Beck: </w:t>
      </w:r>
      <w:r w:rsidR="005C4367" w:rsidRPr="008439F7">
        <w:rPr>
          <w:color w:val="auto"/>
          <w:kern w:val="28"/>
          <w:szCs w:val="28"/>
        </w:rPr>
        <w:t>„</w:t>
      </w:r>
      <w:r w:rsidRPr="008439F7">
        <w:rPr>
          <w:color w:val="auto"/>
          <w:kern w:val="28"/>
          <w:szCs w:val="28"/>
        </w:rPr>
        <w:t>... es giebt das an, was von ihnen stetig geschehen soll, damit das [Bauen] zu Stand kommt. Als Participium Imperfecti (</w:t>
      </w:r>
      <w:r w:rsidR="0062706B" w:rsidRPr="008439F7">
        <w:rPr>
          <w:color w:val="auto"/>
          <w:kern w:val="28"/>
          <w:szCs w:val="28"/>
        </w:rPr>
        <w:t>‘</w:t>
      </w:r>
      <w:r w:rsidRPr="008439F7">
        <w:rPr>
          <w:color w:val="auto"/>
          <w:kern w:val="28"/>
          <w:szCs w:val="28"/>
        </w:rPr>
        <w:t>zu welchem ihr gekommen seid</w:t>
      </w:r>
      <w:r w:rsidR="0062706B" w:rsidRPr="008439F7">
        <w:rPr>
          <w:color w:val="auto"/>
          <w:kern w:val="28"/>
          <w:szCs w:val="28"/>
        </w:rPr>
        <w:t>’</w:t>
      </w:r>
      <w:r w:rsidRPr="008439F7">
        <w:rPr>
          <w:color w:val="auto"/>
          <w:kern w:val="28"/>
          <w:szCs w:val="28"/>
        </w:rPr>
        <w:t>) darf [Hinkommende] hier neben dem Präsens [bauen] nicht gefaßt werden. Die Bedeutung von [</w:t>
      </w:r>
      <w:r w:rsidR="0062706B" w:rsidRPr="008439F7">
        <w:rPr>
          <w:color w:val="auto"/>
          <w:kern w:val="28"/>
          <w:szCs w:val="28"/>
        </w:rPr>
        <w:t>‘</w:t>
      </w:r>
      <w:r w:rsidRPr="008439F7">
        <w:rPr>
          <w:color w:val="auto"/>
          <w:kern w:val="28"/>
          <w:szCs w:val="28"/>
        </w:rPr>
        <w:t>Hinkommende</w:t>
      </w:r>
      <w:r w:rsidR="0062706B" w:rsidRPr="008439F7">
        <w:rPr>
          <w:color w:val="auto"/>
          <w:kern w:val="28"/>
          <w:szCs w:val="28"/>
        </w:rPr>
        <w:t>’</w:t>
      </w:r>
      <w:r w:rsidRPr="008439F7">
        <w:rPr>
          <w:color w:val="auto"/>
          <w:kern w:val="28"/>
          <w:szCs w:val="28"/>
        </w:rPr>
        <w:t xml:space="preserve">] ist zu eng, wenn man es übersetzt durch: </w:t>
      </w:r>
      <w:r w:rsidR="0062706B" w:rsidRPr="008439F7">
        <w:rPr>
          <w:color w:val="auto"/>
          <w:kern w:val="28"/>
          <w:szCs w:val="28"/>
        </w:rPr>
        <w:t>‘</w:t>
      </w:r>
      <w:r w:rsidRPr="008439F7">
        <w:rPr>
          <w:color w:val="auto"/>
          <w:kern w:val="28"/>
          <w:szCs w:val="28"/>
        </w:rPr>
        <w:t>verehren</w:t>
      </w:r>
      <w:r w:rsidR="0062706B" w:rsidRPr="008439F7">
        <w:rPr>
          <w:color w:val="auto"/>
          <w:kern w:val="28"/>
          <w:szCs w:val="28"/>
        </w:rPr>
        <w:t>’</w:t>
      </w:r>
      <w:r w:rsidRPr="008439F7">
        <w:rPr>
          <w:color w:val="auto"/>
          <w:kern w:val="28"/>
          <w:szCs w:val="28"/>
        </w:rPr>
        <w:t xml:space="preserve">, oder: </w:t>
      </w:r>
      <w:r w:rsidR="0062706B" w:rsidRPr="008439F7">
        <w:rPr>
          <w:color w:val="auto"/>
          <w:kern w:val="28"/>
          <w:szCs w:val="28"/>
        </w:rPr>
        <w:t>‘</w:t>
      </w:r>
      <w:r w:rsidRPr="008439F7">
        <w:rPr>
          <w:color w:val="auto"/>
          <w:kern w:val="28"/>
          <w:szCs w:val="28"/>
        </w:rPr>
        <w:t>sich zu ihm bekennen</w:t>
      </w:r>
      <w:r w:rsidR="0062706B" w:rsidRPr="008439F7">
        <w:rPr>
          <w:color w:val="auto"/>
          <w:kern w:val="28"/>
          <w:szCs w:val="28"/>
        </w:rPr>
        <w:t>’</w:t>
      </w:r>
      <w:r w:rsidRPr="008439F7">
        <w:rPr>
          <w:color w:val="auto"/>
          <w:kern w:val="28"/>
          <w:szCs w:val="28"/>
        </w:rPr>
        <w:t xml:space="preserve">; wörtlich heißt es </w:t>
      </w:r>
      <w:r w:rsidR="0062706B" w:rsidRPr="008439F7">
        <w:rPr>
          <w:color w:val="auto"/>
          <w:kern w:val="28"/>
          <w:szCs w:val="28"/>
        </w:rPr>
        <w:t>‘</w:t>
      </w:r>
      <w:r w:rsidRPr="008439F7">
        <w:rPr>
          <w:color w:val="auto"/>
          <w:kern w:val="28"/>
          <w:szCs w:val="28"/>
        </w:rPr>
        <w:t>hinzunahen</w:t>
      </w:r>
      <w:r w:rsidR="0062706B" w:rsidRPr="008439F7">
        <w:rPr>
          <w:color w:val="auto"/>
          <w:kern w:val="28"/>
          <w:szCs w:val="28"/>
        </w:rPr>
        <w:t>’</w:t>
      </w:r>
      <w:r w:rsidRPr="008439F7">
        <w:rPr>
          <w:color w:val="auto"/>
          <w:kern w:val="28"/>
          <w:szCs w:val="28"/>
        </w:rPr>
        <w:t xml:space="preserve">. Wie dies nun im äußerlichen Gottesdienst des Alten Testaments den ganzen Tempelverkehr mit Gott in sich schließt, so im innerlichen Gottesdienst des Neuen Testaments umfaßt es den ganzen gläubigen Verkehr mit dem Herrn im Geist, namentlich auch wie er durch Gebet und durch Aneignung des Wortes (V. 2f.) vermittelt ist... </w:t>
      </w:r>
    </w:p>
    <w:p w:rsidR="000827E1" w:rsidRPr="008439F7" w:rsidRDefault="00064716">
      <w:pPr>
        <w:rPr>
          <w:color w:val="auto"/>
          <w:kern w:val="28"/>
          <w:szCs w:val="28"/>
        </w:rPr>
      </w:pPr>
      <w:r w:rsidRPr="008439F7">
        <w:rPr>
          <w:color w:val="auto"/>
          <w:kern w:val="28"/>
          <w:szCs w:val="28"/>
        </w:rPr>
        <w:t xml:space="preserve">    </w:t>
      </w:r>
      <w:r w:rsidR="000827E1" w:rsidRPr="008439F7">
        <w:rPr>
          <w:color w:val="auto"/>
          <w:kern w:val="28"/>
          <w:szCs w:val="28"/>
        </w:rPr>
        <w:t>Dieses geistige Nahen besteht also nicht bloß in der Bekehrung zum Christen</w:t>
      </w:r>
      <w:r w:rsidR="000827E1" w:rsidRPr="00907E04">
        <w:rPr>
          <w:color w:val="FF0000"/>
          <w:kern w:val="28"/>
          <w:szCs w:val="28"/>
        </w:rPr>
        <w:t>th</w:t>
      </w:r>
      <w:r w:rsidR="000827E1" w:rsidRPr="008439F7">
        <w:rPr>
          <w:color w:val="auto"/>
          <w:kern w:val="28"/>
          <w:szCs w:val="28"/>
        </w:rPr>
        <w:t xml:space="preserve">um; sie ist nur der Anfang der Gemeinschaft, der erste Act des Nahens. Dieses selbst ist etwas, was durchs ganze Christenleben hindurch dauert, und namentlich zu erneuern ist bei jeder Mühseligkeit und Beladenheit; es ist daher dasselbe wie Eph 2,18 [Zutritt im Geist], was dort den Gegensatz bildet zu dem Fernesein. Durch dieses [Hinzukommen] schöpft der Christ Gnade um Gnade aus Christo (Jh 1,16), um das in ihm liegende Leben sich zu- und anzueignen und immer wieder gereinigt zu werden. Kol 2,9f.; 1J 2,1. </w:t>
      </w:r>
    </w:p>
    <w:p w:rsidR="000827E1" w:rsidRPr="008439F7" w:rsidRDefault="00064716">
      <w:pPr>
        <w:rPr>
          <w:color w:val="auto"/>
          <w:kern w:val="28"/>
          <w:szCs w:val="28"/>
        </w:rPr>
      </w:pPr>
      <w:r w:rsidRPr="008439F7">
        <w:rPr>
          <w:color w:val="auto"/>
          <w:kern w:val="28"/>
          <w:szCs w:val="28"/>
        </w:rPr>
        <w:t xml:space="preserve">    </w:t>
      </w:r>
      <w:r w:rsidR="000827E1" w:rsidRPr="008439F7">
        <w:rPr>
          <w:color w:val="auto"/>
          <w:kern w:val="28"/>
          <w:szCs w:val="28"/>
        </w:rPr>
        <w:t xml:space="preserve">Einem gemeinen Mann braucht man nicht mit Erklärungen zu kommen, was es ist, </w:t>
      </w:r>
      <w:r w:rsidR="0062706B" w:rsidRPr="008439F7">
        <w:rPr>
          <w:color w:val="auto"/>
          <w:kern w:val="28"/>
          <w:szCs w:val="28"/>
        </w:rPr>
        <w:t>‘</w:t>
      </w:r>
      <w:r w:rsidR="000827E1" w:rsidRPr="008439F7">
        <w:rPr>
          <w:color w:val="auto"/>
          <w:kern w:val="28"/>
          <w:szCs w:val="28"/>
        </w:rPr>
        <w:t>zu Gott, zu Christus [zu] kommen</w:t>
      </w:r>
      <w:r w:rsidR="0062706B" w:rsidRPr="008439F7">
        <w:rPr>
          <w:color w:val="auto"/>
          <w:kern w:val="28"/>
          <w:szCs w:val="28"/>
        </w:rPr>
        <w:t>’</w:t>
      </w:r>
      <w:r w:rsidR="000827E1" w:rsidRPr="008439F7">
        <w:rPr>
          <w:color w:val="auto"/>
          <w:kern w:val="28"/>
          <w:szCs w:val="28"/>
        </w:rPr>
        <w:t>, einem gemeinen Mann, der in Noth gelernt hat, zu Christus zu gehen.</w:t>
      </w:r>
      <w:r w:rsidR="005C4367" w:rsidRPr="008439F7">
        <w:rPr>
          <w:color w:val="auto"/>
          <w:kern w:val="28"/>
          <w:szCs w:val="28"/>
        </w:rPr>
        <w:t>“</w:t>
      </w:r>
      <w:r w:rsidR="000827E1" w:rsidRPr="008439F7">
        <w:rPr>
          <w:color w:val="auto"/>
          <w:kern w:val="28"/>
          <w:szCs w:val="28"/>
        </w:rPr>
        <w:t xml:space="preserve"> </w:t>
      </w:r>
    </w:p>
    <w:p w:rsidR="000827E1" w:rsidRPr="008439F7" w:rsidRDefault="00064716">
      <w:pPr>
        <w:rPr>
          <w:color w:val="auto"/>
          <w:szCs w:val="28"/>
        </w:rPr>
      </w:pPr>
      <w:r w:rsidRPr="008439F7">
        <w:rPr>
          <w:color w:val="auto"/>
          <w:kern w:val="28"/>
          <w:szCs w:val="28"/>
        </w:rPr>
        <w:t xml:space="preserve">    </w:t>
      </w:r>
      <w:r w:rsidR="000827E1" w:rsidRPr="008439F7">
        <w:rPr>
          <w:color w:val="auto"/>
          <w:kern w:val="28"/>
          <w:szCs w:val="28"/>
        </w:rPr>
        <w:t>Es wird also deutlich, dass die Gemeinde aus wahrhaft Betenden besteht. Bereits zur Zeit des Alten Testaments war – im Gegensatz zu den Gottfernen – der, der es mit Gott hielt, ein solcher:</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Hi 27,10: </w:t>
      </w:r>
      <w:r w:rsidR="005C4367" w:rsidRPr="008439F7">
        <w:rPr>
          <w:color w:val="auto"/>
          <w:szCs w:val="28"/>
        </w:rPr>
        <w:t>„</w:t>
      </w:r>
      <w:r w:rsidR="000827E1" w:rsidRPr="008439F7">
        <w:rPr>
          <w:color w:val="auto"/>
          <w:szCs w:val="28"/>
        </w:rPr>
        <w:t>Hat [der Gottlose, der Profane, V. 8] seine Lust an dem Allmächtigen? Ruft er Gott allezeit an?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color w:val="auto"/>
          <w:szCs w:val="28"/>
        </w:rPr>
        <w:t>1P 3,15:</w:t>
      </w:r>
      <w:r w:rsidR="000827E1" w:rsidRPr="008439F7">
        <w:rPr>
          <w:color w:val="auto"/>
          <w:szCs w:val="28"/>
        </w:rPr>
        <w:t xml:space="preserve"> </w:t>
      </w:r>
      <w:r w:rsidR="005C4367" w:rsidRPr="008439F7">
        <w:rPr>
          <w:color w:val="auto"/>
          <w:szCs w:val="28"/>
        </w:rPr>
        <w:t>„</w:t>
      </w:r>
      <w:r w:rsidR="000827E1" w:rsidRPr="008439F7">
        <w:rPr>
          <w:color w:val="auto"/>
          <w:szCs w:val="28"/>
        </w:rPr>
        <w:t>Gott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Der </w:t>
      </w:r>
      <w:r w:rsidRPr="008439F7">
        <w:rPr>
          <w:i/>
          <w:color w:val="auto"/>
          <w:szCs w:val="28"/>
        </w:rPr>
        <w:t>t. r.</w:t>
      </w:r>
      <w:r w:rsidRPr="008439F7">
        <w:rPr>
          <w:color w:val="auto"/>
          <w:szCs w:val="28"/>
        </w:rPr>
        <w:t xml:space="preserve"> und die Mehrheit der gr. Hss bezeugen </w:t>
      </w:r>
      <w:r w:rsidR="005C4367" w:rsidRPr="008439F7">
        <w:rPr>
          <w:color w:val="auto"/>
          <w:szCs w:val="28"/>
        </w:rPr>
        <w:t>„</w:t>
      </w:r>
      <w:r w:rsidRPr="008439F7">
        <w:rPr>
          <w:color w:val="auto"/>
          <w:szCs w:val="28"/>
        </w:rPr>
        <w:t>Gott</w:t>
      </w:r>
      <w:r w:rsidR="005C4367" w:rsidRPr="008439F7">
        <w:rPr>
          <w:color w:val="auto"/>
          <w:szCs w:val="28"/>
        </w:rPr>
        <w:t>“</w:t>
      </w:r>
      <w:r w:rsidRPr="008439F7">
        <w:rPr>
          <w:color w:val="auto"/>
          <w:szCs w:val="28"/>
        </w:rPr>
        <w:t xml:space="preserve">. Eine Reihe von alten Hss und die alten Übersetzungen (altlateinisch, syrisch, koptisch) haben an dieser Stelle </w:t>
      </w:r>
      <w:r w:rsidR="005C4367" w:rsidRPr="008439F7">
        <w:rPr>
          <w:color w:val="auto"/>
          <w:szCs w:val="28"/>
        </w:rPr>
        <w:t>„</w:t>
      </w:r>
      <w:r w:rsidRPr="008439F7">
        <w:rPr>
          <w:color w:val="auto"/>
          <w:szCs w:val="28"/>
        </w:rPr>
        <w:t>Christus</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1P 3,21</w:t>
      </w:r>
      <w:r w:rsidR="000827E1" w:rsidRPr="008439F7">
        <w:rPr>
          <w:color w:val="auto"/>
          <w:szCs w:val="28"/>
        </w:rPr>
        <w:t xml:space="preserve">: </w:t>
      </w:r>
      <w:r w:rsidR="005C4367" w:rsidRPr="008439F7">
        <w:rPr>
          <w:color w:val="auto"/>
          <w:szCs w:val="28"/>
        </w:rPr>
        <w:t>„</w:t>
      </w:r>
      <w:r w:rsidR="000827E1" w:rsidRPr="008439F7">
        <w:rPr>
          <w:color w:val="auto"/>
          <w:szCs w:val="28"/>
        </w:rPr>
        <w:t>bewahrt ‹und rettet›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Das Wort im </w:t>
      </w:r>
      <w:r w:rsidR="00000F72" w:rsidRPr="008439F7">
        <w:rPr>
          <w:color w:val="auto"/>
          <w:szCs w:val="28"/>
        </w:rPr>
        <w:t>Gt.</w:t>
      </w:r>
      <w:r w:rsidRPr="008439F7">
        <w:rPr>
          <w:color w:val="auto"/>
          <w:szCs w:val="28"/>
        </w:rPr>
        <w:t xml:space="preserve"> steht im Präsens. Die Taufe bildet die persönliche Lebenswende ab, stellt äußerlich dar, was innerlich geschah, und ist somit eine Erinnerungshilfe, die zur Bewahrung des Glaubens dienen kann: </w:t>
      </w:r>
      <w:r w:rsidR="005C4367" w:rsidRPr="008439F7">
        <w:rPr>
          <w:color w:val="auto"/>
          <w:szCs w:val="28"/>
        </w:rPr>
        <w:t>„</w:t>
      </w:r>
      <w:r w:rsidRPr="008439F7">
        <w:rPr>
          <w:color w:val="auto"/>
          <w:szCs w:val="28"/>
        </w:rPr>
        <w:t>Ich habe einmal vor Gott und Menschen einen Strich gezogen, hinter den ich nie mehr zurück darf.</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lang w:eastAsia="de-DE"/>
        </w:rPr>
      </w:pPr>
      <w:r w:rsidRPr="008439F7">
        <w:rPr>
          <w:b/>
          <w:color w:val="auto"/>
        </w:rPr>
        <w:t xml:space="preserve">    </w:t>
      </w:r>
      <w:r w:rsidR="000827E1" w:rsidRPr="008439F7">
        <w:rPr>
          <w:b/>
          <w:color w:val="auto"/>
        </w:rPr>
        <w:t xml:space="preserve">1P 3,21: </w:t>
      </w:r>
      <w:r w:rsidR="005C4367" w:rsidRPr="008439F7">
        <w:rPr>
          <w:color w:val="auto"/>
        </w:rPr>
        <w:t>„</w:t>
      </w:r>
      <w:r w:rsidR="000827E1" w:rsidRPr="008439F7">
        <w:rPr>
          <w:color w:val="auto"/>
        </w:rPr>
        <w:t>eine verpflichtende Erklärung eines guten Gewissens, an Gott [gerichtet]</w:t>
      </w:r>
      <w:r w:rsidR="005C4367" w:rsidRPr="008439F7">
        <w:rPr>
          <w:color w:val="auto"/>
        </w:rPr>
        <w:t>“</w:t>
      </w:r>
      <w:r w:rsidR="000827E1" w:rsidRPr="008439F7">
        <w:rPr>
          <w:b/>
          <w:color w:val="auto"/>
        </w:rPr>
        <w:t xml:space="preserve"> </w:t>
      </w:r>
    </w:p>
    <w:p w:rsidR="000827E1" w:rsidRPr="008439F7" w:rsidRDefault="000827E1" w:rsidP="00753418">
      <w:pPr>
        <w:rPr>
          <w:color w:val="auto"/>
        </w:rPr>
      </w:pPr>
      <w:r w:rsidRPr="008439F7">
        <w:rPr>
          <w:color w:val="auto"/>
          <w:lang w:eastAsia="de-DE"/>
        </w:rPr>
        <w:t xml:space="preserve">Die Hauptbedeutung des gr. Wortes </w:t>
      </w:r>
      <w:r w:rsidRPr="008439F7">
        <w:rPr>
          <w:i/>
          <w:color w:val="auto"/>
          <w:lang w:eastAsia="de-DE"/>
        </w:rPr>
        <w:t>eper</w:t>
      </w:r>
      <w:r w:rsidRPr="008439F7">
        <w:rPr>
          <w:i/>
          <w:color w:val="auto"/>
          <w:u w:val="single"/>
          <w:lang w:eastAsia="de-DE"/>
        </w:rPr>
        <w:t>oo</w:t>
      </w:r>
      <w:r w:rsidRPr="008439F7">
        <w:rPr>
          <w:i/>
          <w:color w:val="auto"/>
          <w:lang w:eastAsia="de-DE"/>
        </w:rPr>
        <w:t>teema</w:t>
      </w:r>
      <w:r w:rsidRPr="008439F7">
        <w:rPr>
          <w:color w:val="auto"/>
          <w:lang w:eastAsia="de-DE"/>
        </w:rPr>
        <w:t xml:space="preserve"> </w:t>
      </w:r>
      <w:r w:rsidRPr="008439F7">
        <w:rPr>
          <w:color w:val="auto"/>
        </w:rPr>
        <w:t xml:space="preserve">ist </w:t>
      </w:r>
      <w:r w:rsidR="005C4367" w:rsidRPr="008439F7">
        <w:rPr>
          <w:color w:val="auto"/>
        </w:rPr>
        <w:t>„</w:t>
      </w:r>
      <w:r w:rsidRPr="008439F7">
        <w:rPr>
          <w:color w:val="auto"/>
        </w:rPr>
        <w:t>Frage</w:t>
      </w:r>
      <w:r w:rsidR="005C4367" w:rsidRPr="008439F7">
        <w:rPr>
          <w:color w:val="auto"/>
        </w:rPr>
        <w:t>“</w:t>
      </w:r>
      <w:r w:rsidRPr="008439F7">
        <w:rPr>
          <w:color w:val="auto"/>
        </w:rPr>
        <w:t xml:space="preserve">; </w:t>
      </w:r>
      <w:r w:rsidR="005C4367" w:rsidRPr="008439F7">
        <w:rPr>
          <w:color w:val="auto"/>
        </w:rPr>
        <w:t>„</w:t>
      </w:r>
      <w:r w:rsidRPr="008439F7">
        <w:rPr>
          <w:color w:val="auto"/>
        </w:rPr>
        <w:t>Befragung</w:t>
      </w:r>
      <w:r w:rsidR="005C4367" w:rsidRPr="008439F7">
        <w:rPr>
          <w:color w:val="auto"/>
        </w:rPr>
        <w:t>“</w:t>
      </w:r>
      <w:r w:rsidRPr="008439F7">
        <w:rPr>
          <w:color w:val="auto"/>
        </w:rPr>
        <w:t xml:space="preserve">; </w:t>
      </w:r>
      <w:r w:rsidR="005C4367" w:rsidRPr="008439F7">
        <w:rPr>
          <w:color w:val="auto"/>
        </w:rPr>
        <w:t>„</w:t>
      </w:r>
      <w:r w:rsidRPr="008439F7">
        <w:rPr>
          <w:color w:val="auto"/>
        </w:rPr>
        <w:t>Bitte</w:t>
      </w:r>
      <w:r w:rsidR="005C4367" w:rsidRPr="008439F7">
        <w:rPr>
          <w:color w:val="auto"/>
        </w:rPr>
        <w:t>“</w:t>
      </w:r>
      <w:r w:rsidRPr="008439F7">
        <w:rPr>
          <w:color w:val="auto"/>
        </w:rPr>
        <w:t xml:space="preserve">; </w:t>
      </w:r>
      <w:r w:rsidR="005C4367" w:rsidRPr="008439F7">
        <w:rPr>
          <w:color w:val="auto"/>
        </w:rPr>
        <w:t>„</w:t>
      </w:r>
      <w:r w:rsidRPr="008439F7">
        <w:rPr>
          <w:color w:val="auto"/>
        </w:rPr>
        <w:t>Anfrage</w:t>
      </w:r>
      <w:r w:rsidR="005C4367" w:rsidRPr="008439F7">
        <w:rPr>
          <w:color w:val="auto"/>
        </w:rPr>
        <w:t>“</w:t>
      </w:r>
      <w:r w:rsidRPr="008439F7">
        <w:rPr>
          <w:color w:val="auto"/>
        </w:rPr>
        <w:t xml:space="preserve">. Der Zusammenhang verbietet jedoch die Bed. einer </w:t>
      </w:r>
      <w:r w:rsidR="005C4367" w:rsidRPr="008439F7">
        <w:rPr>
          <w:color w:val="auto"/>
        </w:rPr>
        <w:t>„</w:t>
      </w:r>
      <w:r w:rsidRPr="008439F7">
        <w:rPr>
          <w:color w:val="auto"/>
        </w:rPr>
        <w:t>Bitte</w:t>
      </w:r>
      <w:r w:rsidR="005C4367" w:rsidRPr="008439F7">
        <w:rPr>
          <w:color w:val="auto"/>
        </w:rPr>
        <w:t>“</w:t>
      </w:r>
      <w:r w:rsidRPr="008439F7">
        <w:rPr>
          <w:color w:val="auto"/>
        </w:rPr>
        <w:t xml:space="preserve"> o. einer </w:t>
      </w:r>
      <w:r w:rsidR="005C4367" w:rsidRPr="008439F7">
        <w:rPr>
          <w:color w:val="auto"/>
        </w:rPr>
        <w:t>„</w:t>
      </w:r>
      <w:r w:rsidRPr="008439F7">
        <w:rPr>
          <w:color w:val="auto"/>
        </w:rPr>
        <w:t>Anfrage</w:t>
      </w:r>
      <w:r w:rsidRPr="008439F7">
        <w:rPr>
          <w:color w:val="auto"/>
          <w:lang w:eastAsia="de-DE"/>
        </w:rPr>
        <w:t xml:space="preserve"> an Gott um ein gutes Gewissen</w:t>
      </w:r>
      <w:r w:rsidR="005C4367" w:rsidRPr="008439F7">
        <w:rPr>
          <w:color w:val="auto"/>
          <w:lang w:eastAsia="de-DE"/>
        </w:rPr>
        <w:t>“</w:t>
      </w:r>
      <w:r w:rsidRPr="008439F7">
        <w:rPr>
          <w:color w:val="auto"/>
          <w:lang w:eastAsia="de-DE"/>
        </w:rPr>
        <w:t xml:space="preserve">, denn der Täufling geht ja nicht </w:t>
      </w:r>
      <w:r w:rsidRPr="008439F7">
        <w:rPr>
          <w:color w:val="auto"/>
        </w:rPr>
        <w:t xml:space="preserve">mit einem schlechten Gewissen in die Taufe, sondern mit einem Gewissen, das durch den Glauben bereits gereinigt ist. </w:t>
      </w:r>
      <w:r w:rsidRPr="008439F7">
        <w:rPr>
          <w:i/>
          <w:iCs/>
          <w:color w:val="auto"/>
        </w:rPr>
        <w:t>E</w:t>
      </w:r>
      <w:r w:rsidRPr="008439F7">
        <w:rPr>
          <w:i/>
          <w:color w:val="auto"/>
          <w:lang w:eastAsia="de-DE"/>
        </w:rPr>
        <w:t>per</w:t>
      </w:r>
      <w:r w:rsidRPr="008439F7">
        <w:rPr>
          <w:i/>
          <w:color w:val="auto"/>
          <w:u w:val="single"/>
          <w:lang w:eastAsia="de-DE"/>
        </w:rPr>
        <w:t>oo</w:t>
      </w:r>
      <w:r w:rsidRPr="008439F7">
        <w:rPr>
          <w:i/>
          <w:color w:val="auto"/>
          <w:lang w:eastAsia="de-DE"/>
        </w:rPr>
        <w:t xml:space="preserve">teema </w:t>
      </w:r>
      <w:r w:rsidRPr="008439F7">
        <w:rPr>
          <w:color w:val="auto"/>
          <w:lang w:eastAsia="de-DE"/>
        </w:rPr>
        <w:t>hat auch die Bed.</w:t>
      </w:r>
      <w:r w:rsidRPr="008439F7">
        <w:rPr>
          <w:i/>
          <w:color w:val="auto"/>
          <w:lang w:eastAsia="de-DE"/>
        </w:rPr>
        <w:t xml:space="preserve"> </w:t>
      </w:r>
      <w:r w:rsidR="005C4367" w:rsidRPr="008439F7">
        <w:rPr>
          <w:color w:val="auto"/>
        </w:rPr>
        <w:t>„</w:t>
      </w:r>
      <w:r w:rsidRPr="008439F7">
        <w:rPr>
          <w:color w:val="auto"/>
        </w:rPr>
        <w:t>antwortende Verpflichtung</w:t>
      </w:r>
      <w:r w:rsidR="005C4367" w:rsidRPr="008439F7">
        <w:rPr>
          <w:color w:val="auto"/>
        </w:rPr>
        <w:t>“</w:t>
      </w:r>
      <w:r w:rsidRPr="008439F7">
        <w:rPr>
          <w:color w:val="auto"/>
        </w:rPr>
        <w:t xml:space="preserve">; </w:t>
      </w:r>
      <w:r w:rsidR="005C4367" w:rsidRPr="008439F7">
        <w:rPr>
          <w:color w:val="auto"/>
        </w:rPr>
        <w:t>„</w:t>
      </w:r>
      <w:r w:rsidRPr="008439F7">
        <w:rPr>
          <w:color w:val="auto"/>
        </w:rPr>
        <w:t>Engagement</w:t>
      </w:r>
      <w:r w:rsidR="005C4367" w:rsidRPr="008439F7">
        <w:rPr>
          <w:color w:val="auto"/>
        </w:rPr>
        <w:t>“</w:t>
      </w:r>
      <w:r w:rsidRPr="008439F7">
        <w:rPr>
          <w:color w:val="auto"/>
        </w:rPr>
        <w:t xml:space="preserve">; (nicht </w:t>
      </w:r>
      <w:r w:rsidR="005C4367" w:rsidRPr="008439F7">
        <w:rPr>
          <w:color w:val="auto"/>
        </w:rPr>
        <w:t>„</w:t>
      </w:r>
      <w:r w:rsidRPr="008439F7">
        <w:rPr>
          <w:color w:val="auto"/>
        </w:rPr>
        <w:t>Bund</w:t>
      </w:r>
      <w:r w:rsidR="005C4367" w:rsidRPr="008439F7">
        <w:rPr>
          <w:color w:val="auto"/>
        </w:rPr>
        <w:t>“</w:t>
      </w:r>
      <w:r w:rsidRPr="008439F7">
        <w:rPr>
          <w:color w:val="auto"/>
        </w:rPr>
        <w:t xml:space="preserve">); engl.: </w:t>
      </w:r>
      <w:r w:rsidRPr="008439F7">
        <w:rPr>
          <w:i/>
          <w:color w:val="auto"/>
        </w:rPr>
        <w:t>pledge</w:t>
      </w:r>
      <w:r w:rsidRPr="008439F7">
        <w:rPr>
          <w:color w:val="auto"/>
        </w:rPr>
        <w:t xml:space="preserve"> (Vgl.</w:t>
      </w:r>
      <w:r w:rsidRPr="008439F7">
        <w:rPr>
          <w:i/>
          <w:color w:val="auto"/>
        </w:rPr>
        <w:t xml:space="preserve"> </w:t>
      </w:r>
      <w:r w:rsidRPr="00976A88">
        <w:rPr>
          <w:color w:val="auto"/>
          <w:lang w:val="en-GB"/>
        </w:rPr>
        <w:t xml:space="preserve">Zerwick.); </w:t>
      </w:r>
      <w:r w:rsidRPr="00976A88">
        <w:rPr>
          <w:i/>
          <w:iCs/>
          <w:color w:val="auto"/>
          <w:lang w:val="en-GB"/>
        </w:rPr>
        <w:t>a pledge to God proceeding from a clear conscience</w:t>
      </w:r>
      <w:r w:rsidRPr="00976A88">
        <w:rPr>
          <w:iCs/>
          <w:color w:val="auto"/>
          <w:lang w:val="en-GB"/>
        </w:rPr>
        <w:t xml:space="preserve"> (Vgl.</w:t>
      </w:r>
      <w:r w:rsidRPr="00976A88">
        <w:rPr>
          <w:i/>
          <w:iCs/>
          <w:color w:val="auto"/>
          <w:lang w:val="en-GB"/>
        </w:rPr>
        <w:t xml:space="preserve"> </w:t>
      </w:r>
      <w:r w:rsidRPr="008439F7">
        <w:rPr>
          <w:color w:val="auto"/>
        </w:rPr>
        <w:t>Bauer-Danker-Arndt-Gingrich, Bibleworks</w:t>
      </w:r>
      <w:r w:rsidR="00753418" w:rsidRPr="008439F7">
        <w:rPr>
          <w:color w:val="auto"/>
        </w:rPr>
        <w:t xml:space="preserve"> 7.</w:t>
      </w:r>
      <w:r w:rsidRPr="008439F7">
        <w:rPr>
          <w:color w:val="auto"/>
        </w:rPr>
        <w:t xml:space="preserve">), also </w:t>
      </w:r>
      <w:r w:rsidR="005C4367" w:rsidRPr="008439F7">
        <w:rPr>
          <w:color w:val="auto"/>
        </w:rPr>
        <w:t>„</w:t>
      </w:r>
      <w:r w:rsidRPr="008439F7">
        <w:rPr>
          <w:color w:val="auto"/>
        </w:rPr>
        <w:t>eine an Gott [gerichtete] Erklärung eines guten Gewissens</w:t>
      </w:r>
      <w:r w:rsidR="005C4367" w:rsidRPr="008439F7">
        <w:rPr>
          <w:color w:val="auto"/>
        </w:rPr>
        <w:t>“</w:t>
      </w:r>
      <w:r w:rsidRPr="008439F7">
        <w:rPr>
          <w:color w:val="auto"/>
        </w:rPr>
        <w:t>.</w:t>
      </w:r>
    </w:p>
    <w:p w:rsidR="000827E1" w:rsidRPr="008439F7" w:rsidRDefault="00064716">
      <w:pPr>
        <w:rPr>
          <w:color w:val="auto"/>
        </w:rPr>
      </w:pPr>
      <w:r w:rsidRPr="008439F7">
        <w:rPr>
          <w:color w:val="auto"/>
        </w:rPr>
        <w:t xml:space="preserve">    </w:t>
      </w:r>
      <w:r w:rsidR="000827E1" w:rsidRPr="00976A88">
        <w:rPr>
          <w:color w:val="auto"/>
          <w:lang w:val="en-GB"/>
        </w:rPr>
        <w:t xml:space="preserve">Im New Bible Commentary Revised (Inter-Varsity Press, 1970, Leicester, England) heißt es zum gr. Begriff </w:t>
      </w:r>
      <w:r w:rsidR="000827E1" w:rsidRPr="00976A88">
        <w:rPr>
          <w:i/>
          <w:iCs/>
          <w:color w:val="auto"/>
          <w:lang w:val="en-GB"/>
        </w:rPr>
        <w:t>eper</w:t>
      </w:r>
      <w:r w:rsidR="000827E1" w:rsidRPr="00976A88">
        <w:rPr>
          <w:i/>
          <w:iCs/>
          <w:color w:val="auto"/>
          <w:u w:val="single"/>
          <w:lang w:val="en-GB"/>
        </w:rPr>
        <w:t>oo</w:t>
      </w:r>
      <w:r w:rsidR="000827E1" w:rsidRPr="00976A88">
        <w:rPr>
          <w:i/>
          <w:iCs/>
          <w:color w:val="auto"/>
          <w:lang w:val="en-GB"/>
        </w:rPr>
        <w:t>teema</w:t>
      </w:r>
      <w:r w:rsidR="000827E1" w:rsidRPr="00976A88">
        <w:rPr>
          <w:color w:val="auto"/>
          <w:lang w:val="en-GB"/>
        </w:rPr>
        <w:t xml:space="preserve"> in 1P 3,21: </w:t>
      </w:r>
      <w:r w:rsidR="005C4367" w:rsidRPr="00976A88">
        <w:rPr>
          <w:color w:val="auto"/>
          <w:lang w:val="en-GB"/>
        </w:rPr>
        <w:t>„</w:t>
      </w:r>
      <w:r w:rsidR="000827E1" w:rsidRPr="00976A88">
        <w:rPr>
          <w:color w:val="auto"/>
          <w:lang w:val="en-GB"/>
        </w:rPr>
        <w:t>Reference to the papyri shows that contemporary usage employed this word for the solemnly attested pledge made by any party undertaking a contract ...</w:t>
      </w:r>
      <w:r w:rsidR="005C4367" w:rsidRPr="00976A88">
        <w:rPr>
          <w:color w:val="auto"/>
          <w:lang w:val="en-GB"/>
        </w:rPr>
        <w:t>“</w:t>
      </w:r>
      <w:r w:rsidR="000827E1" w:rsidRPr="00976A88">
        <w:rPr>
          <w:color w:val="auto"/>
          <w:lang w:val="en-GB"/>
        </w:rPr>
        <w:t xml:space="preserve"> </w:t>
      </w:r>
      <w:r w:rsidR="000827E1" w:rsidRPr="008439F7">
        <w:rPr>
          <w:color w:val="auto"/>
        </w:rPr>
        <w:t xml:space="preserve">S. auch Beasley-Murray: </w:t>
      </w:r>
      <w:r w:rsidR="005C4367" w:rsidRPr="008439F7">
        <w:rPr>
          <w:color w:val="auto"/>
        </w:rPr>
        <w:t>„</w:t>
      </w:r>
      <w:r w:rsidR="000827E1" w:rsidRPr="008439F7">
        <w:rPr>
          <w:color w:val="auto"/>
        </w:rPr>
        <w:t xml:space="preserve">Baptism in the NT”, S. 261. </w:t>
      </w:r>
    </w:p>
    <w:p w:rsidR="000827E1" w:rsidRPr="008439F7" w:rsidRDefault="000827E1">
      <w:pPr>
        <w:rPr>
          <w:color w:val="auto"/>
          <w:szCs w:val="28"/>
        </w:rPr>
      </w:pPr>
    </w:p>
    <w:p w:rsidR="000827E1" w:rsidRPr="008439F7" w:rsidRDefault="00064716">
      <w:pPr>
        <w:rPr>
          <w:color w:val="auto"/>
        </w:rPr>
      </w:pPr>
      <w:r w:rsidRPr="008439F7">
        <w:rPr>
          <w:b/>
          <w:color w:val="auto"/>
        </w:rPr>
        <w:t xml:space="preserve">    </w:t>
      </w:r>
      <w:r w:rsidR="000827E1" w:rsidRPr="008439F7">
        <w:rPr>
          <w:b/>
          <w:color w:val="auto"/>
        </w:rPr>
        <w:t>1P 4,1</w:t>
      </w:r>
      <w:r w:rsidR="000827E1" w:rsidRPr="008439F7">
        <w:rPr>
          <w:color w:val="auto"/>
        </w:rPr>
        <w:t xml:space="preserve">: </w:t>
      </w:r>
      <w:r w:rsidR="005C4367" w:rsidRPr="008439F7">
        <w:rPr>
          <w:color w:val="auto"/>
        </w:rPr>
        <w:t>„</w:t>
      </w:r>
      <w:r w:rsidR="000827E1" w:rsidRPr="008439F7">
        <w:rPr>
          <w:color w:val="auto"/>
        </w:rPr>
        <w:t>für uns</w:t>
      </w:r>
      <w:r w:rsidR="005C4367" w:rsidRPr="008439F7">
        <w:rPr>
          <w:color w:val="auto"/>
        </w:rPr>
        <w:t>“</w:t>
      </w:r>
      <w:r w:rsidR="000827E1" w:rsidRPr="008439F7">
        <w:rPr>
          <w:color w:val="auto"/>
        </w:rPr>
        <w:t xml:space="preserve"> </w:t>
      </w:r>
    </w:p>
    <w:p w:rsidR="000827E1" w:rsidRPr="008439F7" w:rsidRDefault="000827E1">
      <w:pPr>
        <w:rPr>
          <w:color w:val="auto"/>
          <w:szCs w:val="28"/>
        </w:rPr>
      </w:pPr>
      <w:r w:rsidRPr="008439F7">
        <w:rPr>
          <w:color w:val="auto"/>
        </w:rPr>
        <w:t xml:space="preserve">Das </w:t>
      </w:r>
      <w:r w:rsidR="005C4367" w:rsidRPr="008439F7">
        <w:rPr>
          <w:color w:val="auto"/>
        </w:rPr>
        <w:t>„</w:t>
      </w:r>
      <w:r w:rsidRPr="008439F7">
        <w:rPr>
          <w:color w:val="auto"/>
        </w:rPr>
        <w:t>für uns</w:t>
      </w:r>
      <w:r w:rsidR="005C4367" w:rsidRPr="008439F7">
        <w:rPr>
          <w:color w:val="auto"/>
        </w:rPr>
        <w:t>“</w:t>
      </w:r>
      <w:r w:rsidRPr="008439F7">
        <w:rPr>
          <w:color w:val="auto"/>
        </w:rPr>
        <w:t xml:space="preserve"> ist bestens bezeugt. Ließe man es weg (was vereinzelte Hss tun), so käme man in der Besprechung des Textes bald auf eine andere Fährte. Das war ja gerade der Sinn seines Leidens, dass es </w:t>
      </w:r>
      <w:r w:rsidRPr="008439F7">
        <w:rPr>
          <w:i/>
          <w:color w:val="auto"/>
        </w:rPr>
        <w:t>für uns</w:t>
      </w:r>
      <w:r w:rsidRPr="008439F7">
        <w:rPr>
          <w:color w:val="auto"/>
        </w:rPr>
        <w:t xml:space="preserve"> war. Dass es für unsere Sünden war, macht uns zu Schuldnern, uns nicht mehr ihnen hinzugeben. Vgl. V. 2.</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1P 4,14</w:t>
      </w:r>
      <w:r w:rsidR="000827E1" w:rsidRPr="008439F7">
        <w:rPr>
          <w:color w:val="auto"/>
          <w:szCs w:val="28"/>
        </w:rPr>
        <w:t xml:space="preserve">: </w:t>
      </w:r>
      <w:r w:rsidR="005C4367" w:rsidRPr="008439F7">
        <w:rPr>
          <w:color w:val="auto"/>
          <w:szCs w:val="28"/>
        </w:rPr>
        <w:t>„</w:t>
      </w:r>
      <w:r w:rsidR="000827E1" w:rsidRPr="008439F7">
        <w:rPr>
          <w:color w:val="auto"/>
          <w:szCs w:val="28"/>
        </w:rPr>
        <w:t>bei ihnen wird er gelästert, bei euch aber verherrlicht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Der Satz ist von der großen Mehrheit der gr. Hss bezeugt. Wenn er in einigen fehlt, so berechtigt dieses nicht, ihn als </w:t>
      </w:r>
      <w:r w:rsidR="005C4367" w:rsidRPr="008439F7">
        <w:rPr>
          <w:color w:val="auto"/>
          <w:szCs w:val="28"/>
        </w:rPr>
        <w:t>„</w:t>
      </w:r>
      <w:r w:rsidRPr="008439F7">
        <w:rPr>
          <w:color w:val="auto"/>
          <w:szCs w:val="28"/>
        </w:rPr>
        <w:t>spätere Hinzufügung</w:t>
      </w:r>
      <w:r w:rsidR="005C4367" w:rsidRPr="008439F7">
        <w:rPr>
          <w:color w:val="auto"/>
          <w:szCs w:val="28"/>
        </w:rPr>
        <w:t>“</w:t>
      </w:r>
      <w:r w:rsidRPr="008439F7">
        <w:rPr>
          <w:color w:val="auto"/>
          <w:szCs w:val="28"/>
        </w:rPr>
        <w:t xml:space="preserve"> zu erklären. </w:t>
      </w:r>
    </w:p>
    <w:p w:rsidR="000827E1" w:rsidRPr="008439F7" w:rsidRDefault="000827E1">
      <w:pPr>
        <w:rPr>
          <w:color w:val="auto"/>
          <w:szCs w:val="28"/>
        </w:rPr>
      </w:pPr>
    </w:p>
    <w:p w:rsidR="000827E1" w:rsidRPr="008439F7" w:rsidRDefault="00064716">
      <w:pPr>
        <w:rPr>
          <w:color w:val="auto"/>
        </w:rPr>
      </w:pPr>
      <w:r w:rsidRPr="008439F7">
        <w:rPr>
          <w:bCs/>
          <w:color w:val="auto"/>
        </w:rPr>
        <w:t xml:space="preserve">    </w:t>
      </w:r>
      <w:r w:rsidR="000827E1" w:rsidRPr="008439F7">
        <w:rPr>
          <w:b/>
          <w:color w:val="auto"/>
        </w:rPr>
        <w:t>1P 5,10</w:t>
      </w:r>
      <w:r w:rsidR="000827E1" w:rsidRPr="008439F7">
        <w:rPr>
          <w:color w:val="auto"/>
        </w:rPr>
        <w:t xml:space="preserve">: </w:t>
      </w:r>
      <w:r w:rsidR="005C4367" w:rsidRPr="008439F7">
        <w:rPr>
          <w:color w:val="auto"/>
        </w:rPr>
        <w:t>„</w:t>
      </w:r>
      <w:r w:rsidR="000827E1" w:rsidRPr="008439F7">
        <w:rPr>
          <w:color w:val="auto"/>
          <w:lang w:eastAsia="de-DE"/>
        </w:rPr>
        <w:t>der uns … rief</w:t>
      </w:r>
      <w:r w:rsidR="005C4367" w:rsidRPr="008439F7">
        <w:rPr>
          <w:color w:val="auto"/>
        </w:rPr>
        <w: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i/>
          <w:color w:val="auto"/>
          <w:lang w:eastAsia="de-DE"/>
        </w:rPr>
        <w:t>.</w:t>
      </w:r>
      <w:r w:rsidRPr="008439F7">
        <w:rPr>
          <w:color w:val="auto"/>
          <w:lang w:eastAsia="de-DE"/>
        </w:rPr>
        <w:t xml:space="preserve">; die Mehrheit der überlieferten Hss hat: </w:t>
      </w:r>
      <w:r w:rsidR="005C4367" w:rsidRPr="008439F7">
        <w:rPr>
          <w:color w:val="auto"/>
          <w:lang w:eastAsia="de-DE"/>
        </w:rPr>
        <w:t>„</w:t>
      </w:r>
      <w:r w:rsidRPr="008439F7">
        <w:rPr>
          <w:color w:val="auto"/>
          <w:lang w:eastAsia="de-DE"/>
        </w:rPr>
        <w:t>der euch … rief</w:t>
      </w:r>
      <w:r w:rsidR="005C4367" w:rsidRPr="008439F7">
        <w:rPr>
          <w:color w:val="auto"/>
          <w:lang w:eastAsia="de-DE"/>
        </w:rPr>
        <w:t>“</w:t>
      </w:r>
      <w:r w:rsidRPr="008439F7">
        <w:rPr>
          <w:color w:val="auto"/>
          <w:lang w:eastAsia="de-DE"/>
        </w:rPr>
        <w:t>.</w:t>
      </w:r>
      <w:r w:rsidRPr="008439F7">
        <w:rPr>
          <w:color w:val="auto"/>
        </w:rPr>
        <w:t xml:space="preserve"> </w:t>
      </w:r>
    </w:p>
    <w:p w:rsidR="000827E1" w:rsidRPr="008439F7" w:rsidRDefault="000827E1">
      <w:pPr>
        <w:rPr>
          <w:color w:val="auto"/>
        </w:rPr>
      </w:pPr>
    </w:p>
    <w:p w:rsidR="000827E1" w:rsidRPr="008439F7" w:rsidRDefault="00064716">
      <w:pPr>
        <w:rPr>
          <w:bCs/>
          <w:color w:val="auto"/>
        </w:rPr>
      </w:pPr>
      <w:r w:rsidRPr="008439F7">
        <w:rPr>
          <w:b/>
          <w:bCs/>
          <w:color w:val="auto"/>
        </w:rPr>
        <w:t xml:space="preserve">    </w:t>
      </w:r>
      <w:r w:rsidR="000827E1" w:rsidRPr="008439F7">
        <w:rPr>
          <w:b/>
          <w:bCs/>
          <w:color w:val="auto"/>
        </w:rPr>
        <w:t>1P 5,14</w:t>
      </w:r>
      <w:r w:rsidR="000827E1" w:rsidRPr="008439F7">
        <w:rPr>
          <w:bCs/>
          <w:color w:val="auto"/>
        </w:rPr>
        <w:t xml:space="preserve">: </w:t>
      </w:r>
      <w:r w:rsidR="005C4367" w:rsidRPr="008439F7">
        <w:rPr>
          <w:bCs/>
          <w:color w:val="auto"/>
        </w:rPr>
        <w:t>„</w:t>
      </w:r>
      <w:r w:rsidR="000827E1" w:rsidRPr="008439F7">
        <w:rPr>
          <w:bCs/>
          <w:color w:val="auto"/>
        </w:rPr>
        <w:t>Kuss</w:t>
      </w:r>
      <w:r w:rsidR="005C4367" w:rsidRPr="008439F7">
        <w:rPr>
          <w:bCs/>
          <w:color w:val="auto"/>
        </w:rPr>
        <w:t>“</w:t>
      </w:r>
    </w:p>
    <w:p w:rsidR="00BD5208" w:rsidRPr="008439F7" w:rsidRDefault="00BD5208" w:rsidP="00BD5208">
      <w:pPr>
        <w:rPr>
          <w:bCs/>
          <w:color w:val="auto"/>
        </w:rPr>
      </w:pPr>
      <w:r w:rsidRPr="008439F7">
        <w:rPr>
          <w:bCs/>
          <w:color w:val="auto"/>
        </w:rPr>
        <w:t xml:space="preserve">S. zu </w:t>
      </w:r>
      <w:r w:rsidRPr="008439F7">
        <w:rPr>
          <w:b/>
          <w:color w:val="auto"/>
        </w:rPr>
        <w:t>Rm 16,16</w:t>
      </w:r>
      <w:r w:rsidRPr="008439F7">
        <w:rPr>
          <w:bCs/>
          <w:color w:val="auto"/>
        </w:rPr>
        <w:t>.</w:t>
      </w:r>
    </w:p>
    <w:p w:rsidR="000827E1" w:rsidRPr="008439F7" w:rsidRDefault="000827E1">
      <w:pPr>
        <w:rPr>
          <w:color w:val="auto"/>
        </w:rPr>
      </w:pPr>
    </w:p>
    <w:p w:rsidR="00CC4B11" w:rsidRPr="005A09C5" w:rsidRDefault="00CC4B11" w:rsidP="00CC4B11">
      <w:r w:rsidRPr="00BD2C4F">
        <w:rPr>
          <w:b/>
          <w:color w:val="FF0000"/>
          <w:szCs w:val="28"/>
        </w:rPr>
        <w:t xml:space="preserve">    </w:t>
      </w:r>
      <w:r>
        <w:rPr>
          <w:b/>
          <w:color w:val="FF0000"/>
          <w:szCs w:val="28"/>
        </w:rPr>
        <w:t>2P</w:t>
      </w:r>
      <w:r w:rsidRPr="00BD2C4F">
        <w:rPr>
          <w:b/>
          <w:color w:val="FF0000"/>
          <w:szCs w:val="28"/>
        </w:rPr>
        <w:t xml:space="preserve"> </w:t>
      </w:r>
      <w:r>
        <w:rPr>
          <w:b/>
          <w:color w:val="FF0000"/>
          <w:szCs w:val="28"/>
        </w:rPr>
        <w:t>1</w:t>
      </w:r>
      <w:r w:rsidRPr="00BD2C4F">
        <w:rPr>
          <w:b/>
          <w:color w:val="FF0000"/>
          <w:szCs w:val="28"/>
        </w:rPr>
        <w:t>,1</w:t>
      </w:r>
      <w:r w:rsidRPr="00BD2C4F">
        <w:rPr>
          <w:bCs/>
          <w:color w:val="FF0000"/>
          <w:szCs w:val="28"/>
        </w:rPr>
        <w:t>: „</w:t>
      </w:r>
      <w:r w:rsidRPr="005A09C5">
        <w:rPr>
          <w:color w:val="FF0000"/>
        </w:rPr>
        <w:t>unseres Gottes und Retters, Jesu Christi</w:t>
      </w:r>
      <w:r w:rsidRPr="00BD2C4F">
        <w:rPr>
          <w:bCs/>
          <w:color w:val="FF0000"/>
          <w:szCs w:val="28"/>
        </w:rPr>
        <w:t>“</w:t>
      </w:r>
      <w:r w:rsidRPr="00BD2C4F">
        <w:rPr>
          <w:color w:val="FF0000"/>
          <w:szCs w:val="28"/>
        </w:rPr>
        <w:t xml:space="preserve"> </w:t>
      </w:r>
    </w:p>
    <w:p w:rsidR="00CA4CF4" w:rsidRPr="00CA4CF4" w:rsidRDefault="00CA4CF4" w:rsidP="00CA4CF4">
      <w:pPr>
        <w:rPr>
          <w:color w:val="FF0000"/>
        </w:rPr>
      </w:pPr>
      <w:r w:rsidRPr="00CA4CF4">
        <w:rPr>
          <w:color w:val="FF0000"/>
        </w:rPr>
        <w:t xml:space="preserve">In diesem Fall trifft die Granville-Sharp-Regel zu. </w:t>
      </w:r>
    </w:p>
    <w:p w:rsidR="00CA4CF4" w:rsidRPr="00CA4CF4" w:rsidRDefault="00CA4CF4" w:rsidP="00CA4CF4">
      <w:pPr>
        <w:rPr>
          <w:color w:val="FF0000"/>
          <w:lang w:val="de-CH" w:eastAsia="de-CH" w:bidi="he-IL"/>
        </w:rPr>
      </w:pPr>
      <w:r w:rsidRPr="00CA4CF4">
        <w:rPr>
          <w:color w:val="FF0000"/>
        </w:rPr>
        <w:t xml:space="preserve">    Sie besagt: </w:t>
      </w:r>
      <w:r w:rsidRPr="00CA4CF4">
        <w:rPr>
          <w:color w:val="FF0000"/>
          <w:lang w:val="de-CH" w:eastAsia="de-CH" w:bidi="he-IL"/>
        </w:rPr>
        <w:t xml:space="preserve">In griechischen Konstruktionen </w:t>
      </w:r>
      <w:r w:rsidRPr="00CA4CF4">
        <w:rPr>
          <w:color w:val="FF0000"/>
        </w:rPr>
        <w:t xml:space="preserve">haben zwei mit „und“ (gr.: </w:t>
      </w:r>
      <w:r w:rsidRPr="00CA4CF4">
        <w:rPr>
          <w:i/>
          <w:color w:val="FF0000"/>
        </w:rPr>
        <w:t>kai</w:t>
      </w:r>
      <w:r w:rsidRPr="00CA4CF4">
        <w:rPr>
          <w:color w:val="FF0000"/>
        </w:rPr>
        <w:t>) verbundene Substantive</w:t>
      </w:r>
      <w:r w:rsidRPr="00CA4CF4">
        <w:rPr>
          <w:color w:val="FF0000"/>
          <w:lang w:val="de-CH" w:eastAsia="de-CH" w:bidi="he-IL"/>
        </w:rPr>
        <w:t xml:space="preserve">, denen ein einziger Artikel vorangeht, wenn beide Substantive (1) im Singular stehen (2) sich auf eine Person beziehen und (3) keine Eigennamen oder Ordinalzahlen sind, den gleichen Referenten, d.h. sie beziehen sich auf ein und dieselbe Person. </w:t>
      </w:r>
    </w:p>
    <w:p w:rsidR="00CA4CF4" w:rsidRPr="00CA4CF4" w:rsidRDefault="00CA4CF4" w:rsidP="00CA4CF4">
      <w:pPr>
        <w:rPr>
          <w:b/>
          <w:bCs/>
          <w:color w:val="FF0000"/>
        </w:rPr>
      </w:pPr>
      <w:r w:rsidRPr="00CA4CF4">
        <w:rPr>
          <w:color w:val="FF0000"/>
        </w:rPr>
        <w:t xml:space="preserve">    Erforderlich für die Anwendung dieser Regel ist also die Phrase: Substantiv (Einzahl) mit Artikel + </w:t>
      </w:r>
      <w:r w:rsidRPr="00CA4CF4">
        <w:rPr>
          <w:i/>
          <w:color w:val="FF0000"/>
        </w:rPr>
        <w:t>kai</w:t>
      </w:r>
      <w:r w:rsidRPr="00CA4CF4">
        <w:rPr>
          <w:color w:val="FF0000"/>
        </w:rPr>
        <w:t xml:space="preserve"> („und“) + Substantiv (Einzahl) ohne Artikel. </w:t>
      </w:r>
      <w:r w:rsidRPr="00CA4CF4">
        <w:rPr>
          <w:rStyle w:val="Fett"/>
          <w:b w:val="0"/>
          <w:bCs w:val="0"/>
          <w:color w:val="FF0000"/>
          <w:szCs w:val="28"/>
        </w:rPr>
        <w:t>Die Wörter innerhalb der Phrase können natürlich durch Attribute, Appositionen (vgl. Jud 4, byz. Lesart), Objekte (vgl. Eph 2,14) oder satzförmig (vgl. 1Jh 2,4) erweitert sein.</w:t>
      </w:r>
    </w:p>
    <w:p w:rsidR="00CA4CF4" w:rsidRPr="005426E8" w:rsidRDefault="00CA4CF4" w:rsidP="005426E8">
      <w:pPr>
        <w:rPr>
          <w:color w:val="FF0000"/>
        </w:rPr>
      </w:pPr>
      <w:r w:rsidRPr="00CA4CF4">
        <w:rPr>
          <w:color w:val="FF0000"/>
        </w:rPr>
        <w:t xml:space="preserve">    Die Granville-Sharp-Regel kennt im gesamten NT keine Ausnahmen. </w:t>
      </w:r>
      <w:r w:rsidRPr="00976A88">
        <w:rPr>
          <w:color w:val="FF0000"/>
          <w:lang w:val="en-GB"/>
        </w:rPr>
        <w:t xml:space="preserve">(Vgl. D. Wallace, </w:t>
      </w:r>
      <w:r w:rsidRPr="00976A88">
        <w:rPr>
          <w:i/>
          <w:color w:val="FF0000"/>
          <w:lang w:val="en-GB"/>
        </w:rPr>
        <w:t>Greek Grammar beyond the Basics</w:t>
      </w:r>
      <w:r w:rsidRPr="00976A88">
        <w:rPr>
          <w:color w:val="FF0000"/>
          <w:lang w:val="en-GB"/>
        </w:rPr>
        <w:t>, S. 270ff; v</w:t>
      </w:r>
      <w:r w:rsidRPr="00976A88">
        <w:rPr>
          <w:noProof/>
          <w:color w:val="FF0000"/>
          <w:lang w:val="en-GB"/>
        </w:rPr>
        <w:t>gl. Zerwick, Biblical Greek § 185.</w:t>
      </w:r>
      <w:r w:rsidRPr="00976A88">
        <w:rPr>
          <w:color w:val="FF0000"/>
          <w:lang w:val="en-GB"/>
        </w:rPr>
        <w:t xml:space="preserve"> </w:t>
      </w:r>
      <w:r w:rsidRPr="005426E8">
        <w:rPr>
          <w:color w:val="FF0000"/>
        </w:rPr>
        <w:t>Vgl. a</w:t>
      </w:r>
      <w:r w:rsidR="005426E8">
        <w:rPr>
          <w:color w:val="FF0000"/>
        </w:rPr>
        <w:t>uch</w:t>
      </w:r>
      <w:r w:rsidRPr="005426E8">
        <w:rPr>
          <w:color w:val="FF0000"/>
        </w:rPr>
        <w:t xml:space="preserve"> </w:t>
      </w:r>
      <w:hyperlink r:id="rId10" w:tooltip="blocked::http://vintage.aomin.org/GRANVILL.html" w:history="1">
        <w:r w:rsidRPr="005426E8">
          <w:rPr>
            <w:rStyle w:val="Hyperlink"/>
            <w:color w:val="FF0000"/>
            <w:szCs w:val="28"/>
            <w:u w:val="none"/>
          </w:rPr>
          <w:t>http://vintage.aomin.org/GRANVILL.html</w:t>
        </w:r>
      </w:hyperlink>
      <w:r w:rsidRPr="005426E8">
        <w:rPr>
          <w:noProof/>
          <w:color w:val="FF0000"/>
        </w:rPr>
        <w:t>)</w:t>
      </w:r>
    </w:p>
    <w:p w:rsidR="00CA4CF4" w:rsidRPr="00CA4CF4" w:rsidRDefault="00CA4CF4" w:rsidP="00CA4CF4">
      <w:pPr>
        <w:rPr>
          <w:color w:val="FF0000"/>
        </w:rPr>
      </w:pPr>
      <w:r w:rsidRPr="005426E8">
        <w:rPr>
          <w:color w:val="FF0000"/>
        </w:rPr>
        <w:t>Wichtige christologisch relevante</w:t>
      </w:r>
      <w:r w:rsidRPr="00CA4CF4">
        <w:rPr>
          <w:color w:val="FF0000"/>
        </w:rPr>
        <w:t xml:space="preserve"> Beispiele: 2Th 1,12; Tt 2,13; 2P 1,1; Jud 4. </w:t>
      </w:r>
    </w:p>
    <w:p w:rsidR="00CA4CF4" w:rsidRPr="00CA4CF4" w:rsidRDefault="00CA4CF4" w:rsidP="00CA4CF4">
      <w:pPr>
        <w:rPr>
          <w:color w:val="FF0000"/>
        </w:rPr>
      </w:pPr>
      <w:r w:rsidRPr="00CA4CF4">
        <w:rPr>
          <w:color w:val="FF0000"/>
        </w:rPr>
        <w:t xml:space="preserve">    Diese grammatische Regel in der griechischen Sprache gilt nicht notwendigerweise für Substantive im Plural; aber auch in solchen Fällen ist oft ein enger Zusammenhang nachgewiesen. Z. Bsp.: Eph 2,20; 3,5.</w:t>
      </w:r>
    </w:p>
    <w:p w:rsidR="00CA4CF4" w:rsidRPr="00CA4CF4" w:rsidRDefault="00CA4CF4" w:rsidP="00CA4CF4">
      <w:pPr>
        <w:rPr>
          <w:color w:val="FF0000"/>
        </w:rPr>
      </w:pPr>
      <w:r>
        <w:rPr>
          <w:color w:val="FF0000"/>
        </w:rPr>
        <w:t xml:space="preserve">    </w:t>
      </w:r>
      <w:r w:rsidRPr="00CA4CF4">
        <w:rPr>
          <w:color w:val="FF0000"/>
        </w:rPr>
        <w:t xml:space="preserve">Nach Peter Streitenberger findet man im 2Pet insgesamt fünf Vorkommen der Granville-Sharp-Regel: a: 2,20: </w:t>
      </w:r>
      <w:r w:rsidRPr="00CA4CF4">
        <w:rPr>
          <w:i/>
          <w:color w:val="FF0000"/>
        </w:rPr>
        <w:t>tou kür</w:t>
      </w:r>
      <w:r w:rsidRPr="00CA4CF4">
        <w:rPr>
          <w:i/>
          <w:color w:val="FF0000"/>
          <w:u w:val="single"/>
        </w:rPr>
        <w:t>i</w:t>
      </w:r>
      <w:r w:rsidRPr="00CA4CF4">
        <w:rPr>
          <w:i/>
          <w:color w:val="FF0000"/>
        </w:rPr>
        <w:t>ou heem</w:t>
      </w:r>
      <w:r w:rsidRPr="00CA4CF4">
        <w:rPr>
          <w:i/>
          <w:color w:val="FF0000"/>
          <w:u w:val="single"/>
        </w:rPr>
        <w:t>oo</w:t>
      </w:r>
      <w:r w:rsidRPr="00CA4CF4">
        <w:rPr>
          <w:i/>
          <w:color w:val="FF0000"/>
        </w:rPr>
        <w:t>n kai soot</w:t>
      </w:r>
      <w:r w:rsidRPr="00CA4CF4">
        <w:rPr>
          <w:i/>
          <w:color w:val="FF0000"/>
          <w:u w:val="single"/>
        </w:rPr>
        <w:t>ee</w:t>
      </w:r>
      <w:r w:rsidRPr="00CA4CF4">
        <w:rPr>
          <w:i/>
          <w:color w:val="FF0000"/>
        </w:rPr>
        <w:t>ros Iees</w:t>
      </w:r>
      <w:r w:rsidRPr="00CA4CF4">
        <w:rPr>
          <w:i/>
          <w:color w:val="FF0000"/>
          <w:u w:val="single"/>
        </w:rPr>
        <w:t>ou</w:t>
      </w:r>
      <w:r w:rsidRPr="00CA4CF4">
        <w:rPr>
          <w:i/>
          <w:color w:val="FF0000"/>
        </w:rPr>
        <w:t xml:space="preserve"> Christ</w:t>
      </w:r>
      <w:r w:rsidRPr="00CA4CF4">
        <w:rPr>
          <w:i/>
          <w:color w:val="FF0000"/>
          <w:u w:val="single"/>
        </w:rPr>
        <w:t>ou</w:t>
      </w:r>
      <w:r w:rsidRPr="00CA4CF4">
        <w:rPr>
          <w:color w:val="FF0000"/>
        </w:rPr>
        <w:t xml:space="preserve"> (unseres Herrn und Retters, Jesu Christi); b: 3,2: </w:t>
      </w:r>
      <w:r w:rsidRPr="00CA4CF4">
        <w:rPr>
          <w:i/>
          <w:color w:val="FF0000"/>
        </w:rPr>
        <w:t>tou kür</w:t>
      </w:r>
      <w:r w:rsidRPr="00CA4CF4">
        <w:rPr>
          <w:i/>
          <w:color w:val="FF0000"/>
          <w:u w:val="single"/>
        </w:rPr>
        <w:t>i</w:t>
      </w:r>
      <w:r w:rsidRPr="00CA4CF4">
        <w:rPr>
          <w:i/>
          <w:color w:val="FF0000"/>
        </w:rPr>
        <w:t>ou kai soot</w:t>
      </w:r>
      <w:r w:rsidRPr="00CA4CF4">
        <w:rPr>
          <w:i/>
          <w:color w:val="FF0000"/>
          <w:u w:val="single"/>
        </w:rPr>
        <w:t>ee</w:t>
      </w:r>
      <w:r w:rsidRPr="00CA4CF4">
        <w:rPr>
          <w:i/>
          <w:color w:val="FF0000"/>
        </w:rPr>
        <w:t>ros</w:t>
      </w:r>
      <w:r w:rsidRPr="00CA4CF4">
        <w:rPr>
          <w:color w:val="FF0000"/>
        </w:rPr>
        <w:t xml:space="preserve"> (des Herrn und Retters); c: 3,18: </w:t>
      </w:r>
      <w:r w:rsidRPr="00CA4CF4">
        <w:rPr>
          <w:i/>
          <w:color w:val="FF0000"/>
        </w:rPr>
        <w:t>tou kür</w:t>
      </w:r>
      <w:r w:rsidRPr="00CA4CF4">
        <w:rPr>
          <w:i/>
          <w:color w:val="FF0000"/>
          <w:u w:val="single"/>
        </w:rPr>
        <w:t>i</w:t>
      </w:r>
      <w:r w:rsidRPr="00CA4CF4">
        <w:rPr>
          <w:i/>
          <w:color w:val="FF0000"/>
        </w:rPr>
        <w:t>ou heem</w:t>
      </w:r>
      <w:r w:rsidRPr="00CA4CF4">
        <w:rPr>
          <w:i/>
          <w:color w:val="FF0000"/>
          <w:u w:val="single"/>
        </w:rPr>
        <w:t>oo</w:t>
      </w:r>
      <w:r w:rsidRPr="00CA4CF4">
        <w:rPr>
          <w:i/>
          <w:color w:val="FF0000"/>
        </w:rPr>
        <w:t>n kai soot</w:t>
      </w:r>
      <w:r w:rsidRPr="00CA4CF4">
        <w:rPr>
          <w:i/>
          <w:color w:val="FF0000"/>
          <w:u w:val="single"/>
        </w:rPr>
        <w:t>ee</w:t>
      </w:r>
      <w:r w:rsidRPr="00CA4CF4">
        <w:rPr>
          <w:i/>
          <w:color w:val="FF0000"/>
        </w:rPr>
        <w:t>ros</w:t>
      </w:r>
      <w:r w:rsidRPr="00CA4CF4">
        <w:rPr>
          <w:color w:val="FF0000"/>
        </w:rPr>
        <w:t xml:space="preserve"> (unseres Herrn und Retters); d: 1,11: </w:t>
      </w:r>
      <w:r w:rsidRPr="00CA4CF4">
        <w:rPr>
          <w:i/>
          <w:color w:val="FF0000"/>
        </w:rPr>
        <w:t>tou kür</w:t>
      </w:r>
      <w:r w:rsidRPr="00CA4CF4">
        <w:rPr>
          <w:i/>
          <w:color w:val="FF0000"/>
          <w:u w:val="single"/>
        </w:rPr>
        <w:t>i</w:t>
      </w:r>
      <w:r w:rsidRPr="00CA4CF4">
        <w:rPr>
          <w:i/>
          <w:color w:val="FF0000"/>
        </w:rPr>
        <w:t>ou heem</w:t>
      </w:r>
      <w:r w:rsidRPr="00CA4CF4">
        <w:rPr>
          <w:i/>
          <w:color w:val="FF0000"/>
          <w:u w:val="single"/>
        </w:rPr>
        <w:t>oo</w:t>
      </w:r>
      <w:r w:rsidRPr="00CA4CF4">
        <w:rPr>
          <w:i/>
          <w:color w:val="FF0000"/>
        </w:rPr>
        <w:t>n kai soot</w:t>
      </w:r>
      <w:r w:rsidRPr="00CA4CF4">
        <w:rPr>
          <w:i/>
          <w:color w:val="FF0000"/>
          <w:u w:val="single"/>
        </w:rPr>
        <w:t>ee</w:t>
      </w:r>
      <w:r w:rsidRPr="00CA4CF4">
        <w:rPr>
          <w:i/>
          <w:color w:val="FF0000"/>
        </w:rPr>
        <w:t>ros Iees</w:t>
      </w:r>
      <w:r w:rsidRPr="00CA4CF4">
        <w:rPr>
          <w:i/>
          <w:color w:val="FF0000"/>
          <w:u w:val="single"/>
        </w:rPr>
        <w:t>ou</w:t>
      </w:r>
      <w:r w:rsidRPr="00CA4CF4">
        <w:rPr>
          <w:i/>
          <w:color w:val="FF0000"/>
        </w:rPr>
        <w:t xml:space="preserve"> Christ</w:t>
      </w:r>
      <w:r w:rsidRPr="00CA4CF4">
        <w:rPr>
          <w:i/>
          <w:color w:val="FF0000"/>
          <w:u w:val="single"/>
        </w:rPr>
        <w:t>ou</w:t>
      </w:r>
      <w:r w:rsidRPr="00CA4CF4">
        <w:rPr>
          <w:color w:val="FF0000"/>
        </w:rPr>
        <w:t xml:space="preserve"> " (unseres Herrn und Retters, Jesu Christi); e: 1,1: "</w:t>
      </w:r>
      <w:r w:rsidRPr="00CA4CF4">
        <w:rPr>
          <w:i/>
          <w:color w:val="FF0000"/>
        </w:rPr>
        <w:t xml:space="preserve"> tou the</w:t>
      </w:r>
      <w:r w:rsidRPr="00CA4CF4">
        <w:rPr>
          <w:i/>
          <w:color w:val="FF0000"/>
          <w:u w:val="single"/>
        </w:rPr>
        <w:t>ou</w:t>
      </w:r>
      <w:r w:rsidRPr="00CA4CF4">
        <w:rPr>
          <w:i/>
          <w:color w:val="FF0000"/>
        </w:rPr>
        <w:t xml:space="preserve"> heem</w:t>
      </w:r>
      <w:r w:rsidRPr="00CA4CF4">
        <w:rPr>
          <w:i/>
          <w:color w:val="FF0000"/>
          <w:u w:val="single"/>
        </w:rPr>
        <w:t>oo</w:t>
      </w:r>
      <w:r w:rsidRPr="00CA4CF4">
        <w:rPr>
          <w:i/>
          <w:color w:val="FF0000"/>
        </w:rPr>
        <w:t>n kai soot</w:t>
      </w:r>
      <w:r w:rsidRPr="00CA4CF4">
        <w:rPr>
          <w:i/>
          <w:color w:val="FF0000"/>
          <w:u w:val="single"/>
        </w:rPr>
        <w:t>ee</w:t>
      </w:r>
      <w:r w:rsidRPr="00CA4CF4">
        <w:rPr>
          <w:i/>
          <w:color w:val="FF0000"/>
        </w:rPr>
        <w:t>ros Iees</w:t>
      </w:r>
      <w:r w:rsidRPr="00CA4CF4">
        <w:rPr>
          <w:i/>
          <w:color w:val="FF0000"/>
          <w:u w:val="single"/>
        </w:rPr>
        <w:t>ou</w:t>
      </w:r>
      <w:r w:rsidRPr="00CA4CF4">
        <w:rPr>
          <w:i/>
          <w:color w:val="FF0000"/>
        </w:rPr>
        <w:t xml:space="preserve"> Christ</w:t>
      </w:r>
      <w:r w:rsidRPr="00CA4CF4">
        <w:rPr>
          <w:i/>
          <w:color w:val="FF0000"/>
          <w:u w:val="single"/>
        </w:rPr>
        <w:t>ou</w:t>
      </w:r>
      <w:r w:rsidRPr="00CA4CF4">
        <w:rPr>
          <w:color w:val="FF0000"/>
        </w:rPr>
        <w:t xml:space="preserve"> (unseres Gottes und Retters, Jesu Christi). Es handelt sich jeweils um Phrasen mit nur </w:t>
      </w:r>
      <w:r w:rsidRPr="00CA4CF4">
        <w:rPr>
          <w:color w:val="FF0000"/>
          <w:spacing w:val="34"/>
        </w:rPr>
        <w:t>einem</w:t>
      </w:r>
      <w:r w:rsidRPr="00CA4CF4">
        <w:rPr>
          <w:color w:val="FF0000"/>
        </w:rPr>
        <w:t xml:space="preserve"> Artikel. Die Substantive sind im Singular und mit </w:t>
      </w:r>
      <w:r w:rsidRPr="00CA4CF4">
        <w:rPr>
          <w:i/>
          <w:color w:val="FF0000"/>
        </w:rPr>
        <w:t>kai</w:t>
      </w:r>
      <w:r w:rsidRPr="00CA4CF4">
        <w:rPr>
          <w:color w:val="FF0000"/>
        </w:rPr>
        <w:t xml:space="preserve"> (und) verbunden, weisen den selben Kasus auf, beschreiben eine Person, sind aber selbst keine Eigennamen. Die Beispiele a - d entsprechen dem Muster der Granville-Sharp-Regel, müssen sich daher auf Christus beziehen. Dasselbe gilt für das Beispiel e (1,1). Es handelt sich nach der Granville-Sharp-Regel auch hier um nur </w:t>
      </w:r>
      <w:r w:rsidRPr="00CA4CF4">
        <w:rPr>
          <w:color w:val="FF0000"/>
          <w:spacing w:val="34"/>
        </w:rPr>
        <w:t>einen</w:t>
      </w:r>
      <w:r w:rsidRPr="00CA4CF4">
        <w:rPr>
          <w:color w:val="FF0000"/>
        </w:rPr>
        <w:t xml:space="preserve"> Bezug – Christus –, der als </w:t>
      </w:r>
      <w:r w:rsidRPr="00CA4CF4">
        <w:rPr>
          <w:i/>
          <w:color w:val="FF0000"/>
        </w:rPr>
        <w:t>the</w:t>
      </w:r>
      <w:r w:rsidRPr="00CA4CF4">
        <w:rPr>
          <w:i/>
          <w:color w:val="FF0000"/>
          <w:u w:val="single"/>
        </w:rPr>
        <w:t>o</w:t>
      </w:r>
      <w:r w:rsidRPr="00CA4CF4">
        <w:rPr>
          <w:i/>
          <w:color w:val="FF0000"/>
        </w:rPr>
        <w:t xml:space="preserve">s </w:t>
      </w:r>
      <w:r w:rsidRPr="00CA4CF4">
        <w:rPr>
          <w:color w:val="FF0000"/>
        </w:rPr>
        <w:t xml:space="preserve">(Gott) und </w:t>
      </w:r>
      <w:r w:rsidRPr="00CA4CF4">
        <w:rPr>
          <w:i/>
          <w:color w:val="FF0000"/>
        </w:rPr>
        <w:t>soot</w:t>
      </w:r>
      <w:r w:rsidRPr="00CA4CF4">
        <w:rPr>
          <w:i/>
          <w:color w:val="FF0000"/>
          <w:u w:val="single"/>
        </w:rPr>
        <w:t>ee</w:t>
      </w:r>
      <w:r w:rsidRPr="00CA4CF4">
        <w:rPr>
          <w:i/>
          <w:color w:val="FF0000"/>
        </w:rPr>
        <w:t xml:space="preserve">r </w:t>
      </w:r>
      <w:r w:rsidRPr="00CA4CF4">
        <w:rPr>
          <w:color w:val="FF0000"/>
        </w:rPr>
        <w:t xml:space="preserve">(Retter) beschrieben wird. </w:t>
      </w:r>
    </w:p>
    <w:p w:rsidR="00CC4B11" w:rsidRPr="00BD2C4F" w:rsidRDefault="00CC4B11" w:rsidP="00CC4B11">
      <w:pPr>
        <w:rPr>
          <w:color w:val="FF0000"/>
          <w:szCs w:val="28"/>
        </w:rPr>
      </w:pPr>
    </w:p>
    <w:p w:rsidR="000827E1" w:rsidRPr="008439F7" w:rsidRDefault="00064716">
      <w:pPr>
        <w:rPr>
          <w:color w:val="auto"/>
        </w:rPr>
      </w:pPr>
      <w:r w:rsidRPr="008439F7">
        <w:rPr>
          <w:color w:val="auto"/>
        </w:rPr>
        <w:t xml:space="preserve">    </w:t>
      </w:r>
      <w:r w:rsidR="000827E1" w:rsidRPr="008439F7">
        <w:rPr>
          <w:b/>
          <w:color w:val="auto"/>
        </w:rPr>
        <w:t>2P 1,9M:</w:t>
      </w:r>
      <w:r w:rsidR="000827E1" w:rsidRPr="008439F7">
        <w:rPr>
          <w:color w:val="auto"/>
        </w:rPr>
        <w:t xml:space="preserve"> </w:t>
      </w:r>
      <w:r w:rsidR="005C4367" w:rsidRPr="008439F7">
        <w:rPr>
          <w:color w:val="auto"/>
        </w:rPr>
        <w:t>„</w:t>
      </w:r>
      <w:r w:rsidR="000827E1" w:rsidRPr="008439F7">
        <w:rPr>
          <w:color w:val="auto"/>
        </w:rPr>
        <w:t>‹denn› er verschließt die Augen; er brachte nämlich in Vergessenheit …</w:t>
      </w:r>
      <w:r w:rsidR="005C4367" w:rsidRPr="008439F7">
        <w:rPr>
          <w:color w:val="auto"/>
        </w:rPr>
        <w:t>“</w:t>
      </w:r>
    </w:p>
    <w:p w:rsidR="000827E1" w:rsidRPr="008439F7" w:rsidRDefault="000827E1">
      <w:pPr>
        <w:rPr>
          <w:color w:val="auto"/>
        </w:rPr>
      </w:pPr>
      <w:r w:rsidRPr="008439F7">
        <w:rPr>
          <w:color w:val="auto"/>
        </w:rPr>
        <w:t xml:space="preserve">Zwei Wörter gilt es zunächst zu klären. </w:t>
      </w:r>
      <w:r w:rsidRPr="008439F7">
        <w:rPr>
          <w:i/>
          <w:iCs/>
          <w:color w:val="auto"/>
        </w:rPr>
        <w:t>Müoopadsein</w:t>
      </w:r>
      <w:r w:rsidRPr="008439F7">
        <w:rPr>
          <w:color w:val="auto"/>
        </w:rPr>
        <w:t xml:space="preserve"> ist das Verschließen des Auges. Weil Schwachsichtige mit den Augen blinzeln / die Augen fast schließen, um schärfer zu sehen, wird es auch für </w:t>
      </w:r>
      <w:r w:rsidR="005C4367" w:rsidRPr="008439F7">
        <w:rPr>
          <w:color w:val="auto"/>
        </w:rPr>
        <w:t>„</w:t>
      </w:r>
      <w:r w:rsidRPr="008439F7">
        <w:rPr>
          <w:color w:val="auto"/>
        </w:rPr>
        <w:t>kurzsichtig sein</w:t>
      </w:r>
      <w:r w:rsidR="005C4367" w:rsidRPr="008439F7">
        <w:rPr>
          <w:color w:val="auto"/>
        </w:rPr>
        <w:t>“</w:t>
      </w:r>
      <w:r w:rsidRPr="008439F7">
        <w:rPr>
          <w:color w:val="auto"/>
        </w:rPr>
        <w:t xml:space="preserve"> gebraucht. </w:t>
      </w:r>
      <w:r w:rsidRPr="008439F7">
        <w:rPr>
          <w:i/>
          <w:iCs/>
          <w:color w:val="auto"/>
        </w:rPr>
        <w:t>Lamb</w:t>
      </w:r>
      <w:r w:rsidRPr="008439F7">
        <w:rPr>
          <w:i/>
          <w:iCs/>
          <w:color w:val="auto"/>
          <w:u w:val="single"/>
        </w:rPr>
        <w:t>a</w:t>
      </w:r>
      <w:r w:rsidRPr="008439F7">
        <w:rPr>
          <w:i/>
          <w:iCs/>
          <w:color w:val="auto"/>
        </w:rPr>
        <w:t>nein</w:t>
      </w:r>
      <w:r w:rsidRPr="008439F7">
        <w:rPr>
          <w:color w:val="auto"/>
        </w:rPr>
        <w:t xml:space="preserve"> (oben mit </w:t>
      </w:r>
      <w:r w:rsidR="005C4367" w:rsidRPr="008439F7">
        <w:rPr>
          <w:color w:val="auto"/>
        </w:rPr>
        <w:t>„</w:t>
      </w:r>
      <w:r w:rsidRPr="008439F7">
        <w:rPr>
          <w:color w:val="auto"/>
        </w:rPr>
        <w:t>brachte</w:t>
      </w:r>
      <w:r w:rsidR="005C4367" w:rsidRPr="008439F7">
        <w:rPr>
          <w:color w:val="auto"/>
        </w:rPr>
        <w:t>“</w:t>
      </w:r>
      <w:r w:rsidRPr="008439F7">
        <w:rPr>
          <w:color w:val="auto"/>
        </w:rPr>
        <w:t xml:space="preserve"> übersetzt) hat eine breite Bedeutung und einen noch weiteren Anwendungsbereich. Grundsätzlich ist es ein Nehmen/Empfangen. Auf der aktiven Seite kann es heißen: einen Zustand, eine Situation herbeiführen, also </w:t>
      </w:r>
      <w:r w:rsidR="005C4367" w:rsidRPr="008439F7">
        <w:rPr>
          <w:color w:val="auto"/>
        </w:rPr>
        <w:t>„</w:t>
      </w:r>
      <w:r w:rsidRPr="008439F7">
        <w:rPr>
          <w:color w:val="auto"/>
        </w:rPr>
        <w:t>nehmen</w:t>
      </w:r>
      <w:r w:rsidR="005C4367" w:rsidRPr="008439F7">
        <w:rPr>
          <w:color w:val="auto"/>
        </w:rPr>
        <w:t>“</w:t>
      </w:r>
      <w:r w:rsidRPr="008439F7">
        <w:rPr>
          <w:color w:val="auto"/>
        </w:rPr>
        <w:t>.</w:t>
      </w:r>
    </w:p>
    <w:p w:rsidR="000827E1" w:rsidRPr="008439F7" w:rsidRDefault="00064716">
      <w:pPr>
        <w:rPr>
          <w:color w:val="auto"/>
        </w:rPr>
      </w:pPr>
      <w:r w:rsidRPr="008439F7">
        <w:rPr>
          <w:color w:val="auto"/>
        </w:rPr>
        <w:t xml:space="preserve">    </w:t>
      </w:r>
      <w:r w:rsidR="000827E1" w:rsidRPr="008439F7">
        <w:rPr>
          <w:color w:val="auto"/>
        </w:rPr>
        <w:t xml:space="preserve">Der Satz beschreibt einen Werdegang: wie es dazu kommt, dass man erblindet und die göttliche Erkenntnis verliert. Eine zweifache Verschuldung ging dem voran: Man </w:t>
      </w:r>
      <w:r w:rsidR="005C4367" w:rsidRPr="008439F7">
        <w:rPr>
          <w:color w:val="auto"/>
        </w:rPr>
        <w:t>„</w:t>
      </w:r>
      <w:r w:rsidR="000827E1" w:rsidRPr="008439F7">
        <w:rPr>
          <w:color w:val="auto"/>
        </w:rPr>
        <w:t>nahm Vergessenheit an</w:t>
      </w:r>
      <w:r w:rsidR="005C4367" w:rsidRPr="008439F7">
        <w:rPr>
          <w:color w:val="auto"/>
        </w:rPr>
        <w:t>“</w:t>
      </w:r>
      <w:r w:rsidR="000827E1" w:rsidRPr="008439F7">
        <w:rPr>
          <w:color w:val="auto"/>
        </w:rPr>
        <w:t xml:space="preserve">, wollte nicht mehr an etwas denken und </w:t>
      </w:r>
      <w:r w:rsidR="005C4367" w:rsidRPr="008439F7">
        <w:rPr>
          <w:color w:val="auto"/>
        </w:rPr>
        <w:t>„</w:t>
      </w:r>
      <w:r w:rsidR="000827E1" w:rsidRPr="008439F7">
        <w:rPr>
          <w:color w:val="auto"/>
        </w:rPr>
        <w:t>verschloss die Augen</w:t>
      </w:r>
      <w:r w:rsidR="005C4367" w:rsidRPr="008439F7">
        <w:rPr>
          <w:color w:val="auto"/>
        </w:rPr>
        <w:t>“</w:t>
      </w:r>
      <w:r w:rsidR="000827E1" w:rsidRPr="008439F7">
        <w:rPr>
          <w:color w:val="auto"/>
        </w:rPr>
        <w:t xml:space="preserve">. Die Blindheit erfolgte dann als Zustand. Es war aber keine passive Entwicklung, die dazu führte, sondern eine aktive Verschuldung. Das Verschließen der Augen war nicht das von jemandem, der versucht (etwa in die Ferne) zu schauen und nicht kann. Vielmehr war er </w:t>
      </w:r>
      <w:r w:rsidR="005C4367" w:rsidRPr="008439F7">
        <w:rPr>
          <w:color w:val="auto"/>
        </w:rPr>
        <w:t>„</w:t>
      </w:r>
      <w:r w:rsidR="000827E1" w:rsidRPr="008439F7">
        <w:rPr>
          <w:color w:val="auto"/>
        </w:rPr>
        <w:t>lichtscheu</w:t>
      </w:r>
      <w:r w:rsidR="005C4367" w:rsidRPr="008439F7">
        <w:rPr>
          <w:color w:val="auto"/>
        </w:rPr>
        <w:t>“</w:t>
      </w:r>
      <w:r w:rsidR="000827E1" w:rsidRPr="008439F7">
        <w:rPr>
          <w:color w:val="auto"/>
        </w:rPr>
        <w:t xml:space="preserve"> (wie Beck sagt) und drückte sich vor der Wahrheit. Petrus beschreibt einen, der </w:t>
      </w:r>
      <w:r w:rsidR="005C4367" w:rsidRPr="008439F7">
        <w:rPr>
          <w:color w:val="auto"/>
        </w:rPr>
        <w:t>„</w:t>
      </w:r>
      <w:r w:rsidR="000827E1" w:rsidRPr="008439F7">
        <w:rPr>
          <w:color w:val="auto"/>
        </w:rPr>
        <w:t>die Reinigung von seinen alten Sünden in Vergessenheit brachte</w:t>
      </w:r>
      <w:r w:rsidR="005C4367" w:rsidRPr="008439F7">
        <w:rPr>
          <w:color w:val="auto"/>
        </w:rPr>
        <w:t>“</w:t>
      </w:r>
      <w:r w:rsidR="000827E1" w:rsidRPr="008439F7">
        <w:rPr>
          <w:color w:val="auto"/>
        </w:rPr>
        <w:t xml:space="preserve">, </w:t>
      </w:r>
      <w:r w:rsidR="005C4367" w:rsidRPr="008439F7">
        <w:rPr>
          <w:color w:val="auto"/>
        </w:rPr>
        <w:t>„</w:t>
      </w:r>
      <w:r w:rsidR="000827E1" w:rsidRPr="008439F7">
        <w:rPr>
          <w:color w:val="auto"/>
        </w:rPr>
        <w:t>die Augen</w:t>
      </w:r>
      <w:r w:rsidR="005C4367" w:rsidRPr="008439F7">
        <w:rPr>
          <w:color w:val="auto"/>
        </w:rPr>
        <w:t>“</w:t>
      </w:r>
      <w:r w:rsidR="000827E1" w:rsidRPr="008439F7">
        <w:rPr>
          <w:color w:val="auto"/>
        </w:rPr>
        <w:t xml:space="preserve"> absichtlich </w:t>
      </w:r>
      <w:r w:rsidR="005C4367" w:rsidRPr="008439F7">
        <w:rPr>
          <w:color w:val="auto"/>
        </w:rPr>
        <w:t>„</w:t>
      </w:r>
      <w:r w:rsidR="000827E1" w:rsidRPr="008439F7">
        <w:rPr>
          <w:color w:val="auto"/>
        </w:rPr>
        <w:t>verschließt</w:t>
      </w:r>
      <w:r w:rsidR="005C4367" w:rsidRPr="008439F7">
        <w:rPr>
          <w:color w:val="auto"/>
        </w:rPr>
        <w:t>“</w:t>
      </w:r>
      <w:r w:rsidR="000827E1" w:rsidRPr="008439F7">
        <w:rPr>
          <w:color w:val="auto"/>
        </w:rPr>
        <w:t xml:space="preserve"> und </w:t>
      </w:r>
      <w:r w:rsidR="005C4367" w:rsidRPr="008439F7">
        <w:rPr>
          <w:color w:val="auto"/>
        </w:rPr>
        <w:t>„</w:t>
      </w:r>
      <w:r w:rsidR="000827E1" w:rsidRPr="008439F7">
        <w:rPr>
          <w:color w:val="auto"/>
        </w:rPr>
        <w:t>blind</w:t>
      </w:r>
      <w:r w:rsidR="005C4367" w:rsidRPr="008439F7">
        <w:rPr>
          <w:color w:val="auto"/>
        </w:rPr>
        <w:t>“</w:t>
      </w:r>
      <w:r w:rsidR="000827E1" w:rsidRPr="008439F7">
        <w:rPr>
          <w:color w:val="auto"/>
        </w:rPr>
        <w:t xml:space="preserve"> für geistliche Wahrheit wird. Bei einem solchen fehlt gänzlich das vom Apostel so ausführlich beschriebene Wachstum.</w:t>
      </w:r>
    </w:p>
    <w:p w:rsidR="000827E1" w:rsidRPr="008439F7" w:rsidRDefault="000827E1">
      <w:pPr>
        <w:rPr>
          <w:color w:val="auto"/>
          <w:szCs w:val="28"/>
        </w:rPr>
      </w:pPr>
    </w:p>
    <w:p w:rsidR="00277C50" w:rsidRPr="00233CB3" w:rsidRDefault="00277C50" w:rsidP="00233CB3">
      <w:pPr>
        <w:rPr>
          <w:color w:val="FF0000"/>
        </w:rPr>
      </w:pPr>
      <w:r w:rsidRPr="00404BF1">
        <w:t xml:space="preserve">    </w:t>
      </w:r>
      <w:smartTag w:uri="urn:schemas-microsoft-com:office:cs:smarttags" w:element="NumConv6p0">
        <w:smartTagPr>
          <w:attr w:name="val" w:val="2"/>
          <w:attr w:name="sch" w:val="1"/>
        </w:smartTagPr>
        <w:r w:rsidRPr="00233CB3">
          <w:rPr>
            <w:b/>
            <w:color w:val="FF0000"/>
          </w:rPr>
          <w:t>2</w:t>
        </w:r>
      </w:smartTag>
      <w:r w:rsidRPr="00233CB3">
        <w:rPr>
          <w:b/>
          <w:color w:val="FF0000"/>
        </w:rPr>
        <w:t>P 2,2</w:t>
      </w:r>
      <w:r w:rsidRPr="00233CB3">
        <w:rPr>
          <w:color w:val="FF0000"/>
        </w:rPr>
        <w:t>: „werden [sich nach] ihren zerstörerischen [Wegen] ausrichten …“</w:t>
      </w:r>
    </w:p>
    <w:p w:rsidR="00277C50" w:rsidRDefault="00277C50" w:rsidP="00233CB3">
      <w:r w:rsidRPr="00233CB3">
        <w:rPr>
          <w:rFonts w:cs="Verdana"/>
          <w:color w:val="FF0000"/>
          <w:szCs w:val="28"/>
        </w:rPr>
        <w:t>So nach dem</w:t>
      </w:r>
      <w:r w:rsidRPr="00233CB3">
        <w:rPr>
          <w:color w:val="FF0000"/>
          <w:szCs w:val="28"/>
        </w:rPr>
        <w:t xml:space="preserve"> </w:t>
      </w:r>
      <w:r w:rsidRPr="00233CB3">
        <w:rPr>
          <w:i/>
          <w:color w:val="FF0000"/>
          <w:szCs w:val="28"/>
        </w:rPr>
        <w:t>t. r</w:t>
      </w:r>
      <w:r w:rsidRPr="00233CB3">
        <w:rPr>
          <w:rFonts w:cs="Verdana"/>
          <w:color w:val="FF0000"/>
          <w:szCs w:val="28"/>
        </w:rPr>
        <w:t xml:space="preserve">. Der Mehrheitstext hat: </w:t>
      </w:r>
      <w:r w:rsidRPr="00233CB3">
        <w:rPr>
          <w:color w:val="FF0000"/>
        </w:rPr>
        <w:t>werden [sich nach] ihren Ausschweifungen</w:t>
      </w:r>
      <w:r w:rsidRPr="00404BF1">
        <w:t xml:space="preserve"> </w:t>
      </w:r>
      <w:r w:rsidRPr="00233CB3">
        <w:rPr>
          <w:color w:val="FF0000"/>
        </w:rPr>
        <w:t>ausrichten</w:t>
      </w:r>
      <w:r w:rsidRPr="00404BF1">
        <w:t xml:space="preserve"> …“</w:t>
      </w:r>
    </w:p>
    <w:p w:rsidR="00277C50" w:rsidRDefault="00277C50" w:rsidP="00277C50"/>
    <w:p w:rsidR="000827E1" w:rsidRPr="008439F7" w:rsidRDefault="00064716">
      <w:pPr>
        <w:rPr>
          <w:color w:val="auto"/>
          <w:szCs w:val="28"/>
        </w:rPr>
      </w:pPr>
      <w:r w:rsidRPr="008439F7">
        <w:rPr>
          <w:color w:val="auto"/>
          <w:szCs w:val="28"/>
        </w:rPr>
        <w:t xml:space="preserve">    </w:t>
      </w:r>
      <w:r w:rsidR="000827E1" w:rsidRPr="008439F7">
        <w:rPr>
          <w:b/>
          <w:bCs/>
          <w:color w:val="auto"/>
          <w:szCs w:val="28"/>
        </w:rPr>
        <w:t>2P 3,2</w:t>
      </w:r>
      <w:r w:rsidR="000827E1" w:rsidRPr="008439F7">
        <w:rPr>
          <w:color w:val="auto"/>
          <w:szCs w:val="28"/>
        </w:rPr>
        <w:t xml:space="preserve">: </w:t>
      </w:r>
      <w:r w:rsidR="005C4367" w:rsidRPr="008439F7">
        <w:rPr>
          <w:color w:val="auto"/>
          <w:szCs w:val="28"/>
        </w:rPr>
        <w:t>„</w:t>
      </w:r>
      <w:r w:rsidR="000827E1" w:rsidRPr="008439F7">
        <w:rPr>
          <w:color w:val="auto"/>
          <w:szCs w:val="28"/>
        </w:rPr>
        <w:t>unseres</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Prof. Beck: Die </w:t>
      </w:r>
      <w:r w:rsidR="005C4367" w:rsidRPr="008439F7">
        <w:rPr>
          <w:color w:val="auto"/>
          <w:szCs w:val="28"/>
        </w:rPr>
        <w:t>„</w:t>
      </w:r>
      <w:r w:rsidRPr="008439F7">
        <w:rPr>
          <w:color w:val="auto"/>
          <w:szCs w:val="28"/>
        </w:rPr>
        <w:t xml:space="preserve">andere Lesart </w:t>
      </w:r>
      <w:r w:rsidRPr="008439F7">
        <w:rPr>
          <w:i/>
          <w:iCs/>
          <w:color w:val="auto"/>
          <w:szCs w:val="28"/>
        </w:rPr>
        <w:t>hüm</w:t>
      </w:r>
      <w:r w:rsidRPr="008439F7">
        <w:rPr>
          <w:i/>
          <w:iCs/>
          <w:color w:val="auto"/>
          <w:szCs w:val="28"/>
          <w:u w:val="single"/>
        </w:rPr>
        <w:t>oo</w:t>
      </w:r>
      <w:r w:rsidRPr="008439F7">
        <w:rPr>
          <w:i/>
          <w:iCs/>
          <w:color w:val="auto"/>
          <w:szCs w:val="28"/>
        </w:rPr>
        <w:t>n</w:t>
      </w:r>
      <w:r w:rsidRPr="008439F7">
        <w:rPr>
          <w:color w:val="auto"/>
          <w:szCs w:val="28"/>
        </w:rPr>
        <w:t xml:space="preserve"> [eures] ist offenbar Correktur</w:t>
      </w:r>
      <w:r w:rsidR="005C4367" w:rsidRPr="008439F7">
        <w:rPr>
          <w:color w:val="auto"/>
          <w:szCs w:val="28"/>
        </w:rPr>
        <w:t>“</w:t>
      </w:r>
      <w:r w:rsidRPr="008439F7">
        <w:rPr>
          <w:color w:val="auto"/>
          <w:szCs w:val="28"/>
        </w:rPr>
        <w:t xml:space="preserve">. Es </w:t>
      </w:r>
      <w:r w:rsidR="005C4367" w:rsidRPr="008439F7">
        <w:rPr>
          <w:color w:val="auto"/>
          <w:szCs w:val="28"/>
        </w:rPr>
        <w:t>„</w:t>
      </w:r>
      <w:r w:rsidRPr="008439F7">
        <w:rPr>
          <w:color w:val="auto"/>
          <w:szCs w:val="28"/>
        </w:rPr>
        <w:t xml:space="preserve">heißt nicht: </w:t>
      </w:r>
      <w:r w:rsidR="0062706B" w:rsidRPr="008439F7">
        <w:rPr>
          <w:color w:val="auto"/>
          <w:szCs w:val="28"/>
        </w:rPr>
        <w:t>‘</w:t>
      </w:r>
      <w:r w:rsidRPr="008439F7">
        <w:rPr>
          <w:color w:val="auto"/>
          <w:szCs w:val="28"/>
        </w:rPr>
        <w:t>Gebot unserer Apostel</w:t>
      </w:r>
      <w:r w:rsidR="0062706B" w:rsidRPr="008439F7">
        <w:rPr>
          <w:color w:val="auto"/>
          <w:szCs w:val="28"/>
        </w:rPr>
        <w:t>’</w:t>
      </w:r>
      <w:r w:rsidRPr="008439F7">
        <w:rPr>
          <w:color w:val="auto"/>
          <w:szCs w:val="28"/>
        </w:rPr>
        <w:t xml:space="preserve">, sondern </w:t>
      </w:r>
      <w:r w:rsidRPr="008439F7">
        <w:rPr>
          <w:i/>
          <w:iCs/>
          <w:color w:val="auto"/>
          <w:szCs w:val="28"/>
        </w:rPr>
        <w:t>heem</w:t>
      </w:r>
      <w:r w:rsidRPr="008439F7">
        <w:rPr>
          <w:i/>
          <w:iCs/>
          <w:color w:val="auto"/>
          <w:szCs w:val="28"/>
          <w:u w:val="single"/>
        </w:rPr>
        <w:t>oo</w:t>
      </w:r>
      <w:r w:rsidRPr="008439F7">
        <w:rPr>
          <w:i/>
          <w:iCs/>
          <w:color w:val="auto"/>
          <w:szCs w:val="28"/>
        </w:rPr>
        <w:t>n</w:t>
      </w:r>
      <w:r w:rsidRPr="008439F7">
        <w:rPr>
          <w:color w:val="auto"/>
          <w:szCs w:val="28"/>
        </w:rPr>
        <w:t xml:space="preserve"> [unseres] nach </w:t>
      </w:r>
      <w:r w:rsidRPr="008439F7">
        <w:rPr>
          <w:i/>
          <w:iCs/>
          <w:color w:val="auto"/>
          <w:szCs w:val="28"/>
        </w:rPr>
        <w:t>toon</w:t>
      </w:r>
      <w:r w:rsidRPr="008439F7">
        <w:rPr>
          <w:color w:val="auto"/>
          <w:szCs w:val="28"/>
        </w:rPr>
        <w:t xml:space="preserve"> </w:t>
      </w:r>
      <w:r w:rsidRPr="008439F7">
        <w:rPr>
          <w:i/>
          <w:iCs/>
          <w:color w:val="auto"/>
          <w:szCs w:val="28"/>
        </w:rPr>
        <w:t>apost</w:t>
      </w:r>
      <w:r w:rsidRPr="008439F7">
        <w:rPr>
          <w:i/>
          <w:iCs/>
          <w:color w:val="auto"/>
          <w:szCs w:val="28"/>
          <w:u w:val="single"/>
        </w:rPr>
        <w:t>o</w:t>
      </w:r>
      <w:r w:rsidRPr="008439F7">
        <w:rPr>
          <w:i/>
          <w:iCs/>
          <w:color w:val="auto"/>
          <w:szCs w:val="28"/>
        </w:rPr>
        <w:t>loon</w:t>
      </w:r>
      <w:r w:rsidRPr="008439F7">
        <w:rPr>
          <w:color w:val="auto"/>
          <w:szCs w:val="28"/>
        </w:rPr>
        <w:t xml:space="preserve">: </w:t>
      </w:r>
      <w:r w:rsidR="0062706B" w:rsidRPr="008439F7">
        <w:rPr>
          <w:color w:val="auto"/>
          <w:szCs w:val="28"/>
        </w:rPr>
        <w:t>‘</w:t>
      </w:r>
      <w:r w:rsidRPr="008439F7">
        <w:rPr>
          <w:color w:val="auto"/>
          <w:szCs w:val="28"/>
        </w:rPr>
        <w:t>unser, der Apostel, Gebot</w:t>
      </w:r>
      <w:r w:rsidR="0062706B" w:rsidRPr="008439F7">
        <w:rPr>
          <w:color w:val="auto"/>
          <w:szCs w:val="28"/>
        </w:rPr>
        <w:t>’</w:t>
      </w:r>
      <w:r w:rsidRPr="008439F7">
        <w:rPr>
          <w:color w:val="auto"/>
          <w:szCs w:val="28"/>
        </w:rPr>
        <w:t xml:space="preserve">, wie Act 10,41 </w:t>
      </w:r>
      <w:r w:rsidRPr="008439F7">
        <w:rPr>
          <w:i/>
          <w:iCs/>
          <w:color w:val="auto"/>
          <w:szCs w:val="28"/>
        </w:rPr>
        <w:t>m</w:t>
      </w:r>
      <w:r w:rsidRPr="008439F7">
        <w:rPr>
          <w:i/>
          <w:iCs/>
          <w:color w:val="auto"/>
          <w:szCs w:val="28"/>
          <w:u w:val="single"/>
        </w:rPr>
        <w:t>a</w:t>
      </w:r>
      <w:r w:rsidRPr="008439F7">
        <w:rPr>
          <w:i/>
          <w:iCs/>
          <w:color w:val="auto"/>
          <w:szCs w:val="28"/>
        </w:rPr>
        <w:t>rtüsin</w:t>
      </w:r>
      <w:r w:rsidRPr="008439F7">
        <w:rPr>
          <w:color w:val="auto"/>
          <w:szCs w:val="28"/>
        </w:rPr>
        <w:t xml:space="preserve"> </w:t>
      </w:r>
      <w:r w:rsidRPr="008439F7">
        <w:rPr>
          <w:i/>
          <w:iCs/>
          <w:color w:val="auto"/>
          <w:szCs w:val="28"/>
        </w:rPr>
        <w:t>heem</w:t>
      </w:r>
      <w:r w:rsidRPr="008439F7">
        <w:rPr>
          <w:i/>
          <w:iCs/>
          <w:color w:val="auto"/>
          <w:szCs w:val="28"/>
          <w:u w:val="single"/>
        </w:rPr>
        <w:t>i</w:t>
      </w:r>
      <w:r w:rsidRPr="008439F7">
        <w:rPr>
          <w:i/>
          <w:iCs/>
          <w:color w:val="auto"/>
          <w:szCs w:val="28"/>
        </w:rPr>
        <w:t>n</w:t>
      </w:r>
      <w:r w:rsidRPr="008439F7">
        <w:rPr>
          <w:color w:val="auto"/>
          <w:szCs w:val="28"/>
        </w:rPr>
        <w:t xml:space="preserve">, </w:t>
      </w:r>
      <w:r w:rsidR="0062706B" w:rsidRPr="008439F7">
        <w:rPr>
          <w:color w:val="auto"/>
          <w:szCs w:val="28"/>
        </w:rPr>
        <w:t>‘</w:t>
      </w:r>
      <w:r w:rsidRPr="008439F7">
        <w:rPr>
          <w:color w:val="auto"/>
          <w:szCs w:val="28"/>
        </w:rPr>
        <w:t>uns, den Zeugen,</w:t>
      </w:r>
      <w:r w:rsidR="0062706B" w:rsidRPr="008439F7">
        <w:rPr>
          <w:color w:val="auto"/>
          <w:szCs w:val="28"/>
        </w:rPr>
        <w:t>’</w:t>
      </w:r>
      <w:r w:rsidRPr="008439F7">
        <w:rPr>
          <w:color w:val="auto"/>
          <w:szCs w:val="28"/>
        </w:rPr>
        <w:t xml:space="preserve"> ebenfalls in einer petrinischen Rede.</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2P 3,10</w:t>
      </w:r>
      <w:r w:rsidR="000827E1" w:rsidRPr="008439F7">
        <w:rPr>
          <w:color w:val="auto"/>
          <w:szCs w:val="28"/>
        </w:rPr>
        <w:t xml:space="preserve">: </w:t>
      </w:r>
      <w:r w:rsidR="005C4367" w:rsidRPr="008439F7">
        <w:rPr>
          <w:color w:val="auto"/>
          <w:szCs w:val="28"/>
        </w:rPr>
        <w:t>„</w:t>
      </w:r>
      <w:r w:rsidR="000827E1" w:rsidRPr="008439F7">
        <w:rPr>
          <w:color w:val="auto"/>
          <w:szCs w:val="28"/>
        </w:rPr>
        <w:t>verbrannt werden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So mit Stephanus und dem großen Mehr der gr. Hss. In manchen Übersetzungen wird zu Unrecht die von vier älteren und wenigen jüngeren Hss bezeugte Lesart </w:t>
      </w:r>
      <w:r w:rsidR="005C4367" w:rsidRPr="008439F7">
        <w:rPr>
          <w:color w:val="auto"/>
          <w:szCs w:val="28"/>
        </w:rPr>
        <w:t>„</w:t>
      </w:r>
      <w:r w:rsidRPr="008439F7">
        <w:rPr>
          <w:color w:val="auto"/>
          <w:szCs w:val="28"/>
        </w:rPr>
        <w:t>gefunden werden</w:t>
      </w:r>
      <w:r w:rsidR="005C4367" w:rsidRPr="008439F7">
        <w:rPr>
          <w:color w:val="auto"/>
          <w:szCs w:val="28"/>
        </w:rPr>
        <w:t>“</w:t>
      </w:r>
      <w:r w:rsidRPr="008439F7">
        <w:rPr>
          <w:color w:val="auto"/>
          <w:szCs w:val="28"/>
        </w:rPr>
        <w:t xml:space="preserve"> vorgezogen. </w:t>
      </w:r>
    </w:p>
    <w:p w:rsidR="000827E1" w:rsidRPr="008439F7" w:rsidRDefault="000827E1">
      <w:pPr>
        <w:rPr>
          <w:color w:val="auto"/>
          <w:szCs w:val="28"/>
        </w:rPr>
      </w:pPr>
    </w:p>
    <w:p w:rsidR="000827E1" w:rsidRPr="008439F7" w:rsidRDefault="00064716">
      <w:pPr>
        <w:rPr>
          <w:color w:val="auto"/>
          <w:szCs w:val="28"/>
        </w:rPr>
      </w:pPr>
      <w:r w:rsidRPr="008439F7">
        <w:rPr>
          <w:b/>
          <w:color w:val="auto"/>
          <w:szCs w:val="28"/>
        </w:rPr>
        <w:t xml:space="preserve">    </w:t>
      </w:r>
      <w:r w:rsidR="000827E1" w:rsidRPr="008439F7">
        <w:rPr>
          <w:b/>
          <w:color w:val="auto"/>
          <w:szCs w:val="28"/>
        </w:rPr>
        <w:t>1Jh 2,18</w:t>
      </w:r>
      <w:r w:rsidR="000827E1" w:rsidRPr="008439F7">
        <w:rPr>
          <w:bCs/>
          <w:color w:val="auto"/>
          <w:szCs w:val="28"/>
        </w:rPr>
        <w:t xml:space="preserve">: </w:t>
      </w:r>
      <w:r w:rsidR="005C4367" w:rsidRPr="008439F7">
        <w:rPr>
          <w:bCs/>
          <w:color w:val="auto"/>
          <w:szCs w:val="28"/>
        </w:rPr>
        <w:t>„</w:t>
      </w:r>
      <w:r w:rsidR="000827E1" w:rsidRPr="008439F7">
        <w:rPr>
          <w:color w:val="auto"/>
          <w:szCs w:val="28"/>
        </w:rPr>
        <w:t>der Antichristus</w:t>
      </w:r>
      <w:r w:rsidR="005C4367" w:rsidRPr="008439F7">
        <w:rPr>
          <w:color w:val="auto"/>
          <w:szCs w:val="28"/>
        </w:rPr>
        <w:t>“</w:t>
      </w:r>
      <w:r w:rsidR="000827E1" w:rsidRPr="008439F7">
        <w:rPr>
          <w:color w:val="auto"/>
          <w:szCs w:val="28"/>
        </w:rPr>
        <w:t xml:space="preserve"> </w:t>
      </w:r>
    </w:p>
    <w:p w:rsidR="000827E1" w:rsidRPr="008439F7" w:rsidRDefault="000827E1" w:rsidP="00975C3A">
      <w:pPr>
        <w:rPr>
          <w:b/>
          <w:color w:val="auto"/>
          <w:szCs w:val="28"/>
        </w:rPr>
      </w:pPr>
      <w:r w:rsidRPr="008439F7">
        <w:rPr>
          <w:color w:val="auto"/>
          <w:szCs w:val="28"/>
        </w:rPr>
        <w:t xml:space="preserve">Das ist einer, der gegen (gr.: </w:t>
      </w:r>
      <w:r w:rsidRPr="008439F7">
        <w:rPr>
          <w:i/>
          <w:iCs/>
          <w:color w:val="auto"/>
          <w:szCs w:val="28"/>
        </w:rPr>
        <w:t>anti</w:t>
      </w:r>
      <w:r w:rsidRPr="008439F7">
        <w:rPr>
          <w:color w:val="auto"/>
          <w:szCs w:val="28"/>
        </w:rPr>
        <w:t xml:space="preserve">-) den Christus ist, nicht ein falscher (gr.: </w:t>
      </w:r>
      <w:r w:rsidRPr="008439F7">
        <w:rPr>
          <w:i/>
          <w:iCs/>
          <w:color w:val="auto"/>
          <w:szCs w:val="28"/>
        </w:rPr>
        <w:t>pseudo</w:t>
      </w:r>
      <w:r w:rsidRPr="008439F7">
        <w:rPr>
          <w:color w:val="auto"/>
          <w:szCs w:val="28"/>
        </w:rPr>
        <w:t xml:space="preserve">-) Christus. Die Präposition </w:t>
      </w:r>
      <w:r w:rsidRPr="008439F7">
        <w:rPr>
          <w:i/>
          <w:color w:val="auto"/>
          <w:szCs w:val="28"/>
        </w:rPr>
        <w:t>ant</w:t>
      </w:r>
      <w:r w:rsidRPr="008439F7">
        <w:rPr>
          <w:i/>
          <w:color w:val="auto"/>
          <w:szCs w:val="28"/>
          <w:u w:val="single"/>
        </w:rPr>
        <w:t>i</w:t>
      </w:r>
      <w:r w:rsidRPr="008439F7">
        <w:rPr>
          <w:color w:val="auto"/>
          <w:szCs w:val="28"/>
        </w:rPr>
        <w:t xml:space="preserve"> kann in zusammengesetzten Wörtern auch im Sinne eines rechtmäßigen Vertreters vorkommen (z. B.: </w:t>
      </w:r>
      <w:r w:rsidRPr="008439F7">
        <w:rPr>
          <w:i/>
          <w:color w:val="auto"/>
          <w:szCs w:val="28"/>
        </w:rPr>
        <w:t>antistrateeg</w:t>
      </w:r>
      <w:r w:rsidRPr="008439F7">
        <w:rPr>
          <w:i/>
          <w:color w:val="auto"/>
          <w:szCs w:val="28"/>
          <w:u w:val="single"/>
        </w:rPr>
        <w:t>o</w:t>
      </w:r>
      <w:r w:rsidRPr="008439F7">
        <w:rPr>
          <w:i/>
          <w:color w:val="auto"/>
          <w:szCs w:val="28"/>
        </w:rPr>
        <w:t>s</w:t>
      </w:r>
      <w:r w:rsidRPr="008439F7">
        <w:rPr>
          <w:color w:val="auto"/>
          <w:szCs w:val="28"/>
        </w:rPr>
        <w:t xml:space="preserve">: stellvertretender Feldherr), nie aber im Sinne eines falschen, eines </w:t>
      </w:r>
      <w:r w:rsidR="00975C3A" w:rsidRPr="008439F7">
        <w:rPr>
          <w:i/>
          <w:iCs/>
          <w:color w:val="auto"/>
          <w:szCs w:val="28"/>
        </w:rPr>
        <w:t>P</w:t>
      </w:r>
      <w:r w:rsidRPr="008439F7">
        <w:rPr>
          <w:i/>
          <w:iCs/>
          <w:color w:val="auto"/>
          <w:szCs w:val="28"/>
        </w:rPr>
        <w:t>seudo</w:t>
      </w:r>
      <w:r w:rsidRPr="008439F7">
        <w:rPr>
          <w:color w:val="auto"/>
          <w:szCs w:val="28"/>
        </w:rPr>
        <w:t>-Vertreters.</w:t>
      </w:r>
      <w:r w:rsidRPr="008439F7">
        <w:rPr>
          <w:b/>
          <w:color w:val="auto"/>
          <w:szCs w:val="28"/>
        </w:rPr>
        <w:t xml:space="preserve"> </w:t>
      </w:r>
    </w:p>
    <w:p w:rsidR="000827E1" w:rsidRPr="008439F7" w:rsidRDefault="000827E1">
      <w:pPr>
        <w:rPr>
          <w:b/>
          <w:color w:val="auto"/>
          <w:szCs w:val="28"/>
        </w:rPr>
      </w:pPr>
    </w:p>
    <w:p w:rsidR="000827E1" w:rsidRPr="008439F7" w:rsidRDefault="00064716">
      <w:pPr>
        <w:rPr>
          <w:b/>
          <w:color w:val="auto"/>
          <w:szCs w:val="28"/>
        </w:rPr>
      </w:pPr>
      <w:r w:rsidRPr="008439F7">
        <w:rPr>
          <w:b/>
          <w:color w:val="auto"/>
          <w:szCs w:val="28"/>
        </w:rPr>
        <w:t xml:space="preserve">    </w:t>
      </w:r>
      <w:r w:rsidR="000827E1" w:rsidRPr="008439F7">
        <w:rPr>
          <w:b/>
          <w:color w:val="auto"/>
          <w:szCs w:val="28"/>
        </w:rPr>
        <w:t>1Jh 3,1</w:t>
      </w:r>
      <w:r w:rsidR="000827E1" w:rsidRPr="008439F7">
        <w:rPr>
          <w:bCs/>
          <w:color w:val="auto"/>
          <w:szCs w:val="28"/>
        </w:rPr>
        <w:t xml:space="preserve">: </w:t>
      </w:r>
      <w:r w:rsidR="005C4367" w:rsidRPr="008439F7">
        <w:rPr>
          <w:bCs/>
          <w:color w:val="auto"/>
          <w:szCs w:val="28"/>
        </w:rPr>
        <w:t>„</w:t>
      </w:r>
      <w:r w:rsidR="000827E1" w:rsidRPr="008439F7">
        <w:rPr>
          <w:bCs/>
          <w:color w:val="auto"/>
          <w:szCs w:val="28"/>
        </w:rPr>
        <w:t>dass wir Kinder Gottes heißen sollten</w:t>
      </w:r>
      <w:r w:rsidR="005C4367" w:rsidRPr="008439F7">
        <w:rPr>
          <w:bCs/>
          <w:color w:val="auto"/>
          <w:szCs w:val="28"/>
        </w:rPr>
        <w:t>“</w:t>
      </w:r>
      <w:r w:rsidR="000827E1" w:rsidRPr="008439F7">
        <w:rPr>
          <w:b/>
          <w:color w:val="auto"/>
          <w:szCs w:val="28"/>
        </w:rPr>
        <w:t xml:space="preserve"> </w:t>
      </w:r>
    </w:p>
    <w:p w:rsidR="000827E1" w:rsidRPr="008439F7" w:rsidRDefault="000827E1">
      <w:pPr>
        <w:rPr>
          <w:color w:val="auto"/>
          <w:szCs w:val="28"/>
        </w:rPr>
      </w:pPr>
      <w:r w:rsidRPr="008439F7">
        <w:rPr>
          <w:color w:val="auto"/>
          <w:szCs w:val="28"/>
        </w:rPr>
        <w:t xml:space="preserve">Die den Satz fortsetzenden Wörter, </w:t>
      </w:r>
      <w:r w:rsidR="005C4367" w:rsidRPr="008439F7">
        <w:rPr>
          <w:color w:val="auto"/>
          <w:szCs w:val="28"/>
        </w:rPr>
        <w:t>„</w:t>
      </w:r>
      <w:r w:rsidRPr="008439F7">
        <w:rPr>
          <w:color w:val="auto"/>
          <w:szCs w:val="28"/>
        </w:rPr>
        <w:t>und wir sind es</w:t>
      </w:r>
      <w:r w:rsidR="005C4367" w:rsidRPr="008439F7">
        <w:rPr>
          <w:color w:val="auto"/>
          <w:szCs w:val="28"/>
        </w:rPr>
        <w:t>“</w:t>
      </w:r>
      <w:r w:rsidRPr="008439F7">
        <w:rPr>
          <w:color w:val="auto"/>
          <w:szCs w:val="28"/>
        </w:rPr>
        <w:t xml:space="preserve">, sind weder vom </w:t>
      </w:r>
      <w:r w:rsidRPr="008439F7">
        <w:rPr>
          <w:i/>
          <w:color w:val="auto"/>
          <w:szCs w:val="28"/>
        </w:rPr>
        <w:t>textus receptus</w:t>
      </w:r>
      <w:r w:rsidRPr="008439F7">
        <w:rPr>
          <w:color w:val="auto"/>
          <w:szCs w:val="28"/>
        </w:rPr>
        <w:t xml:space="preserve"> bezeugt noch von der überwiegenden Mehrheit der überlieferten gr. Hss. </w:t>
      </w:r>
    </w:p>
    <w:p w:rsidR="000827E1" w:rsidRPr="008439F7" w:rsidRDefault="000827E1">
      <w:pPr>
        <w:rPr>
          <w:color w:val="auto"/>
          <w:szCs w:val="28"/>
        </w:rPr>
      </w:pPr>
    </w:p>
    <w:p w:rsidR="000827E1" w:rsidRPr="008439F7" w:rsidRDefault="00064716">
      <w:pPr>
        <w:rPr>
          <w:b/>
          <w:bCs/>
          <w:color w:val="auto"/>
          <w:szCs w:val="28"/>
        </w:rPr>
      </w:pPr>
      <w:r w:rsidRPr="008439F7">
        <w:rPr>
          <w:color w:val="auto"/>
          <w:szCs w:val="28"/>
        </w:rPr>
        <w:t xml:space="preserve">    </w:t>
      </w:r>
      <w:r w:rsidR="000827E1" w:rsidRPr="008439F7">
        <w:rPr>
          <w:b/>
          <w:bCs/>
          <w:color w:val="auto"/>
          <w:szCs w:val="28"/>
        </w:rPr>
        <w:t xml:space="preserve">1Jh 5,6-8 </w:t>
      </w:r>
    </w:p>
    <w:p w:rsidR="000827E1" w:rsidRPr="008439F7" w:rsidRDefault="000827E1">
      <w:pPr>
        <w:rPr>
          <w:color w:val="auto"/>
          <w:szCs w:val="28"/>
        </w:rPr>
      </w:pPr>
      <w:r w:rsidRPr="008439F7">
        <w:rPr>
          <w:color w:val="auto"/>
          <w:szCs w:val="28"/>
        </w:rPr>
        <w:t xml:space="preserve">Der Text: </w:t>
      </w:r>
      <w:r w:rsidR="005C4367" w:rsidRPr="008439F7">
        <w:rPr>
          <w:color w:val="auto"/>
          <w:szCs w:val="28"/>
        </w:rPr>
        <w:t>„</w:t>
      </w:r>
      <w:r w:rsidRPr="008439F7">
        <w:rPr>
          <w:color w:val="auto"/>
          <w:szCs w:val="28"/>
        </w:rPr>
        <w:t xml:space="preserve">Dieser ist der, der durch Wasser und Blut kam, Jesus, der Gesalbte; nicht in dem Wasser allein, sondern in dem Wasser und dem Blut. Und der Geist ist der Bezeugende, weil der Geist die Wahrheit ist, </w:t>
      </w:r>
      <w:r w:rsidRPr="008439F7">
        <w:rPr>
          <w:bCs/>
          <w:color w:val="auto"/>
          <w:szCs w:val="28"/>
        </w:rPr>
        <w:t xml:space="preserve">7 </w:t>
      </w:r>
      <w:r w:rsidRPr="008439F7">
        <w:rPr>
          <w:color w:val="auto"/>
          <w:szCs w:val="28"/>
        </w:rPr>
        <w:t xml:space="preserve">weil drei es sind, die </w:t>
      </w:r>
      <w:r w:rsidRPr="008439F7">
        <w:rPr>
          <w:i/>
          <w:iCs/>
          <w:color w:val="auto"/>
          <w:szCs w:val="28"/>
        </w:rPr>
        <w:t>im Himmel</w:t>
      </w:r>
      <w:r w:rsidRPr="008439F7">
        <w:rPr>
          <w:color w:val="auto"/>
          <w:szCs w:val="28"/>
        </w:rPr>
        <w:t xml:space="preserve"> Bezeugende [</w:t>
      </w:r>
      <w:r w:rsidRPr="008439F7">
        <w:rPr>
          <w:iCs/>
          <w:color w:val="auto"/>
          <w:szCs w:val="28"/>
        </w:rPr>
        <w:t>sind</w:t>
      </w:r>
      <w:r w:rsidRPr="008439F7">
        <w:rPr>
          <w:color w:val="auto"/>
          <w:szCs w:val="28"/>
        </w:rPr>
        <w:t xml:space="preserve">]: </w:t>
      </w:r>
      <w:r w:rsidRPr="008439F7">
        <w:rPr>
          <w:i/>
          <w:iCs/>
          <w:color w:val="auto"/>
          <w:szCs w:val="28"/>
        </w:rPr>
        <w:t>der Vater, das Wort und der Heilige Geist, und diese drei, sie sind eins</w:t>
      </w:r>
      <w:r w:rsidRPr="008439F7">
        <w:rPr>
          <w:color w:val="auto"/>
          <w:szCs w:val="28"/>
        </w:rPr>
        <w:t xml:space="preserve">; </w:t>
      </w:r>
      <w:r w:rsidRPr="008439F7">
        <w:rPr>
          <w:bCs/>
          <w:color w:val="auto"/>
          <w:szCs w:val="28"/>
        </w:rPr>
        <w:t>8</w:t>
      </w:r>
      <w:r w:rsidRPr="008439F7">
        <w:rPr>
          <w:color w:val="auto"/>
          <w:szCs w:val="28"/>
        </w:rPr>
        <w:t xml:space="preserve"> </w:t>
      </w:r>
      <w:r w:rsidRPr="008439F7">
        <w:rPr>
          <w:i/>
          <w:iCs/>
          <w:color w:val="auto"/>
          <w:szCs w:val="28"/>
        </w:rPr>
        <w:t>und drei sind es, die auf der Erde Bezeugende [sind]</w:t>
      </w:r>
      <w:r w:rsidRPr="008439F7">
        <w:rPr>
          <w:color w:val="auto"/>
          <w:szCs w:val="28"/>
        </w:rPr>
        <w:t>: der Geist und das Wasser und das Blut, und die drei sind vereint.</w:t>
      </w:r>
      <w:r w:rsidR="005C4367" w:rsidRPr="008439F7">
        <w:rPr>
          <w:color w:val="auto"/>
          <w:szCs w:val="28"/>
        </w:rPr>
        <w:t>“</w:t>
      </w:r>
      <w:r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In der kürzeren Form des Textes fehlt der Teil, der hier in Kursiv steht. Die längere Form hat, zugegeben, nicht die Mehrheit der Hss für sich. Dr. Thomas Holland weist jedoch darauf hin, dass das keineswegs gegen Echtheit sprechen muss. Z. B. kann sich die Lesart </w:t>
      </w:r>
      <w:r w:rsidR="005C4367" w:rsidRPr="008439F7">
        <w:rPr>
          <w:color w:val="auto"/>
          <w:szCs w:val="28"/>
        </w:rPr>
        <w:t>„</w:t>
      </w:r>
      <w:r w:rsidR="000827E1" w:rsidRPr="008439F7">
        <w:rPr>
          <w:color w:val="auto"/>
          <w:szCs w:val="28"/>
        </w:rPr>
        <w:t>Jesus</w:t>
      </w:r>
      <w:r w:rsidR="005C4367" w:rsidRPr="008439F7">
        <w:rPr>
          <w:color w:val="auto"/>
          <w:szCs w:val="28"/>
        </w:rPr>
        <w:t>“</w:t>
      </w:r>
      <w:r w:rsidR="000827E1" w:rsidRPr="008439F7">
        <w:rPr>
          <w:color w:val="auto"/>
          <w:szCs w:val="28"/>
        </w:rPr>
        <w:t xml:space="preserve"> des kritischen eklektischen Textes in 1Jh 1,7 auf nur 24 Hss stützen, während die Lesart </w:t>
      </w:r>
      <w:r w:rsidR="005C4367" w:rsidRPr="008439F7">
        <w:rPr>
          <w:color w:val="auto"/>
          <w:szCs w:val="28"/>
        </w:rPr>
        <w:t>„</w:t>
      </w:r>
      <w:r w:rsidR="000827E1" w:rsidRPr="008439F7">
        <w:rPr>
          <w:color w:val="auto"/>
          <w:szCs w:val="28"/>
        </w:rPr>
        <w:t>Jesus Christus</w:t>
      </w:r>
      <w:r w:rsidR="005C4367" w:rsidRPr="008439F7">
        <w:rPr>
          <w:color w:val="auto"/>
          <w:szCs w:val="28"/>
        </w:rPr>
        <w:t>“</w:t>
      </w:r>
      <w:r w:rsidR="000827E1" w:rsidRPr="008439F7">
        <w:rPr>
          <w:color w:val="auto"/>
          <w:szCs w:val="28"/>
        </w:rPr>
        <w:t xml:space="preserve"> 477 für sich hat, die Lesart </w:t>
      </w:r>
      <w:r w:rsidR="005C4367" w:rsidRPr="008439F7">
        <w:rPr>
          <w:color w:val="auto"/>
          <w:szCs w:val="28"/>
        </w:rPr>
        <w:t>„</w:t>
      </w:r>
      <w:r w:rsidR="000827E1" w:rsidRPr="008439F7">
        <w:rPr>
          <w:color w:val="auto"/>
          <w:szCs w:val="28"/>
        </w:rPr>
        <w:t>alle</w:t>
      </w:r>
      <w:r w:rsidR="005C4367" w:rsidRPr="008439F7">
        <w:rPr>
          <w:color w:val="auto"/>
          <w:szCs w:val="28"/>
        </w:rPr>
        <w:t>“</w:t>
      </w:r>
      <w:r w:rsidR="000827E1" w:rsidRPr="008439F7">
        <w:rPr>
          <w:color w:val="auto"/>
          <w:szCs w:val="28"/>
        </w:rPr>
        <w:t xml:space="preserve"> in 2,20 nur zwölf, die Lesart </w:t>
      </w:r>
      <w:r w:rsidR="005C4367" w:rsidRPr="008439F7">
        <w:rPr>
          <w:color w:val="auto"/>
          <w:szCs w:val="28"/>
        </w:rPr>
        <w:t>„</w:t>
      </w:r>
      <w:r w:rsidR="000827E1" w:rsidRPr="008439F7">
        <w:rPr>
          <w:color w:val="auto"/>
          <w:szCs w:val="28"/>
        </w:rPr>
        <w:t>alles</w:t>
      </w:r>
      <w:r w:rsidR="005C4367" w:rsidRPr="008439F7">
        <w:rPr>
          <w:color w:val="auto"/>
          <w:szCs w:val="28"/>
        </w:rPr>
        <w:t>“</w:t>
      </w:r>
      <w:r w:rsidR="000827E1" w:rsidRPr="008439F7">
        <w:rPr>
          <w:color w:val="auto"/>
          <w:szCs w:val="28"/>
        </w:rPr>
        <w:t xml:space="preserve"> 491.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Als die englischen Übersetzer die 1611 staatlich genehmigte Version schufen und diese Stelle in ihrer Gesamtheit übernahmen, waren sie keineswegs von Erasmus abhängig noch von Stephanus bzw. Beza. Auf den Tischen lagen vier waldensische Bibeln, die auf die Zeit 400-600 n. Ch. zurückgingen. (Nach Theodor Beza, Calvins Nachfolger, erhielten die Vaudois bereits in den 120er Jahren die Heilige Schrift von Missionaren, die aus Antiochien in Syrien kamen, und fertigten 157 n. Ch. die Übersetzung derselben in ihre lateinische Sprache. Diese Bibel sei von Generation zu Generation weitergereicht worden, bis sie in den 1500er Jahren von Protestanten ins Französische, ins Italienische usw. übersetzt wurde.) </w:t>
      </w:r>
    </w:p>
    <w:p w:rsidR="000827E1" w:rsidRPr="00976A88" w:rsidRDefault="00064716">
      <w:pPr>
        <w:rPr>
          <w:color w:val="auto"/>
          <w:szCs w:val="28"/>
          <w:lang w:val="en-GB"/>
        </w:rPr>
      </w:pPr>
      <w:r w:rsidRPr="008439F7">
        <w:rPr>
          <w:color w:val="auto"/>
          <w:szCs w:val="28"/>
        </w:rPr>
        <w:t xml:space="preserve">    </w:t>
      </w:r>
      <w:r w:rsidR="000827E1" w:rsidRPr="008439F7">
        <w:rPr>
          <w:color w:val="auto"/>
          <w:szCs w:val="28"/>
        </w:rPr>
        <w:t>Übrigens gibt es für die verbreitete Behauptung, man hätte auf Erasmus</w:t>
      </w:r>
      <w:r w:rsidR="0062706B" w:rsidRPr="008439F7">
        <w:rPr>
          <w:color w:val="auto"/>
          <w:szCs w:val="28"/>
        </w:rPr>
        <w:t>’</w:t>
      </w:r>
      <w:r w:rsidR="000827E1" w:rsidRPr="008439F7">
        <w:rPr>
          <w:color w:val="auto"/>
          <w:szCs w:val="28"/>
        </w:rPr>
        <w:t xml:space="preserve"> Versprechen hin, er werde den Text in 1Jh 5 ergänzen, wenn man ihm Handschriftenbeweis liefere, ein entsprechendes Ms angefertigt, keinen geschichtlichen Beleg. Bruce Metzger war z. T. dafür verantwortlich, dass sich diese Geschichte ausbreitete. Später aber zog er diese falsche Behauptung zurück. Hier das Zitat aus der 3. </w:t>
      </w:r>
      <w:r w:rsidR="000827E1" w:rsidRPr="00976A88">
        <w:rPr>
          <w:color w:val="auto"/>
          <w:szCs w:val="28"/>
          <w:lang w:val="en-GB"/>
        </w:rPr>
        <w:t xml:space="preserve">Ausgabe von </w:t>
      </w:r>
      <w:r w:rsidR="000827E1" w:rsidRPr="00976A88">
        <w:rPr>
          <w:i/>
          <w:color w:val="auto"/>
          <w:szCs w:val="28"/>
          <w:lang w:val="en-GB"/>
        </w:rPr>
        <w:t>The Text of The New Testament</w:t>
      </w:r>
      <w:r w:rsidR="000827E1" w:rsidRPr="00976A88">
        <w:rPr>
          <w:color w:val="auto"/>
          <w:szCs w:val="28"/>
          <w:lang w:val="en-GB"/>
        </w:rPr>
        <w:t xml:space="preserve"> (engl. S. 291, Fußn. 2): </w:t>
      </w:r>
    </w:p>
    <w:p w:rsidR="000827E1" w:rsidRPr="00976A88" w:rsidRDefault="00064716">
      <w:pPr>
        <w:rPr>
          <w:color w:val="auto"/>
          <w:szCs w:val="28"/>
          <w:lang w:val="en-GB"/>
        </w:rPr>
      </w:pPr>
      <w:r w:rsidRPr="00976A88">
        <w:rPr>
          <w:color w:val="auto"/>
          <w:szCs w:val="28"/>
          <w:lang w:val="en-GB"/>
        </w:rPr>
        <w:t xml:space="preserve">    </w:t>
      </w:r>
      <w:r w:rsidR="005C4367" w:rsidRPr="00976A88">
        <w:rPr>
          <w:color w:val="auto"/>
          <w:szCs w:val="28"/>
          <w:lang w:val="en-GB"/>
        </w:rPr>
        <w:t>„</w:t>
      </w:r>
      <w:r w:rsidR="000827E1" w:rsidRPr="00976A88">
        <w:rPr>
          <w:color w:val="auto"/>
          <w:szCs w:val="28"/>
          <w:lang w:val="en-GB"/>
        </w:rPr>
        <w:t>What is said on p. 101 above about Erasmus</w:t>
      </w:r>
      <w:r w:rsidR="0062706B" w:rsidRPr="00976A88">
        <w:rPr>
          <w:color w:val="auto"/>
          <w:szCs w:val="28"/>
          <w:lang w:val="en-GB"/>
        </w:rPr>
        <w:t>’</w:t>
      </w:r>
      <w:r w:rsidR="000827E1" w:rsidRPr="00976A88">
        <w:rPr>
          <w:color w:val="auto"/>
          <w:szCs w:val="28"/>
          <w:lang w:val="en-GB"/>
        </w:rPr>
        <w:t xml:space="preserve"> promise to include the Comma Johanneum, if one Greek manuscript were found that contained it, and his subsequent suspicion that MS 61 was written expressly to force him to do so, needs to be corrected in the light of the research of H. J. de Jonge, a specialist in Erasmian studies, who finds no explicit evidence that supports this frequently made assertion.</w:t>
      </w:r>
      <w:r w:rsidR="005C4367" w:rsidRPr="00976A88">
        <w:rPr>
          <w:color w:val="auto"/>
          <w:szCs w:val="28"/>
          <w:lang w:val="en-GB"/>
        </w:rPr>
        <w:t>“</w:t>
      </w:r>
      <w:r w:rsidR="000827E1" w:rsidRPr="00976A88">
        <w:rPr>
          <w:color w:val="auto"/>
          <w:szCs w:val="28"/>
          <w:lang w:val="en-GB"/>
        </w:rPr>
        <w:t xml:space="preserve"> </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 xml:space="preserve">Zu Deutsch: </w:t>
      </w:r>
      <w:r w:rsidR="005C4367" w:rsidRPr="008439F7">
        <w:rPr>
          <w:color w:val="auto"/>
          <w:szCs w:val="28"/>
        </w:rPr>
        <w:t>„</w:t>
      </w:r>
      <w:r w:rsidR="000827E1" w:rsidRPr="008439F7">
        <w:rPr>
          <w:color w:val="auto"/>
          <w:szCs w:val="28"/>
        </w:rPr>
        <w:t xml:space="preserve">Was oben auf S. 101 über das Versprechen des Erasmus gesagt worden war, nämlich dass er das </w:t>
      </w:r>
      <w:r w:rsidR="000827E1" w:rsidRPr="008439F7">
        <w:rPr>
          <w:i/>
          <w:color w:val="auto"/>
          <w:szCs w:val="28"/>
        </w:rPr>
        <w:t>Comma Johanneum</w:t>
      </w:r>
      <w:r w:rsidR="000827E1" w:rsidRPr="008439F7">
        <w:rPr>
          <w:color w:val="auto"/>
          <w:szCs w:val="28"/>
        </w:rPr>
        <w:t xml:space="preserve"> einfügen werde, wenn eine griechische Handschrift sollte gefunden werden, die es enthielt, und seine nachher angestellte Vermutung, dass die Hs 61 ausdrücklich deshalb angefertigt worden sei, um ihn zu nötigen, es einzufügen, muss im Lichte der Forschung von H. J. de Jonge, einem Spezialisten in der Erasmus-Forschung, korrigiert werden; er findet keinen ausdrücklichen Nachweis, der diese oft gemachte Behauptung unterstützt.</w:t>
      </w:r>
      <w:r w:rsidR="005C4367" w:rsidRPr="008439F7">
        <w:rPr>
          <w:color w:val="auto"/>
          <w:szCs w:val="28"/>
        </w:rPr>
        <w:t>“</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Cassiodorus zitierte die Stelle bereits 580, Fulgentius vor ihm bereits 510; Cassian nimmt, nach Holland, vor dem (435) Bezug darauf, Eugenius 415, der V. 7 am Konzil zu Karthago zitierte, Augustin 398 (in </w:t>
      </w:r>
      <w:r w:rsidR="000827E1" w:rsidRPr="008439F7">
        <w:rPr>
          <w:i/>
          <w:color w:val="auto"/>
          <w:szCs w:val="28"/>
        </w:rPr>
        <w:t>De Trinitate</w:t>
      </w:r>
      <w:r w:rsidR="000827E1" w:rsidRPr="008439F7">
        <w:rPr>
          <w:color w:val="auto"/>
          <w:szCs w:val="28"/>
        </w:rPr>
        <w:t>, seiner Verteidigung der Dreieinigkeit), Priskillian 385 (</w:t>
      </w:r>
      <w:r w:rsidR="000827E1" w:rsidRPr="008439F7">
        <w:rPr>
          <w:i/>
          <w:color w:val="auto"/>
          <w:szCs w:val="28"/>
        </w:rPr>
        <w:t>Corpus Scriptorum Ecclesiasticorum Latinorum, Academia Litterarum Vindobonensis</w:t>
      </w:r>
      <w:r w:rsidR="000827E1" w:rsidRPr="008439F7">
        <w:rPr>
          <w:color w:val="auto"/>
          <w:szCs w:val="28"/>
        </w:rPr>
        <w:t xml:space="preserve">, Bd. xviii, S. 6), der unbekannte Verfasser des </w:t>
      </w:r>
      <w:r w:rsidR="005C4367" w:rsidRPr="008439F7">
        <w:rPr>
          <w:color w:val="auto"/>
          <w:szCs w:val="28"/>
        </w:rPr>
        <w:t>„</w:t>
      </w:r>
      <w:r w:rsidR="000827E1" w:rsidRPr="008439F7">
        <w:rPr>
          <w:i/>
          <w:color w:val="auto"/>
          <w:szCs w:val="28"/>
        </w:rPr>
        <w:t>Varimadum</w:t>
      </w:r>
      <w:r w:rsidR="005C4367" w:rsidRPr="008439F7">
        <w:rPr>
          <w:color w:val="auto"/>
          <w:szCs w:val="28"/>
        </w:rPr>
        <w:t>“</w:t>
      </w:r>
      <w:r w:rsidR="000827E1" w:rsidRPr="008439F7">
        <w:rPr>
          <w:color w:val="auto"/>
          <w:szCs w:val="28"/>
        </w:rPr>
        <w:t xml:space="preserve"> 380, Athanasius vor dem ca. 350 (in </w:t>
      </w:r>
      <w:r w:rsidR="000827E1" w:rsidRPr="008439F7">
        <w:rPr>
          <w:i/>
          <w:color w:val="auto"/>
          <w:szCs w:val="28"/>
        </w:rPr>
        <w:t>Contra Arium</w:t>
      </w:r>
      <w:r w:rsidR="000827E1" w:rsidRPr="008439F7">
        <w:rPr>
          <w:color w:val="auto"/>
          <w:szCs w:val="28"/>
        </w:rPr>
        <w:t>, S. 109), um dieselbe Zeit Idacius Clarus (</w:t>
      </w:r>
      <w:r w:rsidR="000827E1" w:rsidRPr="008439F7">
        <w:rPr>
          <w:i/>
          <w:color w:val="auto"/>
          <w:szCs w:val="28"/>
        </w:rPr>
        <w:t>Patrilogiae Cursus Completus</w:t>
      </w:r>
      <w:r w:rsidR="000827E1" w:rsidRPr="008439F7">
        <w:rPr>
          <w:color w:val="auto"/>
          <w:szCs w:val="28"/>
        </w:rPr>
        <w:t xml:space="preserve">, in Mignes Serie </w:t>
      </w:r>
      <w:r w:rsidR="005C4367" w:rsidRPr="008439F7">
        <w:rPr>
          <w:color w:val="auto"/>
          <w:szCs w:val="28"/>
        </w:rPr>
        <w:t>„</w:t>
      </w:r>
      <w:r w:rsidR="000827E1" w:rsidRPr="008439F7">
        <w:rPr>
          <w:i/>
          <w:color w:val="auto"/>
          <w:szCs w:val="28"/>
        </w:rPr>
        <w:t>Latina</w:t>
      </w:r>
      <w:r w:rsidR="005C4367" w:rsidRPr="008439F7">
        <w:rPr>
          <w:color w:val="auto"/>
          <w:szCs w:val="28"/>
        </w:rPr>
        <w:t>“</w:t>
      </w:r>
      <w:r w:rsidR="000827E1" w:rsidRPr="008439F7">
        <w:rPr>
          <w:color w:val="auto"/>
          <w:szCs w:val="28"/>
        </w:rPr>
        <w:t>, Bd. 62, Spalte 359), Cyprian vor dem ca. 258 (</w:t>
      </w:r>
      <w:r w:rsidR="000827E1" w:rsidRPr="008439F7">
        <w:rPr>
          <w:i/>
          <w:color w:val="auto"/>
          <w:szCs w:val="28"/>
        </w:rPr>
        <w:t>De Unitate Eccles.</w:t>
      </w:r>
      <w:r w:rsidR="000827E1" w:rsidRPr="008439F7">
        <w:rPr>
          <w:color w:val="auto"/>
          <w:szCs w:val="28"/>
        </w:rPr>
        <w:t xml:space="preserve">, S. 255, &amp; in </w:t>
      </w:r>
      <w:r w:rsidR="000827E1" w:rsidRPr="008439F7">
        <w:rPr>
          <w:i/>
          <w:color w:val="auto"/>
          <w:szCs w:val="28"/>
        </w:rPr>
        <w:t>Ep. 73. ad Jubajan</w:t>
      </w:r>
      <w:r w:rsidR="000827E1" w:rsidRPr="008439F7">
        <w:rPr>
          <w:color w:val="auto"/>
          <w:szCs w:val="28"/>
        </w:rPr>
        <w:t>, S. 184) (man beachte: gute 100 Jahre vor der Abschrift irgendwelcher heute vorhandenen gr. Hss), Tertullian – mit großer Wahrscheinlichkeit – vor dem ca. 200 (</w:t>
      </w:r>
      <w:r w:rsidR="000827E1" w:rsidRPr="008439F7">
        <w:rPr>
          <w:i/>
          <w:color w:val="auto"/>
          <w:szCs w:val="28"/>
        </w:rPr>
        <w:t>Contr. Praxeam</w:t>
      </w:r>
      <w:r w:rsidR="000827E1" w:rsidRPr="008439F7">
        <w:rPr>
          <w:color w:val="auto"/>
          <w:szCs w:val="28"/>
        </w:rPr>
        <w:t xml:space="preserve">, c. 25 ), etwa 100 Jahre nach Verfassung des Briefes. </w:t>
      </w:r>
      <w:r w:rsidR="000827E1" w:rsidRPr="008439F7">
        <w:rPr>
          <w:iCs/>
          <w:color w:val="auto"/>
          <w:szCs w:val="28"/>
        </w:rPr>
        <w:t xml:space="preserve">Die </w:t>
      </w:r>
      <w:r w:rsidR="000827E1" w:rsidRPr="008439F7">
        <w:rPr>
          <w:color w:val="auto"/>
          <w:szCs w:val="28"/>
        </w:rPr>
        <w:t>alte Syrische</w:t>
      </w:r>
      <w:r w:rsidR="000827E1" w:rsidRPr="008439F7">
        <w:rPr>
          <w:iCs/>
          <w:color w:val="auto"/>
          <w:szCs w:val="28"/>
        </w:rPr>
        <w:t xml:space="preserve"> soll</w:t>
      </w:r>
      <w:r w:rsidR="000827E1" w:rsidRPr="008439F7">
        <w:rPr>
          <w:color w:val="auto"/>
          <w:szCs w:val="28"/>
        </w:rPr>
        <w:t xml:space="preserve"> den Text bereits 170 gehabt haben. </w:t>
      </w:r>
    </w:p>
    <w:p w:rsidR="000827E1" w:rsidRPr="00976A88" w:rsidRDefault="00064716" w:rsidP="00BF0CA5">
      <w:pPr>
        <w:rPr>
          <w:color w:val="auto"/>
          <w:szCs w:val="28"/>
          <w:lang w:val="en-GB"/>
        </w:rPr>
      </w:pPr>
      <w:r w:rsidRPr="008439F7">
        <w:rPr>
          <w:color w:val="auto"/>
          <w:szCs w:val="28"/>
        </w:rPr>
        <w:t xml:space="preserve">    </w:t>
      </w:r>
      <w:r w:rsidR="000827E1" w:rsidRPr="008439F7">
        <w:rPr>
          <w:color w:val="auto"/>
          <w:szCs w:val="28"/>
        </w:rPr>
        <w:t xml:space="preserve">Fehlt V. 7, so entsteht in der kürzeren Fassung eine verstümmelte Grammatik, worauf mancher bereits hinwies, z. B. Gregor von Nazianzus (390), John Reynolds in Matthew Henrys bekanntem Bibelkommentar (18. </w:t>
      </w:r>
      <w:r w:rsidR="00BF0CA5" w:rsidRPr="00976A88">
        <w:rPr>
          <w:color w:val="auto"/>
          <w:szCs w:val="24"/>
          <w:lang w:val="en-GB"/>
        </w:rPr>
        <w:t>Jh.</w:t>
      </w:r>
      <w:r w:rsidR="000827E1" w:rsidRPr="00976A88">
        <w:rPr>
          <w:color w:val="auto"/>
          <w:szCs w:val="28"/>
          <w:lang w:val="en-GB"/>
        </w:rPr>
        <w:t>), der berühmte presbyterianische Theologe Robert Dabney (</w:t>
      </w:r>
      <w:r w:rsidR="000827E1" w:rsidRPr="00976A88">
        <w:rPr>
          <w:i/>
          <w:color w:val="auto"/>
          <w:szCs w:val="28"/>
          <w:lang w:val="en-GB"/>
        </w:rPr>
        <w:t>The doctrinal various readings of the New Testament Greek</w:t>
      </w:r>
      <w:r w:rsidR="000827E1" w:rsidRPr="00976A88">
        <w:rPr>
          <w:color w:val="auto"/>
          <w:szCs w:val="28"/>
          <w:lang w:val="en-GB"/>
        </w:rPr>
        <w:t>, 1891).</w:t>
      </w:r>
    </w:p>
    <w:p w:rsidR="000827E1" w:rsidRPr="00976A88" w:rsidRDefault="000827E1">
      <w:pPr>
        <w:rPr>
          <w:color w:val="auto"/>
          <w:szCs w:val="28"/>
          <w:lang w:val="en-GB"/>
        </w:rPr>
      </w:pPr>
    </w:p>
    <w:p w:rsidR="000827E1" w:rsidRPr="008439F7" w:rsidRDefault="00064716">
      <w:pPr>
        <w:rPr>
          <w:color w:val="auto"/>
        </w:rPr>
      </w:pPr>
      <w:r w:rsidRPr="00976A88">
        <w:rPr>
          <w:color w:val="auto"/>
          <w:szCs w:val="28"/>
          <w:lang w:val="en-GB"/>
        </w:rPr>
        <w:t xml:space="preserve">    </w:t>
      </w:r>
      <w:r w:rsidR="00F4159E" w:rsidRPr="008439F7">
        <w:rPr>
          <w:b/>
          <w:color w:val="auto"/>
          <w:szCs w:val="28"/>
        </w:rPr>
        <w:t xml:space="preserve">1Jh 5,13: </w:t>
      </w:r>
      <w:r w:rsidR="005C4367" w:rsidRPr="008439F7">
        <w:rPr>
          <w:color w:val="auto"/>
        </w:rPr>
        <w:t>„</w:t>
      </w:r>
      <w:r w:rsidR="00F4159E" w:rsidRPr="008439F7">
        <w:rPr>
          <w:color w:val="auto"/>
        </w:rPr>
        <w:t>Dieses habe ich euch geschrieben, die ihr an den Namen des Sohnes Gottes glaubt, damit ihr wisst, dass ihr ewiges Leben habt, und damit ihr an den Namen des Sohnes Gottes glaubt.</w:t>
      </w:r>
      <w:r w:rsidR="005C4367" w:rsidRPr="008439F7">
        <w:rPr>
          <w:color w:val="auto"/>
        </w:rPr>
        <w:t>“</w:t>
      </w:r>
    </w:p>
    <w:p w:rsidR="000827E1" w:rsidRPr="008439F7" w:rsidRDefault="00064716" w:rsidP="00C50AF0">
      <w:pPr>
        <w:rPr>
          <w:color w:val="auto"/>
          <w:szCs w:val="28"/>
        </w:rPr>
      </w:pPr>
      <w:r w:rsidRPr="008439F7">
        <w:rPr>
          <w:color w:val="auto"/>
          <w:szCs w:val="28"/>
        </w:rPr>
        <w:t xml:space="preserve">    </w:t>
      </w:r>
      <w:r w:rsidR="00C50AF0" w:rsidRPr="008439F7">
        <w:rPr>
          <w:color w:val="auto"/>
          <w:szCs w:val="28"/>
        </w:rPr>
        <w:t>Die Satzteile</w:t>
      </w:r>
      <w:r w:rsidR="000827E1" w:rsidRPr="008439F7">
        <w:rPr>
          <w:color w:val="auto"/>
          <w:szCs w:val="28"/>
        </w:rPr>
        <w:t xml:space="preserve"> </w:t>
      </w:r>
      <w:r w:rsidR="005C4367" w:rsidRPr="008439F7">
        <w:rPr>
          <w:color w:val="auto"/>
          <w:szCs w:val="28"/>
        </w:rPr>
        <w:t>„</w:t>
      </w:r>
      <w:r w:rsidR="000827E1" w:rsidRPr="008439F7">
        <w:rPr>
          <w:color w:val="auto"/>
          <w:szCs w:val="28"/>
        </w:rPr>
        <w:t>die ihr an den Namen des Sohnes Gottes glaubt,</w:t>
      </w:r>
      <w:r w:rsidR="005C4367" w:rsidRPr="008439F7">
        <w:rPr>
          <w:color w:val="auto"/>
          <w:szCs w:val="28"/>
        </w:rPr>
        <w:t>“</w:t>
      </w:r>
      <w:r w:rsidR="00C50AF0" w:rsidRPr="008439F7">
        <w:rPr>
          <w:color w:val="auto"/>
          <w:szCs w:val="28"/>
        </w:rPr>
        <w:t xml:space="preserve"> sowie: </w:t>
      </w:r>
      <w:r w:rsidR="005C4367" w:rsidRPr="008439F7">
        <w:rPr>
          <w:color w:val="auto"/>
          <w:szCs w:val="28"/>
        </w:rPr>
        <w:t>„</w:t>
      </w:r>
      <w:r w:rsidR="00C50AF0" w:rsidRPr="008439F7">
        <w:rPr>
          <w:color w:val="auto"/>
          <w:szCs w:val="28"/>
        </w:rPr>
        <w:t xml:space="preserve">und </w:t>
      </w:r>
      <w:r w:rsidR="000827E1" w:rsidRPr="008439F7">
        <w:rPr>
          <w:color w:val="auto"/>
          <w:szCs w:val="28"/>
        </w:rPr>
        <w:t xml:space="preserve">damit ihr </w:t>
      </w:r>
      <w:r w:rsidR="00C50AF0" w:rsidRPr="008439F7">
        <w:rPr>
          <w:color w:val="auto"/>
        </w:rPr>
        <w:t xml:space="preserve">an den Namen des Sohnes Gottes </w:t>
      </w:r>
      <w:r w:rsidR="000827E1" w:rsidRPr="008439F7">
        <w:rPr>
          <w:color w:val="auto"/>
          <w:szCs w:val="28"/>
        </w:rPr>
        <w:t>glaubt</w:t>
      </w:r>
      <w:r w:rsidR="005C4367" w:rsidRPr="008439F7">
        <w:rPr>
          <w:color w:val="auto"/>
          <w:szCs w:val="28"/>
        </w:rPr>
        <w:t>“</w:t>
      </w:r>
      <w:r w:rsidR="000827E1" w:rsidRPr="008439F7">
        <w:rPr>
          <w:color w:val="auto"/>
          <w:szCs w:val="28"/>
        </w:rPr>
        <w:t xml:space="preserve"> </w:t>
      </w:r>
      <w:r w:rsidR="00C50AF0" w:rsidRPr="008439F7">
        <w:rPr>
          <w:color w:val="auto"/>
          <w:szCs w:val="28"/>
        </w:rPr>
        <w:t>werden</w:t>
      </w:r>
      <w:r w:rsidR="000827E1" w:rsidRPr="008439F7">
        <w:rPr>
          <w:color w:val="auto"/>
          <w:szCs w:val="28"/>
        </w:rPr>
        <w:t xml:space="preserve"> so von der überwiegenden Mehrheit der überlieferten gr. Hss bezeugt. </w:t>
      </w:r>
    </w:p>
    <w:p w:rsidR="000827E1" w:rsidRDefault="000827E1">
      <w:pPr>
        <w:pStyle w:val="Kopfzeile"/>
        <w:tabs>
          <w:tab w:val="clear" w:pos="4819"/>
          <w:tab w:val="clear" w:pos="9071"/>
        </w:tabs>
        <w:rPr>
          <w:rFonts w:ascii="Georgia" w:hAnsi="Georgia"/>
          <w:szCs w:val="28"/>
        </w:rPr>
      </w:pPr>
    </w:p>
    <w:p w:rsidR="00CC4B11" w:rsidRPr="005A09C5" w:rsidRDefault="00CC4B11" w:rsidP="00CC4B11">
      <w:r w:rsidRPr="00BD2C4F">
        <w:rPr>
          <w:b/>
          <w:color w:val="FF0000"/>
          <w:szCs w:val="28"/>
        </w:rPr>
        <w:t xml:space="preserve">    </w:t>
      </w:r>
      <w:r>
        <w:rPr>
          <w:b/>
          <w:color w:val="FF0000"/>
          <w:szCs w:val="28"/>
        </w:rPr>
        <w:t>Jud</w:t>
      </w:r>
      <w:r w:rsidRPr="00BD2C4F">
        <w:rPr>
          <w:b/>
          <w:color w:val="FF0000"/>
          <w:szCs w:val="28"/>
        </w:rPr>
        <w:t xml:space="preserve"> </w:t>
      </w:r>
      <w:r>
        <w:rPr>
          <w:b/>
          <w:color w:val="FF0000"/>
          <w:szCs w:val="28"/>
        </w:rPr>
        <w:t>4</w:t>
      </w:r>
      <w:r w:rsidRPr="00BD2C4F">
        <w:rPr>
          <w:bCs/>
          <w:color w:val="FF0000"/>
          <w:szCs w:val="28"/>
        </w:rPr>
        <w:t>: „</w:t>
      </w:r>
      <w:r w:rsidRPr="00CC4B11">
        <w:rPr>
          <w:color w:val="FF0000"/>
        </w:rPr>
        <w:t>und</w:t>
      </w:r>
      <w:r>
        <w:t xml:space="preserve"> </w:t>
      </w:r>
      <w:r>
        <w:rPr>
          <w:color w:val="FF0000"/>
        </w:rPr>
        <w:t>unseren alleinigen unumschränkten Herrscher-Gott und Herrn</w:t>
      </w:r>
      <w:r w:rsidRPr="00CC4B11">
        <w:rPr>
          <w:color w:val="FF0000"/>
        </w:rPr>
        <w:t>, Jesus Christus</w:t>
      </w:r>
      <w:r w:rsidRPr="00BD2C4F">
        <w:rPr>
          <w:bCs/>
          <w:color w:val="FF0000"/>
          <w:szCs w:val="28"/>
        </w:rPr>
        <w:t>“</w:t>
      </w:r>
      <w:r w:rsidRPr="00BD2C4F">
        <w:rPr>
          <w:color w:val="FF0000"/>
          <w:szCs w:val="28"/>
        </w:rPr>
        <w:t xml:space="preserve"> </w:t>
      </w:r>
    </w:p>
    <w:p w:rsidR="00CA4CF4" w:rsidRPr="00CA4CF4" w:rsidRDefault="00CA4CF4" w:rsidP="00CA4CF4">
      <w:pPr>
        <w:rPr>
          <w:color w:val="FF0000"/>
        </w:rPr>
      </w:pPr>
      <w:r w:rsidRPr="00CA4CF4">
        <w:rPr>
          <w:color w:val="FF0000"/>
        </w:rPr>
        <w:t xml:space="preserve">In diesem Fall trifft die Granville-Sharp-Regel zu. </w:t>
      </w:r>
      <w:r>
        <w:rPr>
          <w:color w:val="FF0000"/>
        </w:rPr>
        <w:t xml:space="preserve">S. zu </w:t>
      </w:r>
      <w:r w:rsidRPr="00CA4CF4">
        <w:rPr>
          <w:b/>
          <w:bCs/>
          <w:color w:val="FF0000"/>
        </w:rPr>
        <w:t>2P 1,1</w:t>
      </w:r>
      <w:r>
        <w:rPr>
          <w:color w:val="FF0000"/>
        </w:rPr>
        <w:t>.</w:t>
      </w:r>
    </w:p>
    <w:p w:rsidR="00CC4B11" w:rsidRPr="008439F7" w:rsidRDefault="00CC4B11">
      <w:pPr>
        <w:pStyle w:val="Kopfzeile"/>
        <w:tabs>
          <w:tab w:val="clear" w:pos="4819"/>
          <w:tab w:val="clear" w:pos="9071"/>
        </w:tabs>
        <w:rPr>
          <w:rFonts w:ascii="Georgia" w:hAnsi="Georgia"/>
          <w:szCs w:val="28"/>
        </w:rPr>
      </w:pPr>
    </w:p>
    <w:p w:rsidR="000827E1" w:rsidRPr="008439F7" w:rsidRDefault="00064716">
      <w:pPr>
        <w:rPr>
          <w:color w:val="auto"/>
        </w:rPr>
      </w:pPr>
      <w:r w:rsidRPr="008439F7">
        <w:rPr>
          <w:color w:val="auto"/>
        </w:rPr>
        <w:t xml:space="preserve">    </w:t>
      </w:r>
      <w:r w:rsidR="000827E1" w:rsidRPr="008439F7">
        <w:rPr>
          <w:b/>
          <w:bCs/>
          <w:color w:val="auto"/>
        </w:rPr>
        <w:t>Jud</w:t>
      </w:r>
      <w:r w:rsidR="000827E1" w:rsidRPr="008439F7">
        <w:rPr>
          <w:color w:val="auto"/>
        </w:rPr>
        <w:t xml:space="preserve"> </w:t>
      </w:r>
      <w:r w:rsidR="000827E1" w:rsidRPr="008439F7">
        <w:rPr>
          <w:b/>
          <w:bCs/>
          <w:color w:val="auto"/>
        </w:rPr>
        <w:t>7</w:t>
      </w:r>
      <w:r w:rsidR="000827E1" w:rsidRPr="008439F7">
        <w:rPr>
          <w:color w:val="auto"/>
        </w:rPr>
        <w:t xml:space="preserve">: </w:t>
      </w:r>
      <w:r w:rsidR="005C4367" w:rsidRPr="008439F7">
        <w:rPr>
          <w:color w:val="auto"/>
        </w:rPr>
        <w:t>„</w:t>
      </w:r>
      <w:r w:rsidR="000827E1" w:rsidRPr="008439F7">
        <w:rPr>
          <w:color w:val="auto"/>
        </w:rPr>
        <w:t>in ähnlicher Weise wie diese</w:t>
      </w:r>
      <w:r w:rsidR="005C4367" w:rsidRPr="008439F7">
        <w:rPr>
          <w:color w:val="auto"/>
        </w:rPr>
        <w:t>“</w:t>
      </w:r>
    </w:p>
    <w:p w:rsidR="000827E1" w:rsidRPr="008439F7" w:rsidRDefault="000827E1">
      <w:pPr>
        <w:rPr>
          <w:color w:val="auto"/>
        </w:rPr>
      </w:pPr>
      <w:r w:rsidRPr="008439F7">
        <w:rPr>
          <w:i/>
          <w:color w:val="auto"/>
        </w:rPr>
        <w:t>T</w:t>
      </w:r>
      <w:r w:rsidRPr="008439F7">
        <w:rPr>
          <w:i/>
          <w:color w:val="auto"/>
          <w:u w:val="single"/>
        </w:rPr>
        <w:t>ou</w:t>
      </w:r>
      <w:r w:rsidRPr="008439F7">
        <w:rPr>
          <w:i/>
          <w:color w:val="auto"/>
        </w:rPr>
        <w:t>tois</w:t>
      </w:r>
      <w:r w:rsidRPr="008439F7">
        <w:rPr>
          <w:color w:val="auto"/>
        </w:rPr>
        <w:t xml:space="preserve"> [diese]</w:t>
      </w:r>
      <w:r w:rsidR="00CA4CF4">
        <w:rPr>
          <w:color w:val="auto"/>
        </w:rPr>
        <w:t xml:space="preserve"> </w:t>
      </w:r>
      <w:r w:rsidRPr="008439F7">
        <w:rPr>
          <w:color w:val="auto"/>
        </w:rPr>
        <w:t xml:space="preserve">(V. 7) kann nicht auf die Engel (V. 6) bezogen werden, denn die Sünde der Engel bestand nicht darin, dass sie Unzucht bis aufs Äußerste trieben. Dazu gäbe auch der Text aus 1M 6,1-4, wolle man eine Verbindung zu ihm vermuten, keinen Anlass; nach Jud 6 bestand die Sünde der Engel in dem Verlassen ihrer </w:t>
      </w:r>
      <w:r w:rsidR="005C4367" w:rsidRPr="008439F7">
        <w:rPr>
          <w:color w:val="auto"/>
        </w:rPr>
        <w:t>„</w:t>
      </w:r>
      <w:r w:rsidRPr="008439F7">
        <w:rPr>
          <w:color w:val="auto"/>
        </w:rPr>
        <w:t>eigenen Behausung</w:t>
      </w:r>
      <w:r w:rsidR="005C4367" w:rsidRPr="008439F7">
        <w:rPr>
          <w:color w:val="auto"/>
        </w:rPr>
        <w:t>“</w:t>
      </w:r>
      <w:r w:rsidRPr="008439F7">
        <w:rPr>
          <w:color w:val="auto"/>
        </w:rPr>
        <w:t xml:space="preserve"> (i. S. v.: ihres Herrschaftsbereiches bzw. ihres gottgegebenen Standes), nicht im Unzuchttreiben. Es handelt sich, nach Lange, um ein </w:t>
      </w:r>
      <w:r w:rsidR="005C4367" w:rsidRPr="008439F7">
        <w:rPr>
          <w:color w:val="auto"/>
        </w:rPr>
        <w:t>„</w:t>
      </w:r>
      <w:r w:rsidRPr="008439F7">
        <w:rPr>
          <w:color w:val="auto"/>
        </w:rPr>
        <w:t>eigenmächtiges Hinausgehen über die ihnen gesetzte Sphäre</w:t>
      </w:r>
      <w:r w:rsidR="005C4367" w:rsidRPr="008439F7">
        <w:rPr>
          <w:color w:val="auto"/>
        </w:rPr>
        <w:t>“</w:t>
      </w:r>
      <w:r w:rsidRPr="008439F7">
        <w:rPr>
          <w:color w:val="auto"/>
        </w:rPr>
        <w:t xml:space="preserve">. Es liegt wohl kaum ein Bezug auf 1M 6 vor. </w:t>
      </w:r>
    </w:p>
    <w:p w:rsidR="000827E1" w:rsidRPr="008439F7" w:rsidRDefault="00064716">
      <w:pPr>
        <w:rPr>
          <w:color w:val="auto"/>
        </w:rPr>
      </w:pPr>
      <w:r w:rsidRPr="008439F7">
        <w:rPr>
          <w:color w:val="auto"/>
        </w:rPr>
        <w:t xml:space="preserve">    </w:t>
      </w:r>
      <w:r w:rsidR="000827E1" w:rsidRPr="008439F7">
        <w:rPr>
          <w:color w:val="auto"/>
        </w:rPr>
        <w:t xml:space="preserve">Lange schreibt in seinem Bibelwerk zu 2P 2,4: </w:t>
      </w:r>
      <w:r w:rsidR="005C4367" w:rsidRPr="008439F7">
        <w:rPr>
          <w:color w:val="auto"/>
        </w:rPr>
        <w:t>„</w:t>
      </w:r>
      <w:r w:rsidR="000827E1" w:rsidRPr="008439F7">
        <w:rPr>
          <w:color w:val="auto"/>
        </w:rPr>
        <w:t xml:space="preserve">Der Ausdruck </w:t>
      </w:r>
      <w:r w:rsidR="000827E1" w:rsidRPr="008439F7">
        <w:rPr>
          <w:i/>
          <w:color w:val="auto"/>
        </w:rPr>
        <w:t>hamartees[</w:t>
      </w:r>
      <w:r w:rsidR="000827E1" w:rsidRPr="008439F7">
        <w:rPr>
          <w:i/>
          <w:color w:val="auto"/>
          <w:u w:val="single"/>
        </w:rPr>
        <w:t>a</w:t>
      </w:r>
      <w:r w:rsidR="000827E1" w:rsidRPr="008439F7">
        <w:rPr>
          <w:i/>
          <w:color w:val="auto"/>
        </w:rPr>
        <w:t>ntoon] agg[</w:t>
      </w:r>
      <w:r w:rsidR="000827E1" w:rsidRPr="008439F7">
        <w:rPr>
          <w:i/>
          <w:color w:val="auto"/>
          <w:u w:val="single"/>
        </w:rPr>
        <w:t>e</w:t>
      </w:r>
      <w:r w:rsidR="000827E1" w:rsidRPr="008439F7">
        <w:rPr>
          <w:i/>
          <w:color w:val="auto"/>
        </w:rPr>
        <w:t xml:space="preserve">loon] </w:t>
      </w:r>
      <w:r w:rsidR="000827E1" w:rsidRPr="008439F7">
        <w:rPr>
          <w:color w:val="auto"/>
        </w:rPr>
        <w:t xml:space="preserve">[Engel, die sündigten] in unserer Stelle wäre wohl nie anders als auf den ersten Sündenfall in der Geisterwelt gedeutet worden, wenn man nicht in der entsprechenden Stelle Jud. 6.7 geglaubt hätte, eine Beziehung auf eine </w:t>
      </w:r>
      <w:r w:rsidR="000827E1" w:rsidRPr="008439F7">
        <w:rPr>
          <w:i/>
          <w:color w:val="auto"/>
        </w:rPr>
        <w:t>porn</w:t>
      </w:r>
      <w:r w:rsidR="000827E1" w:rsidRPr="008439F7">
        <w:rPr>
          <w:i/>
          <w:color w:val="auto"/>
          <w:u w:val="single"/>
        </w:rPr>
        <w:t>ei</w:t>
      </w:r>
      <w:r w:rsidR="000827E1" w:rsidRPr="008439F7">
        <w:rPr>
          <w:i/>
          <w:color w:val="auto"/>
        </w:rPr>
        <w:t>a</w:t>
      </w:r>
      <w:r w:rsidR="000827E1" w:rsidRPr="008439F7">
        <w:rPr>
          <w:color w:val="auto"/>
        </w:rPr>
        <w:t xml:space="preserve"> [Unzucht] der Engel finden zu müssen. Diese Ansicht beruht aber auf einer falschen Erklärung des </w:t>
      </w:r>
      <w:r w:rsidR="000827E1" w:rsidRPr="008439F7">
        <w:rPr>
          <w:i/>
          <w:color w:val="auto"/>
        </w:rPr>
        <w:t>t</w:t>
      </w:r>
      <w:r w:rsidR="000827E1" w:rsidRPr="008439F7">
        <w:rPr>
          <w:i/>
          <w:color w:val="auto"/>
          <w:u w:val="single"/>
        </w:rPr>
        <w:t>ou</w:t>
      </w:r>
      <w:r w:rsidR="000827E1" w:rsidRPr="008439F7">
        <w:rPr>
          <w:i/>
          <w:color w:val="auto"/>
        </w:rPr>
        <w:t xml:space="preserve">tois </w:t>
      </w:r>
      <w:r w:rsidR="000827E1" w:rsidRPr="008439F7">
        <w:rPr>
          <w:color w:val="auto"/>
        </w:rPr>
        <w:t xml:space="preserve">[diese], das nicht auf die vorher erwähnten Engel, sondern ganz natürlich auf die Einwohner von Sodom und Gomorrha zu beziehen ist, darum das Maskul. </w:t>
      </w:r>
      <w:r w:rsidR="000827E1" w:rsidRPr="008439F7">
        <w:rPr>
          <w:i/>
          <w:color w:val="auto"/>
        </w:rPr>
        <w:t>t</w:t>
      </w:r>
      <w:r w:rsidR="000827E1" w:rsidRPr="008439F7">
        <w:rPr>
          <w:i/>
          <w:color w:val="auto"/>
          <w:u w:val="single"/>
        </w:rPr>
        <w:t>ou</w:t>
      </w:r>
      <w:r w:rsidR="000827E1" w:rsidRPr="008439F7">
        <w:rPr>
          <w:i/>
          <w:color w:val="auto"/>
        </w:rPr>
        <w:t>t[ois]</w:t>
      </w:r>
      <w:r w:rsidR="000827E1" w:rsidRPr="008439F7">
        <w:rPr>
          <w:color w:val="auto"/>
        </w:rPr>
        <w:t xml:space="preserve">. So Keil. In der Evangelischen Kirchenzeitung [1858, Nr. 29] wird geltend gemacht, </w:t>
      </w:r>
      <w:r w:rsidR="000827E1" w:rsidRPr="008439F7">
        <w:rPr>
          <w:i/>
          <w:color w:val="auto"/>
        </w:rPr>
        <w:t>ekporn[</w:t>
      </w:r>
      <w:r w:rsidR="000827E1" w:rsidRPr="008439F7">
        <w:rPr>
          <w:i/>
          <w:color w:val="auto"/>
          <w:u w:val="single"/>
        </w:rPr>
        <w:t>eu</w:t>
      </w:r>
      <w:r w:rsidR="000827E1" w:rsidRPr="008439F7">
        <w:rPr>
          <w:i/>
          <w:color w:val="auto"/>
        </w:rPr>
        <w:t>sasai]</w:t>
      </w:r>
      <w:r w:rsidR="000827E1" w:rsidRPr="008439F7">
        <w:rPr>
          <w:color w:val="auto"/>
        </w:rPr>
        <w:t xml:space="preserve"> [die Unzucht bis aufs Äußerste treiben] komme nur von solcher Unzucht vor, wodurch ein bestehendes Band verletzt werde. In 1Mos. 6 sei von der Ehe die Rede, wie denn auch V. 3 der Engeldeutung ganz ungünstig ist… Judas dürfe nicht aus dem Buch Henoch erklärt werden… Hiernach kann das Sündigen der Engel in unserer Stelle [2P 2,4] nur von dem Abfall Satans und seiner Genossen, 1Joh 3,8.10, verstanden werden.</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Zu Jud 6 schreibt Lange: </w:t>
      </w:r>
      <w:r w:rsidR="005C4367" w:rsidRPr="008439F7">
        <w:rPr>
          <w:color w:val="auto"/>
        </w:rPr>
        <w:t>„</w:t>
      </w:r>
      <w:r w:rsidR="000827E1" w:rsidRPr="008439F7">
        <w:rPr>
          <w:color w:val="auto"/>
        </w:rPr>
        <w:t>Was 2Petri 2,4 nur angedeutet ist, wird hier (V. 6) näher erläutert. Wenn es sich erweisen ließe, dass Judas hier das [</w:t>
      </w:r>
      <w:r w:rsidR="005F47C6" w:rsidRPr="008439F7">
        <w:rPr>
          <w:color w:val="auto"/>
        </w:rPr>
        <w:t>apokryphen</w:t>
      </w:r>
      <w:r w:rsidR="000827E1" w:rsidRPr="008439F7">
        <w:rPr>
          <w:color w:val="auto"/>
        </w:rPr>
        <w:t>] Buch Henoch vor Augen habe, welches wiederholt von einem Herabsteigen der Engel, um sich mit Weibern zu beflecken, spricht, so dürften wir hier nicht an den ersten Fall in der Geisterwelt denken. Aber diese Voraussetzung ist nicht entschieden. – S. Anmerk. zu 2Petri 2,4… Ihre eigene Behausung: nicht den Himmel überhaupt, sondern ihre eigenthümliche Lichtwohnung, die ihnen vom Schöpfer angewiesen war. Es scheint in dem Verlassen derselben, in dem eigenmächtigen Hinausgehen über die ihnen gesetzte Sphäre ihr Fall und ihre Schuld gesetzt zu sein.</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Zu Jud 7 schreibt Lange: </w:t>
      </w:r>
      <w:r w:rsidR="005C4367" w:rsidRPr="008439F7">
        <w:rPr>
          <w:color w:val="auto"/>
        </w:rPr>
        <w:t>„</w:t>
      </w:r>
      <w:r w:rsidR="000827E1" w:rsidRPr="008439F7">
        <w:rPr>
          <w:color w:val="auto"/>
        </w:rPr>
        <w:t xml:space="preserve">Auf ähnliche Weise wie diese, </w:t>
      </w:r>
      <w:r w:rsidR="000827E1" w:rsidRPr="008439F7">
        <w:rPr>
          <w:i/>
          <w:color w:val="auto"/>
        </w:rPr>
        <w:t>t</w:t>
      </w:r>
      <w:r w:rsidR="000827E1" w:rsidRPr="008439F7">
        <w:rPr>
          <w:i/>
          <w:color w:val="auto"/>
          <w:u w:val="single"/>
        </w:rPr>
        <w:t>ou</w:t>
      </w:r>
      <w:r w:rsidR="000827E1" w:rsidRPr="008439F7">
        <w:rPr>
          <w:i/>
          <w:color w:val="auto"/>
        </w:rPr>
        <w:t>tois</w:t>
      </w:r>
      <w:r w:rsidR="000827E1" w:rsidRPr="008439F7">
        <w:rPr>
          <w:color w:val="auto"/>
        </w:rPr>
        <w:t xml:space="preserve">, kann auf Sodom und Gomorrha, nämlich die Einwohner dieser Städte, bezogen werden; da die Sünde dieser Städte allbekannt ist, so kann es nicht auffallen, dass sie nur auf indirekte Weise angegeben ist. Von den beiden anderen Städten ist sie weniger bekannt; daher dieser Ausdruck gewählt ist… Die meisten Ausleger glauben, es [d. i.: </w:t>
      </w:r>
      <w:r w:rsidR="000827E1" w:rsidRPr="008439F7">
        <w:rPr>
          <w:i/>
          <w:color w:val="auto"/>
        </w:rPr>
        <w:t>t</w:t>
      </w:r>
      <w:r w:rsidR="000827E1" w:rsidRPr="008439F7">
        <w:rPr>
          <w:i/>
          <w:color w:val="auto"/>
          <w:u w:val="single"/>
        </w:rPr>
        <w:t>ou</w:t>
      </w:r>
      <w:r w:rsidR="000827E1" w:rsidRPr="008439F7">
        <w:rPr>
          <w:i/>
          <w:color w:val="auto"/>
        </w:rPr>
        <w:t>tois</w:t>
      </w:r>
      <w:r w:rsidR="000827E1" w:rsidRPr="008439F7">
        <w:rPr>
          <w:color w:val="auto"/>
        </w:rPr>
        <w:t xml:space="preserve">, </w:t>
      </w:r>
      <w:r w:rsidR="00A6280E" w:rsidRPr="008439F7">
        <w:rPr>
          <w:color w:val="auto"/>
        </w:rPr>
        <w:t>‘</w:t>
      </w:r>
      <w:r w:rsidR="000827E1" w:rsidRPr="008439F7">
        <w:rPr>
          <w:color w:val="auto"/>
        </w:rPr>
        <w:t>diese</w:t>
      </w:r>
      <w:r w:rsidR="0062706B" w:rsidRPr="008439F7">
        <w:rPr>
          <w:color w:val="auto"/>
        </w:rPr>
        <w:t>’</w:t>
      </w:r>
      <w:r w:rsidR="000827E1" w:rsidRPr="008439F7">
        <w:rPr>
          <w:color w:val="auto"/>
        </w:rPr>
        <w:t>] gehe auf die Engel zurück, die sich nach dem Buch Henoch auf ähnliche Weise versündigt haben. S. zu 2Petri 2,6. Wir können nicht glauben, dass Judas oder Petrus solche Fabeln apokryphischer Bücher, wie das Buch Henoch und das Testament der 12 Patriarchen sie enthalten, die in 1Mose 6 keinen Grund haben, (siehe Evangelische Kirchenzeitung 1858, S. 35ff), für wahr angenommen haben, wenn sich auch Judas [V. 14] darauf bezieht und einiges daraus bestätigt…</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Zu </w:t>
      </w:r>
      <w:r w:rsidR="005C4367" w:rsidRPr="008439F7">
        <w:rPr>
          <w:color w:val="auto"/>
        </w:rPr>
        <w:t>„</w:t>
      </w:r>
      <w:r w:rsidR="000827E1" w:rsidRPr="008439F7">
        <w:rPr>
          <w:color w:val="auto"/>
        </w:rPr>
        <w:t>hinter anderem Fleisch hergingen</w:t>
      </w:r>
      <w:r w:rsidR="005C4367" w:rsidRPr="008439F7">
        <w:rPr>
          <w:color w:val="auto"/>
        </w:rPr>
        <w:t>“</w:t>
      </w:r>
      <w:r w:rsidR="000827E1" w:rsidRPr="008439F7">
        <w:rPr>
          <w:color w:val="auto"/>
        </w:rPr>
        <w:t xml:space="preserve"> schreibt Lange: </w:t>
      </w:r>
      <w:r w:rsidR="005C4367" w:rsidRPr="008439F7">
        <w:rPr>
          <w:color w:val="auto"/>
        </w:rPr>
        <w:t>„</w:t>
      </w:r>
      <w:r w:rsidR="000827E1" w:rsidRPr="008439F7">
        <w:rPr>
          <w:color w:val="auto"/>
        </w:rPr>
        <w:t>Dass dieser Ausdruck für die Engel, die gar kein Fleisch haben, ganz unpassend wäre, ist einleuchtend.</w:t>
      </w:r>
      <w:r w:rsidR="005C4367" w:rsidRPr="008439F7">
        <w:rPr>
          <w:color w:val="auto"/>
        </w:rPr>
        <w:t>“</w:t>
      </w:r>
      <w:r w:rsidR="000827E1" w:rsidRPr="008439F7">
        <w:rPr>
          <w:color w:val="auto"/>
        </w:rPr>
        <w:t xml:space="preserve"> </w:t>
      </w:r>
    </w:p>
    <w:p w:rsidR="000827E1" w:rsidRPr="008439F7" w:rsidRDefault="00064716">
      <w:pPr>
        <w:rPr>
          <w:color w:val="auto"/>
        </w:rPr>
      </w:pPr>
      <w:r w:rsidRPr="008439F7">
        <w:rPr>
          <w:color w:val="auto"/>
        </w:rPr>
        <w:t xml:space="preserve">    </w:t>
      </w:r>
      <w:r w:rsidR="000827E1" w:rsidRPr="008439F7">
        <w:rPr>
          <w:color w:val="auto"/>
        </w:rPr>
        <w:t xml:space="preserve">Und Keil: </w:t>
      </w:r>
      <w:r w:rsidR="005C4367" w:rsidRPr="008439F7">
        <w:rPr>
          <w:color w:val="auto"/>
        </w:rPr>
        <w:t>„</w:t>
      </w:r>
      <w:r w:rsidR="000827E1" w:rsidRPr="008439F7">
        <w:rPr>
          <w:color w:val="auto"/>
        </w:rPr>
        <w:t xml:space="preserve">Das </w:t>
      </w:r>
      <w:r w:rsidR="000827E1" w:rsidRPr="008439F7">
        <w:rPr>
          <w:i/>
          <w:color w:val="auto"/>
        </w:rPr>
        <w:t>het</w:t>
      </w:r>
      <w:r w:rsidR="000827E1" w:rsidRPr="008439F7">
        <w:rPr>
          <w:i/>
          <w:color w:val="auto"/>
          <w:u w:val="single"/>
        </w:rPr>
        <w:t>e</w:t>
      </w:r>
      <w:r w:rsidR="000827E1" w:rsidRPr="008439F7">
        <w:rPr>
          <w:i/>
          <w:color w:val="auto"/>
        </w:rPr>
        <w:t>ras</w:t>
      </w:r>
      <w:r w:rsidR="000827E1" w:rsidRPr="008439F7">
        <w:rPr>
          <w:color w:val="auto"/>
        </w:rPr>
        <w:t xml:space="preserve"> [fremdem/anderem] hat nur Sinn und Verstand, wenn die </w:t>
      </w:r>
      <w:r w:rsidR="000827E1" w:rsidRPr="008439F7">
        <w:rPr>
          <w:i/>
          <w:color w:val="auto"/>
        </w:rPr>
        <w:t>ekporn</w:t>
      </w:r>
      <w:r w:rsidR="000827E1" w:rsidRPr="008439F7">
        <w:rPr>
          <w:i/>
          <w:color w:val="auto"/>
          <w:u w:val="single"/>
        </w:rPr>
        <w:t>eu</w:t>
      </w:r>
      <w:r w:rsidR="000827E1" w:rsidRPr="008439F7">
        <w:rPr>
          <w:i/>
          <w:color w:val="auto"/>
        </w:rPr>
        <w:t>santes</w:t>
      </w:r>
      <w:r w:rsidR="000827E1" w:rsidRPr="008439F7">
        <w:rPr>
          <w:color w:val="auto"/>
        </w:rPr>
        <w:t xml:space="preserve"> [d. h.: die, die die Unzucht bis aufs Äußerste trieben] selbst eine </w:t>
      </w:r>
      <w:r w:rsidR="000827E1" w:rsidRPr="008439F7">
        <w:rPr>
          <w:i/>
          <w:color w:val="auto"/>
        </w:rPr>
        <w:t>sarks</w:t>
      </w:r>
      <w:r w:rsidR="000827E1" w:rsidRPr="008439F7">
        <w:rPr>
          <w:color w:val="auto"/>
        </w:rPr>
        <w:t xml:space="preserve"> [Fleisch] haben… Das </w:t>
      </w:r>
      <w:r w:rsidR="000827E1" w:rsidRPr="008439F7">
        <w:rPr>
          <w:i/>
          <w:color w:val="auto"/>
        </w:rPr>
        <w:t>het</w:t>
      </w:r>
      <w:r w:rsidR="000827E1" w:rsidRPr="008439F7">
        <w:rPr>
          <w:i/>
          <w:color w:val="auto"/>
          <w:u w:val="single"/>
        </w:rPr>
        <w:t>e</w:t>
      </w:r>
      <w:r w:rsidR="000827E1" w:rsidRPr="008439F7">
        <w:rPr>
          <w:i/>
          <w:color w:val="auto"/>
        </w:rPr>
        <w:t>ra sarks</w:t>
      </w:r>
      <w:r w:rsidR="000827E1" w:rsidRPr="008439F7">
        <w:rPr>
          <w:color w:val="auto"/>
        </w:rPr>
        <w:t xml:space="preserve"> [andere Fleisch] hat eine </w:t>
      </w:r>
      <w:r w:rsidR="000827E1" w:rsidRPr="008439F7">
        <w:rPr>
          <w:i/>
          <w:color w:val="auto"/>
        </w:rPr>
        <w:t>id</w:t>
      </w:r>
      <w:r w:rsidR="000827E1" w:rsidRPr="008439F7">
        <w:rPr>
          <w:i/>
          <w:color w:val="auto"/>
          <w:u w:val="single"/>
        </w:rPr>
        <w:t>i</w:t>
      </w:r>
      <w:r w:rsidR="000827E1" w:rsidRPr="008439F7">
        <w:rPr>
          <w:i/>
          <w:color w:val="auto"/>
        </w:rPr>
        <w:t>a sarks</w:t>
      </w:r>
      <w:r w:rsidR="000827E1" w:rsidRPr="008439F7">
        <w:rPr>
          <w:color w:val="auto"/>
        </w:rPr>
        <w:t xml:space="preserve"> [ein eigenes Fleisch] zur Voraussetzung.</w:t>
      </w:r>
      <w:r w:rsidR="005C4367" w:rsidRPr="008439F7">
        <w:rPr>
          <w:color w:val="auto"/>
        </w:rPr>
        <w:t>“</w:t>
      </w:r>
    </w:p>
    <w:p w:rsidR="000827E1" w:rsidRPr="008439F7" w:rsidRDefault="00064716">
      <w:pPr>
        <w:rPr>
          <w:color w:val="auto"/>
        </w:rPr>
      </w:pPr>
      <w:r w:rsidRPr="008439F7">
        <w:rPr>
          <w:i/>
          <w:color w:val="auto"/>
        </w:rPr>
        <w:t xml:space="preserve">    </w:t>
      </w:r>
      <w:r w:rsidR="000827E1" w:rsidRPr="008439F7">
        <w:rPr>
          <w:i/>
          <w:color w:val="auto"/>
        </w:rPr>
        <w:t>T</w:t>
      </w:r>
      <w:r w:rsidR="000827E1" w:rsidRPr="008439F7">
        <w:rPr>
          <w:i/>
          <w:color w:val="auto"/>
          <w:u w:val="single"/>
        </w:rPr>
        <w:t>ou</w:t>
      </w:r>
      <w:r w:rsidR="000827E1" w:rsidRPr="008439F7">
        <w:rPr>
          <w:i/>
          <w:color w:val="auto"/>
        </w:rPr>
        <w:t>tois</w:t>
      </w:r>
      <w:r w:rsidR="000827E1" w:rsidRPr="008439F7">
        <w:rPr>
          <w:color w:val="auto"/>
        </w:rPr>
        <w:t xml:space="preserve"> könnte sich auch auf die Menschen von V. 4 beziehen, was aber eher unwahrscheinlich ist, weil diese erst ab V. 8 (</w:t>
      </w:r>
      <w:r w:rsidR="005C4367" w:rsidRPr="008439F7">
        <w:rPr>
          <w:color w:val="auto"/>
        </w:rPr>
        <w:t>„</w:t>
      </w:r>
      <w:r w:rsidR="000827E1" w:rsidRPr="008439F7">
        <w:rPr>
          <w:color w:val="auto"/>
        </w:rPr>
        <w:t>Gleichwohl [handeln] in gleicher Weise auch diese Träumer</w:t>
      </w:r>
      <w:r w:rsidR="005C4367" w:rsidRPr="008439F7">
        <w:rPr>
          <w:color w:val="auto"/>
        </w:rPr>
        <w:t>“</w:t>
      </w:r>
      <w:r w:rsidR="000827E1" w:rsidRPr="008439F7">
        <w:rPr>
          <w:color w:val="auto"/>
        </w:rPr>
        <w:t xml:space="preserve">) näher beschrieben werden. </w:t>
      </w:r>
    </w:p>
    <w:p w:rsidR="000827E1" w:rsidRPr="008439F7" w:rsidRDefault="00064716">
      <w:pPr>
        <w:rPr>
          <w:color w:val="auto"/>
        </w:rPr>
      </w:pPr>
      <w:r w:rsidRPr="008439F7">
        <w:rPr>
          <w:color w:val="auto"/>
        </w:rPr>
        <w:t xml:space="preserve">    </w:t>
      </w:r>
      <w:r w:rsidR="000827E1" w:rsidRPr="008439F7">
        <w:rPr>
          <w:color w:val="auto"/>
        </w:rPr>
        <w:t xml:space="preserve">Lenski schlägt vor, </w:t>
      </w:r>
      <w:r w:rsidR="000827E1" w:rsidRPr="008439F7">
        <w:rPr>
          <w:i/>
          <w:color w:val="auto"/>
        </w:rPr>
        <w:t>t</w:t>
      </w:r>
      <w:r w:rsidR="000827E1" w:rsidRPr="008439F7">
        <w:rPr>
          <w:i/>
          <w:color w:val="auto"/>
          <w:u w:val="single"/>
        </w:rPr>
        <w:t>ou</w:t>
      </w:r>
      <w:r w:rsidR="000827E1" w:rsidRPr="008439F7">
        <w:rPr>
          <w:i/>
          <w:color w:val="auto"/>
        </w:rPr>
        <w:t xml:space="preserve">tois </w:t>
      </w:r>
      <w:r w:rsidR="000827E1" w:rsidRPr="008439F7">
        <w:rPr>
          <w:color w:val="auto"/>
        </w:rPr>
        <w:t xml:space="preserve">auf die zuvor in V. 5 und 6 genannten zwei Beispiele zu beziehen, was ebenfalls möglich ist. Dann müsste V. 7 lauten: </w:t>
      </w:r>
      <w:r w:rsidR="005C4367" w:rsidRPr="008439F7">
        <w:rPr>
          <w:color w:val="auto"/>
        </w:rPr>
        <w:t>„</w:t>
      </w:r>
      <w:r w:rsidR="000827E1" w:rsidRPr="008439F7">
        <w:rPr>
          <w:color w:val="auto"/>
        </w:rPr>
        <w:t xml:space="preserve">wie Sodom und Gomorra und die umliegenden Städte, in ähnlicher Art und Weise wie diese [d. h., wie die Israeliten, </w:t>
      </w:r>
      <w:r w:rsidR="00A6280E" w:rsidRPr="008439F7">
        <w:rPr>
          <w:color w:val="auto"/>
        </w:rPr>
        <w:t>‘</w:t>
      </w:r>
      <w:r w:rsidR="000827E1" w:rsidRPr="008439F7">
        <w:rPr>
          <w:color w:val="auto"/>
        </w:rPr>
        <w:t>die nicht glaubten</w:t>
      </w:r>
      <w:r w:rsidR="0062706B" w:rsidRPr="008439F7">
        <w:rPr>
          <w:color w:val="auto"/>
        </w:rPr>
        <w:t>’</w:t>
      </w:r>
      <w:r w:rsidR="000827E1" w:rsidRPr="008439F7">
        <w:rPr>
          <w:color w:val="auto"/>
        </w:rPr>
        <w:t xml:space="preserve">, und wie </w:t>
      </w:r>
      <w:r w:rsidR="00A6280E" w:rsidRPr="008439F7">
        <w:rPr>
          <w:color w:val="auto"/>
        </w:rPr>
        <w:t>‘</w:t>
      </w:r>
      <w:r w:rsidR="000827E1" w:rsidRPr="008439F7">
        <w:rPr>
          <w:color w:val="auto"/>
        </w:rPr>
        <w:t>die himmlischen Boten</w:t>
      </w:r>
      <w:r w:rsidR="0062706B" w:rsidRPr="008439F7">
        <w:rPr>
          <w:color w:val="auto"/>
        </w:rPr>
        <w:t>’</w:t>
      </w:r>
      <w:r w:rsidR="000827E1" w:rsidRPr="008439F7">
        <w:rPr>
          <w:color w:val="auto"/>
        </w:rPr>
        <w:t>], da sie die Unzucht bis aufs Äußerste trieben und weg hinter anderem Fleisch hergingen, als Beispiel vorliegen und die ‹gerechte› Strafe eines ewigen Feuers erleiden.</w:t>
      </w:r>
      <w:r w:rsidR="005C4367" w:rsidRPr="008439F7">
        <w:rPr>
          <w:color w:val="auto"/>
        </w:rPr>
        <w:t>“</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Off 1,1</w:t>
      </w:r>
      <w:r w:rsidR="000827E1" w:rsidRPr="008439F7">
        <w:rPr>
          <w:color w:val="auto"/>
          <w:szCs w:val="28"/>
        </w:rPr>
        <w:t xml:space="preserve">: </w:t>
      </w:r>
      <w:r w:rsidR="005C4367" w:rsidRPr="008439F7">
        <w:rPr>
          <w:color w:val="auto"/>
          <w:szCs w:val="28"/>
        </w:rPr>
        <w:t>„</w:t>
      </w:r>
      <w:r w:rsidR="000827E1" w:rsidRPr="008439F7">
        <w:rPr>
          <w:color w:val="auto"/>
          <w:szCs w:val="28"/>
        </w:rPr>
        <w:t>seinen [himmlischen] Boten</w:t>
      </w:r>
      <w:r w:rsidR="005C4367" w:rsidRPr="008439F7">
        <w:rPr>
          <w:color w:val="auto"/>
          <w:szCs w:val="28"/>
        </w:rPr>
        <w:t>“</w:t>
      </w:r>
      <w:r w:rsidR="000827E1" w:rsidRPr="008439F7">
        <w:rPr>
          <w:color w:val="auto"/>
          <w:szCs w:val="28"/>
        </w:rPr>
        <w:t xml:space="preserve"> </w:t>
      </w:r>
    </w:p>
    <w:p w:rsidR="000827E1" w:rsidRPr="008439F7" w:rsidRDefault="000827E1">
      <w:pPr>
        <w:rPr>
          <w:color w:val="auto"/>
        </w:rPr>
      </w:pPr>
      <w:r w:rsidRPr="008439F7">
        <w:rPr>
          <w:color w:val="auto"/>
        </w:rPr>
        <w:t xml:space="preserve">Diese Bezeichnung kommt in dem Buch der Offenbarung so oft vor, dass eine grundsätzliche Anmerkung angebracht ist. Das Gr. kennt kein besonderes Wort für </w:t>
      </w:r>
      <w:r w:rsidRPr="008439F7">
        <w:rPr>
          <w:iCs/>
          <w:color w:val="auto"/>
        </w:rPr>
        <w:t>Engel</w:t>
      </w:r>
      <w:r w:rsidRPr="008439F7">
        <w:rPr>
          <w:color w:val="auto"/>
        </w:rPr>
        <w:t xml:space="preserve">. Für diese Wesen verwendet es den allgemeinen Ausdruck </w:t>
      </w:r>
      <w:r w:rsidR="005C4367" w:rsidRPr="008439F7">
        <w:rPr>
          <w:color w:val="auto"/>
        </w:rPr>
        <w:t>„</w:t>
      </w:r>
      <w:r w:rsidRPr="008439F7">
        <w:rPr>
          <w:iCs/>
          <w:color w:val="auto"/>
        </w:rPr>
        <w:t>Bote</w:t>
      </w:r>
      <w:r w:rsidR="005C4367" w:rsidRPr="008439F7">
        <w:rPr>
          <w:iCs/>
          <w:color w:val="auto"/>
        </w:rPr>
        <w:t>“</w:t>
      </w:r>
      <w:r w:rsidRPr="008439F7">
        <w:rPr>
          <w:color w:val="auto"/>
        </w:rPr>
        <w:t xml:space="preserve">. Ist es vom Zusammenhang her gewiss, dass es sich um einen Engel handelt, haben wir es mit einem Sternchen versehen und oft in eckigen Klammern das Adj. </w:t>
      </w:r>
      <w:r w:rsidR="005C4367" w:rsidRPr="008439F7">
        <w:rPr>
          <w:color w:val="auto"/>
        </w:rPr>
        <w:t>„</w:t>
      </w:r>
      <w:r w:rsidRPr="008439F7">
        <w:rPr>
          <w:iCs/>
          <w:color w:val="auto"/>
        </w:rPr>
        <w:t>himmlisch</w:t>
      </w:r>
      <w:r w:rsidR="005C4367" w:rsidRPr="008439F7">
        <w:rPr>
          <w:iCs/>
          <w:color w:val="auto"/>
        </w:rPr>
        <w:t>“</w:t>
      </w:r>
      <w:r w:rsidRPr="008439F7">
        <w:rPr>
          <w:color w:val="auto"/>
        </w:rPr>
        <w:t xml:space="preserve"> hinzugefügt.</w:t>
      </w:r>
    </w:p>
    <w:p w:rsidR="000827E1" w:rsidRPr="008439F7" w:rsidRDefault="000827E1">
      <w:pPr>
        <w:rPr>
          <w:color w:val="auto"/>
          <w:szCs w:val="28"/>
        </w:rPr>
      </w:pPr>
    </w:p>
    <w:p w:rsidR="000827E1" w:rsidRPr="008439F7" w:rsidRDefault="00064716">
      <w:pPr>
        <w:rPr>
          <w:b/>
          <w:color w:val="auto"/>
          <w:szCs w:val="28"/>
        </w:rPr>
      </w:pPr>
      <w:r w:rsidRPr="008439F7">
        <w:rPr>
          <w:color w:val="auto"/>
          <w:szCs w:val="28"/>
        </w:rPr>
        <w:t xml:space="preserve">    </w:t>
      </w:r>
      <w:r w:rsidR="000827E1" w:rsidRPr="008439F7">
        <w:rPr>
          <w:b/>
          <w:color w:val="auto"/>
          <w:szCs w:val="28"/>
        </w:rPr>
        <w:t>Off 1,5.6</w:t>
      </w:r>
      <w:r w:rsidR="000827E1" w:rsidRPr="008439F7">
        <w:rPr>
          <w:bCs/>
          <w:color w:val="auto"/>
          <w:szCs w:val="28"/>
        </w:rPr>
        <w:t xml:space="preserve">: </w:t>
      </w:r>
      <w:r w:rsidR="005C4367" w:rsidRPr="008439F7">
        <w:rPr>
          <w:bCs/>
          <w:color w:val="auto"/>
          <w:szCs w:val="28"/>
        </w:rPr>
        <w:t>„</w:t>
      </w:r>
      <w:r w:rsidR="000827E1" w:rsidRPr="008439F7">
        <w:rPr>
          <w:bCs/>
          <w:color w:val="auto"/>
          <w:szCs w:val="28"/>
        </w:rPr>
        <w:t>der uns liebte</w:t>
      </w:r>
      <w:r w:rsidR="005C4367" w:rsidRPr="008439F7">
        <w:rPr>
          <w:bCs/>
          <w:color w:val="auto"/>
          <w:szCs w:val="28"/>
        </w:rPr>
        <w:t>“</w:t>
      </w:r>
      <w:r w:rsidR="000827E1" w:rsidRPr="008439F7">
        <w:rPr>
          <w:b/>
          <w:color w:val="auto"/>
          <w:szCs w:val="28"/>
        </w:rPr>
        <w:t xml:space="preserve"> </w:t>
      </w:r>
      <w:r w:rsidR="000827E1" w:rsidRPr="008439F7">
        <w:rPr>
          <w:color w:val="auto"/>
          <w:szCs w:val="28"/>
        </w:rPr>
        <w:t xml:space="preserve">… </w:t>
      </w:r>
      <w:r w:rsidR="005C4367" w:rsidRPr="008439F7">
        <w:rPr>
          <w:color w:val="auto"/>
          <w:szCs w:val="28"/>
        </w:rPr>
        <w:t>„</w:t>
      </w:r>
      <w:r w:rsidR="000827E1" w:rsidRPr="008439F7">
        <w:rPr>
          <w:color w:val="auto"/>
          <w:szCs w:val="28"/>
        </w:rPr>
        <w:t>von unseren Sünden wusch</w:t>
      </w:r>
      <w:r w:rsidR="005C4367" w:rsidRPr="008439F7">
        <w:rPr>
          <w:color w:val="auto"/>
          <w:szCs w:val="28"/>
        </w:rPr>
        <w:t>“</w:t>
      </w:r>
      <w:r w:rsidR="000827E1" w:rsidRPr="008439F7">
        <w:rPr>
          <w:color w:val="auto"/>
          <w:szCs w:val="28"/>
        </w:rPr>
        <w:t xml:space="preserve"> …</w:t>
      </w:r>
      <w:r w:rsidR="000827E1" w:rsidRPr="008439F7">
        <w:rPr>
          <w:b/>
          <w:color w:val="auto"/>
          <w:szCs w:val="28"/>
        </w:rPr>
        <w:t xml:space="preserve"> </w:t>
      </w:r>
      <w:r w:rsidR="000827E1" w:rsidRPr="008439F7">
        <w:rPr>
          <w:color w:val="auto"/>
          <w:szCs w:val="28"/>
        </w:rPr>
        <w:t>(6)</w:t>
      </w:r>
      <w:r w:rsidR="000827E1" w:rsidRPr="008439F7">
        <w:rPr>
          <w:b/>
          <w:color w:val="auto"/>
          <w:szCs w:val="28"/>
        </w:rPr>
        <w:t xml:space="preserve"> </w:t>
      </w:r>
      <w:r w:rsidR="005C4367" w:rsidRPr="008439F7">
        <w:rPr>
          <w:bCs/>
          <w:color w:val="auto"/>
          <w:szCs w:val="28"/>
        </w:rPr>
        <w:t>„</w:t>
      </w:r>
      <w:r w:rsidR="000827E1" w:rsidRPr="008439F7">
        <w:rPr>
          <w:bCs/>
          <w:color w:val="auto"/>
          <w:szCs w:val="28"/>
        </w:rPr>
        <w:t>… zu Königen</w:t>
      </w:r>
      <w:r w:rsidR="005C4367" w:rsidRPr="008439F7">
        <w:rPr>
          <w:bCs/>
          <w:color w:val="auto"/>
          <w:szCs w:val="28"/>
        </w:rPr>
        <w:t>“</w:t>
      </w:r>
      <w:r w:rsidR="000827E1" w:rsidRPr="008439F7">
        <w:rPr>
          <w:b/>
          <w:color w:val="auto"/>
          <w:szCs w:val="28"/>
        </w:rPr>
        <w:t xml:space="preserve"> </w:t>
      </w:r>
    </w:p>
    <w:p w:rsidR="000827E1" w:rsidRPr="008439F7" w:rsidRDefault="000827E1">
      <w:pPr>
        <w:rPr>
          <w:color w:val="auto"/>
          <w:szCs w:val="28"/>
        </w:rPr>
      </w:pPr>
      <w:r w:rsidRPr="008439F7">
        <w:rPr>
          <w:color w:val="auto"/>
          <w:szCs w:val="28"/>
        </w:rPr>
        <w:t xml:space="preserve">Wenn es in manchen Bibelausgaben heißt: </w:t>
      </w:r>
      <w:r w:rsidR="005C4367" w:rsidRPr="008439F7">
        <w:rPr>
          <w:color w:val="auto"/>
          <w:szCs w:val="28"/>
        </w:rPr>
        <w:t>„</w:t>
      </w:r>
      <w:r w:rsidRPr="008439F7">
        <w:rPr>
          <w:color w:val="auto"/>
          <w:szCs w:val="28"/>
        </w:rPr>
        <w:t>der uns liebt … von unseren Sünden erlöste</w:t>
      </w:r>
      <w:r w:rsidR="005C4367" w:rsidRPr="008439F7">
        <w:rPr>
          <w:color w:val="auto"/>
          <w:szCs w:val="28"/>
        </w:rPr>
        <w:t>“</w:t>
      </w:r>
      <w:r w:rsidRPr="008439F7">
        <w:rPr>
          <w:color w:val="auto"/>
          <w:szCs w:val="28"/>
        </w:rPr>
        <w:t xml:space="preserve"> und in V. 6 </w:t>
      </w:r>
      <w:r w:rsidR="005C4367" w:rsidRPr="008439F7">
        <w:rPr>
          <w:color w:val="auto"/>
          <w:szCs w:val="28"/>
        </w:rPr>
        <w:t>„</w:t>
      </w:r>
      <w:r w:rsidRPr="008439F7">
        <w:rPr>
          <w:color w:val="auto"/>
          <w:szCs w:val="28"/>
        </w:rPr>
        <w:t xml:space="preserve"> … zu einem Königtum</w:t>
      </w:r>
      <w:r w:rsidR="005C4367" w:rsidRPr="008439F7">
        <w:rPr>
          <w:color w:val="auto"/>
          <w:szCs w:val="28"/>
        </w:rPr>
        <w:t>“</w:t>
      </w:r>
      <w:r w:rsidRPr="008439F7">
        <w:rPr>
          <w:color w:val="auto"/>
          <w:szCs w:val="28"/>
        </w:rPr>
        <w:t xml:space="preserve">, liegt es nicht daran, dass anders übersetzt wurde, sondern dass jenen Bibelausgaben ein anderer Text zugrunde gelegt wurde. In allen drei Fällen wird der traditionelle </w:t>
      </w:r>
      <w:r w:rsidRPr="008439F7">
        <w:rPr>
          <w:i/>
          <w:color w:val="auto"/>
          <w:szCs w:val="28"/>
        </w:rPr>
        <w:t>textus receptus</w:t>
      </w:r>
      <w:r w:rsidRPr="008439F7">
        <w:rPr>
          <w:color w:val="auto"/>
          <w:szCs w:val="28"/>
        </w:rPr>
        <w:t xml:space="preserve"> des Stephanus, der dieser Übersetzung zugrunde liegt, von den </w:t>
      </w:r>
      <w:r w:rsidRPr="008439F7">
        <w:rPr>
          <w:i/>
          <w:iCs/>
          <w:color w:val="auto"/>
          <w:szCs w:val="28"/>
        </w:rPr>
        <w:t>t.-r.</w:t>
      </w:r>
      <w:r w:rsidRPr="008439F7">
        <w:rPr>
          <w:color w:val="auto"/>
          <w:szCs w:val="28"/>
        </w:rPr>
        <w:t>-</w:t>
      </w:r>
      <w:r w:rsidRPr="008439F7">
        <w:rPr>
          <w:rFonts w:cs="Verdana"/>
          <w:color w:val="auto"/>
          <w:szCs w:val="28"/>
        </w:rPr>
        <w:t>Ausgaben</w:t>
      </w:r>
      <w:r w:rsidRPr="008439F7">
        <w:rPr>
          <w:color w:val="auto"/>
          <w:szCs w:val="28"/>
        </w:rPr>
        <w:t xml:space="preserve"> des Beza und Elzevier sowie von vielen weiteren gr. Hss gestützt. </w:t>
      </w:r>
    </w:p>
    <w:p w:rsidR="000827E1" w:rsidRPr="008439F7" w:rsidRDefault="000827E1">
      <w:pPr>
        <w:rPr>
          <w:color w:val="auto"/>
          <w:szCs w:val="28"/>
        </w:rPr>
      </w:pPr>
    </w:p>
    <w:p w:rsidR="000827E1" w:rsidRPr="008439F7" w:rsidRDefault="00064716" w:rsidP="008E02A8">
      <w:pPr>
        <w:rPr>
          <w:color w:val="auto"/>
        </w:rPr>
      </w:pPr>
      <w:r w:rsidRPr="008439F7">
        <w:rPr>
          <w:bCs/>
          <w:color w:val="auto"/>
        </w:rPr>
        <w:t xml:space="preserve">    </w:t>
      </w:r>
      <w:r w:rsidR="000827E1" w:rsidRPr="008439F7">
        <w:rPr>
          <w:b/>
          <w:color w:val="auto"/>
        </w:rPr>
        <w:t>Off 1,8</w:t>
      </w:r>
      <w:r w:rsidR="000827E1" w:rsidRPr="008439F7">
        <w:rPr>
          <w:color w:val="auto"/>
        </w:rPr>
        <w:t xml:space="preserve">: </w:t>
      </w:r>
      <w:r w:rsidR="005C4367" w:rsidRPr="008439F7">
        <w:rPr>
          <w:color w:val="auto"/>
        </w:rPr>
        <w:t>„</w:t>
      </w:r>
      <w:r w:rsidR="000827E1" w:rsidRPr="008439F7">
        <w:rPr>
          <w:color w:val="auto"/>
          <w:szCs w:val="22"/>
          <w:lang w:bidi="he-IL"/>
        </w:rPr>
        <w:t>sagt der Herr</w:t>
      </w:r>
      <w:r w:rsidR="005C4367" w:rsidRPr="008439F7">
        <w:rPr>
          <w:color w:val="auto"/>
        </w:rPr>
        <w: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i/>
          <w:color w:val="auto"/>
          <w:lang w:eastAsia="de-DE"/>
        </w:rPr>
        <w:t>.</w:t>
      </w:r>
      <w:r w:rsidRPr="008439F7">
        <w:rPr>
          <w:color w:val="auto"/>
          <w:lang w:eastAsia="de-DE"/>
        </w:rPr>
        <w:t xml:space="preserve">; eine große Mehrheit der überlieferten Hss hat: </w:t>
      </w:r>
      <w:r w:rsidR="005C4367" w:rsidRPr="008439F7">
        <w:rPr>
          <w:color w:val="auto"/>
          <w:lang w:eastAsia="de-DE"/>
        </w:rPr>
        <w:t>„</w:t>
      </w:r>
      <w:r w:rsidRPr="008439F7">
        <w:rPr>
          <w:color w:val="auto"/>
          <w:szCs w:val="22"/>
          <w:lang w:bidi="he-IL"/>
        </w:rPr>
        <w:t>sagt der Herr, Gott</w:t>
      </w:r>
      <w:r w:rsidR="005C4367" w:rsidRPr="008439F7">
        <w:rPr>
          <w:color w:val="auto"/>
          <w:lang w:eastAsia="de-DE"/>
        </w:rPr>
        <w:t>“</w:t>
      </w:r>
      <w:r w:rsidRPr="008439F7">
        <w:rPr>
          <w:color w:val="auto"/>
          <w:lang w:eastAsia="de-DE"/>
        </w:rPr>
        <w:t>.</w:t>
      </w:r>
      <w:r w:rsidRPr="008439F7">
        <w:rPr>
          <w:color w:val="auto"/>
        </w:rPr>
        <w:t xml:space="preserve"> </w:t>
      </w:r>
    </w:p>
    <w:p w:rsidR="000827E1" w:rsidRPr="008439F7" w:rsidRDefault="000827E1">
      <w:pPr>
        <w:rPr>
          <w:color w:val="auto"/>
        </w:rPr>
      </w:pPr>
    </w:p>
    <w:p w:rsidR="000827E1" w:rsidRPr="008439F7" w:rsidRDefault="00064716" w:rsidP="008E02A8">
      <w:pPr>
        <w:rPr>
          <w:color w:val="auto"/>
        </w:rPr>
      </w:pPr>
      <w:r w:rsidRPr="008439F7">
        <w:rPr>
          <w:bCs/>
          <w:color w:val="auto"/>
        </w:rPr>
        <w:t xml:space="preserve">    </w:t>
      </w:r>
      <w:r w:rsidR="000827E1" w:rsidRPr="008439F7">
        <w:rPr>
          <w:b/>
          <w:color w:val="auto"/>
        </w:rPr>
        <w:t>Off 1,9</w:t>
      </w:r>
      <w:r w:rsidR="000827E1" w:rsidRPr="008439F7">
        <w:rPr>
          <w:color w:val="auto"/>
        </w:rPr>
        <w:t xml:space="preserve">: </w:t>
      </w:r>
      <w:r w:rsidR="005C4367" w:rsidRPr="008439F7">
        <w:rPr>
          <w:color w:val="auto"/>
        </w:rPr>
        <w:t>„</w:t>
      </w:r>
      <w:r w:rsidR="000827E1" w:rsidRPr="008439F7">
        <w:rPr>
          <w:color w:val="auto"/>
          <w:lang w:bidi="he-IL"/>
        </w:rPr>
        <w:t>der auch euer Bruder ist</w:t>
      </w:r>
      <w:r w:rsidR="005C4367" w:rsidRPr="008439F7">
        <w:rPr>
          <w:color w:val="auto"/>
        </w:rPr>
        <w:t>“</w:t>
      </w:r>
    </w:p>
    <w:p w:rsidR="000827E1" w:rsidRPr="008439F7" w:rsidRDefault="000827E1">
      <w:pPr>
        <w:rPr>
          <w:color w:val="auto"/>
          <w:lang w:eastAsia="de-DE"/>
        </w:rPr>
      </w:pPr>
      <w:r w:rsidRPr="008439F7">
        <w:rPr>
          <w:iCs/>
          <w:color w:val="auto"/>
        </w:rPr>
        <w:t xml:space="preserve">So nach dem </w:t>
      </w:r>
      <w:r w:rsidRPr="008439F7">
        <w:rPr>
          <w:i/>
          <w:iCs/>
          <w:color w:val="auto"/>
        </w:rPr>
        <w:t>t. r</w:t>
      </w:r>
      <w:r w:rsidRPr="008439F7">
        <w:rPr>
          <w:i/>
          <w:color w:val="auto"/>
          <w:lang w:eastAsia="de-DE"/>
        </w:rPr>
        <w:t>.</w:t>
      </w:r>
      <w:r w:rsidRPr="008439F7">
        <w:rPr>
          <w:color w:val="auto"/>
          <w:lang w:eastAsia="de-DE"/>
        </w:rPr>
        <w:t xml:space="preserve">; in fast allen überlieferten Hss fehlt das Wort </w:t>
      </w:r>
      <w:r w:rsidR="005C4367" w:rsidRPr="008439F7">
        <w:rPr>
          <w:color w:val="auto"/>
          <w:lang w:eastAsia="de-DE"/>
        </w:rPr>
        <w:t>„</w:t>
      </w:r>
      <w:r w:rsidRPr="008439F7">
        <w:rPr>
          <w:color w:val="auto"/>
          <w:lang w:eastAsia="de-DE"/>
        </w:rPr>
        <w:t>auch</w:t>
      </w:r>
      <w:r w:rsidR="005C4367" w:rsidRPr="008439F7">
        <w:rPr>
          <w:color w:val="auto"/>
          <w:lang w:eastAsia="de-DE"/>
        </w:rPr>
        <w:t>“</w:t>
      </w:r>
      <w:r w:rsidRPr="008439F7">
        <w:rPr>
          <w:color w:val="auto"/>
          <w:lang w:eastAsia="de-DE"/>
        </w:rPr>
        <w:t>.</w:t>
      </w:r>
    </w:p>
    <w:p w:rsidR="00D4482B" w:rsidRPr="008439F7" w:rsidRDefault="00D4482B">
      <w:pPr>
        <w:rPr>
          <w:color w:val="auto"/>
          <w:lang w:eastAsia="de-DE"/>
        </w:rPr>
      </w:pPr>
    </w:p>
    <w:p w:rsidR="000827E1" w:rsidRPr="008439F7" w:rsidRDefault="00064716" w:rsidP="008E02A8">
      <w:pPr>
        <w:rPr>
          <w:color w:val="auto"/>
        </w:rPr>
      </w:pPr>
      <w:r w:rsidRPr="008439F7">
        <w:rPr>
          <w:bCs/>
          <w:color w:val="auto"/>
        </w:rPr>
        <w:t xml:space="preserve">    </w:t>
      </w:r>
      <w:r w:rsidR="000827E1" w:rsidRPr="008439F7">
        <w:rPr>
          <w:b/>
          <w:color w:val="auto"/>
        </w:rPr>
        <w:t>Off 1,11</w:t>
      </w:r>
      <w:r w:rsidR="000827E1" w:rsidRPr="008439F7">
        <w:rPr>
          <w:color w:val="auto"/>
        </w:rPr>
        <w:t xml:space="preserve">: </w:t>
      </w:r>
      <w:r w:rsidR="005C4367" w:rsidRPr="008439F7">
        <w:rPr>
          <w:color w:val="auto"/>
        </w:rPr>
        <w:t>„</w:t>
      </w:r>
      <w:r w:rsidR="000827E1" w:rsidRPr="008439F7">
        <w:rPr>
          <w:color w:val="auto"/>
          <w:szCs w:val="22"/>
          <w:lang w:bidi="he-IL"/>
        </w:rPr>
        <w:t>die in Asien sind</w:t>
      </w:r>
      <w:r w:rsidR="005C4367" w:rsidRPr="008439F7">
        <w:rPr>
          <w:color w:val="auto"/>
        </w:rPr>
        <w:t>“</w:t>
      </w:r>
    </w:p>
    <w:p w:rsidR="000827E1" w:rsidRPr="008439F7" w:rsidRDefault="000827E1">
      <w:pPr>
        <w:rPr>
          <w:color w:val="auto"/>
          <w:szCs w:val="28"/>
        </w:rPr>
      </w:pPr>
      <w:r w:rsidRPr="008439F7">
        <w:rPr>
          <w:iCs/>
          <w:color w:val="auto"/>
        </w:rPr>
        <w:t xml:space="preserve">So nach dem </w:t>
      </w:r>
      <w:r w:rsidRPr="008439F7">
        <w:rPr>
          <w:i/>
          <w:iCs/>
          <w:color w:val="auto"/>
        </w:rPr>
        <w:t>t. r.</w:t>
      </w:r>
      <w:r w:rsidRPr="008439F7">
        <w:rPr>
          <w:iCs/>
          <w:color w:val="auto"/>
        </w:rPr>
        <w:t xml:space="preserve"> Die Wörter </w:t>
      </w:r>
      <w:r w:rsidR="005C4367" w:rsidRPr="008439F7">
        <w:rPr>
          <w:iCs/>
          <w:color w:val="auto"/>
        </w:rPr>
        <w:t>„</w:t>
      </w:r>
      <w:r w:rsidRPr="008439F7">
        <w:rPr>
          <w:iCs/>
          <w:color w:val="auto"/>
        </w:rPr>
        <w:t>die in Asien sind</w:t>
      </w:r>
      <w:r w:rsidR="005C4367" w:rsidRPr="008439F7">
        <w:rPr>
          <w:iCs/>
          <w:color w:val="auto"/>
        </w:rPr>
        <w:t>“</w:t>
      </w:r>
      <w:r w:rsidRPr="008439F7">
        <w:rPr>
          <w:iCs/>
          <w:color w:val="auto"/>
        </w:rPr>
        <w:t xml:space="preserve"> fehlen in den meisten überlieferten Hss. </w:t>
      </w:r>
    </w:p>
    <w:p w:rsidR="000827E1" w:rsidRPr="008439F7" w:rsidRDefault="000827E1">
      <w:pPr>
        <w:rPr>
          <w:color w:val="auto"/>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Off 2,14</w:t>
      </w:r>
      <w:r w:rsidR="000827E1" w:rsidRPr="008439F7">
        <w:rPr>
          <w:color w:val="auto"/>
          <w:szCs w:val="28"/>
        </w:rPr>
        <w:t xml:space="preserve">: </w:t>
      </w:r>
      <w:r w:rsidR="005C4367" w:rsidRPr="008439F7">
        <w:rPr>
          <w:color w:val="auto"/>
          <w:szCs w:val="28"/>
        </w:rPr>
        <w:t>„</w:t>
      </w:r>
      <w:r w:rsidR="000827E1" w:rsidRPr="008439F7">
        <w:rPr>
          <w:color w:val="auto"/>
          <w:szCs w:val="28"/>
        </w:rPr>
        <w:t>der bei Balak lehrte</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 Ausgaben des </w:t>
      </w:r>
      <w:r w:rsidRPr="008439F7">
        <w:rPr>
          <w:i/>
          <w:iCs/>
          <w:color w:val="auto"/>
          <w:szCs w:val="28"/>
        </w:rPr>
        <w:t xml:space="preserve">t. r. </w:t>
      </w:r>
      <w:r w:rsidRPr="008439F7">
        <w:rPr>
          <w:color w:val="auto"/>
          <w:szCs w:val="28"/>
        </w:rPr>
        <w:t xml:space="preserve">von Beza und von Elzevier sowie die überwiegende Mehrheit der Hss bezeugen an dieser Stelle: </w:t>
      </w:r>
      <w:r w:rsidR="005C4367" w:rsidRPr="008439F7">
        <w:rPr>
          <w:color w:val="auto"/>
          <w:szCs w:val="28"/>
        </w:rPr>
        <w:t>„</w:t>
      </w:r>
      <w:r w:rsidRPr="008439F7">
        <w:rPr>
          <w:color w:val="auto"/>
          <w:szCs w:val="28"/>
        </w:rPr>
        <w:t>der den Balak lehrte</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277C50" w:rsidRPr="0015013B" w:rsidRDefault="00277C50" w:rsidP="00277C50">
      <w:pPr>
        <w:rPr>
          <w:color w:val="FF0000"/>
        </w:rPr>
      </w:pPr>
      <w:r>
        <w:rPr>
          <w:rFonts w:cs="Verdana"/>
          <w:color w:val="FF0000"/>
          <w:szCs w:val="28"/>
        </w:rPr>
        <w:t xml:space="preserve">    </w:t>
      </w:r>
      <w:r w:rsidRPr="0015013B">
        <w:rPr>
          <w:b/>
          <w:color w:val="FF0000"/>
        </w:rPr>
        <w:t>Off 2,15</w:t>
      </w:r>
      <w:r w:rsidRPr="0015013B">
        <w:rPr>
          <w:color w:val="FF0000"/>
        </w:rPr>
        <w:t xml:space="preserve">: welche an der Lehre der Nikolaiten festhalten, was ich hasse </w:t>
      </w:r>
    </w:p>
    <w:p w:rsidR="00277C50" w:rsidRPr="002448FF" w:rsidRDefault="00277C50" w:rsidP="00277C50">
      <w:pPr>
        <w:rPr>
          <w:rFonts w:cs="Verdana"/>
          <w:color w:val="FF0000"/>
          <w:szCs w:val="28"/>
        </w:rPr>
      </w:pPr>
      <w:r w:rsidRPr="0015013B">
        <w:rPr>
          <w:rFonts w:cs="Verdana"/>
          <w:color w:val="FF0000"/>
          <w:szCs w:val="28"/>
        </w:rPr>
        <w:t>So nach dem</w:t>
      </w:r>
      <w:r w:rsidRPr="0015013B">
        <w:rPr>
          <w:color w:val="FF0000"/>
          <w:szCs w:val="28"/>
        </w:rPr>
        <w:t xml:space="preserve"> </w:t>
      </w:r>
      <w:r w:rsidRPr="0015013B">
        <w:rPr>
          <w:i/>
          <w:color w:val="FF0000"/>
          <w:szCs w:val="28"/>
        </w:rPr>
        <w:t>t. r</w:t>
      </w:r>
      <w:r w:rsidRPr="0015013B">
        <w:rPr>
          <w:rFonts w:cs="Verdana"/>
          <w:color w:val="FF0000"/>
          <w:szCs w:val="28"/>
        </w:rPr>
        <w:t>. Der größere Teil des Mehrheitstextes hat: „</w:t>
      </w:r>
      <w:r w:rsidRPr="0015013B">
        <w:rPr>
          <w:color w:val="FF0000"/>
        </w:rPr>
        <w:t xml:space="preserve">welche gleicherweise an der Lehre der Nikolaiten festhalten“. Einige Hss haben: „welche an der Lehre der </w:t>
      </w:r>
      <w:r w:rsidRPr="002448FF">
        <w:rPr>
          <w:color w:val="FF0000"/>
        </w:rPr>
        <w:t xml:space="preserve">Nikolaiten festhalten, die ich hasse“ [„die“ ist auf „Lehre“ bezogen]; einige haben: </w:t>
      </w:r>
      <w:r w:rsidRPr="002448FF">
        <w:rPr>
          <w:rFonts w:cs="Verdana"/>
          <w:color w:val="FF0000"/>
          <w:szCs w:val="28"/>
        </w:rPr>
        <w:t>„</w:t>
      </w:r>
      <w:r w:rsidRPr="002448FF">
        <w:rPr>
          <w:color w:val="FF0000"/>
        </w:rPr>
        <w:t>welche gleicherweise an der Lehre der Nikolaiten festhalten, was ich hasse“.</w:t>
      </w:r>
    </w:p>
    <w:p w:rsidR="00277C50" w:rsidRPr="002448FF" w:rsidRDefault="00277C50" w:rsidP="00277C50">
      <w:pPr>
        <w:rPr>
          <w:color w:val="FF0000"/>
        </w:rPr>
      </w:pPr>
    </w:p>
    <w:p w:rsidR="000827E1" w:rsidRPr="008439F7" w:rsidRDefault="00064716" w:rsidP="008E02A8">
      <w:pPr>
        <w:rPr>
          <w:color w:val="auto"/>
        </w:rPr>
      </w:pPr>
      <w:r w:rsidRPr="008439F7">
        <w:rPr>
          <w:bCs/>
          <w:color w:val="auto"/>
        </w:rPr>
        <w:t xml:space="preserve">    </w:t>
      </w:r>
      <w:r w:rsidR="000827E1" w:rsidRPr="008439F7">
        <w:rPr>
          <w:b/>
          <w:color w:val="auto"/>
        </w:rPr>
        <w:t>Off 2,17</w:t>
      </w:r>
      <w:r w:rsidR="000827E1" w:rsidRPr="008439F7">
        <w:rPr>
          <w:color w:val="auto"/>
        </w:rPr>
        <w:t xml:space="preserve">: </w:t>
      </w:r>
      <w:r w:rsidR="005C4367" w:rsidRPr="008439F7">
        <w:rPr>
          <w:color w:val="auto"/>
        </w:rPr>
        <w:t>„</w:t>
      </w:r>
      <w:r w:rsidR="000827E1" w:rsidRPr="008439F7">
        <w:rPr>
          <w:color w:val="auto"/>
          <w:lang w:bidi="he-IL"/>
        </w:rPr>
        <w:t>den niemand kannte</w:t>
      </w:r>
      <w:r w:rsidR="005C4367" w:rsidRPr="008439F7">
        <w:rPr>
          <w:color w:val="auto"/>
        </w:rPr>
        <w: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i/>
          <w:color w:val="auto"/>
          <w:lang w:eastAsia="de-DE"/>
        </w:rPr>
        <w:t>.</w:t>
      </w:r>
      <w:r w:rsidRPr="008439F7">
        <w:rPr>
          <w:color w:val="auto"/>
          <w:lang w:eastAsia="de-DE"/>
        </w:rPr>
        <w:t xml:space="preserve">; fast alle überlieferten Hss haben hier die Gegenwartsform von </w:t>
      </w:r>
      <w:r w:rsidRPr="008439F7">
        <w:rPr>
          <w:i/>
          <w:color w:val="auto"/>
          <w:lang w:eastAsia="de-DE"/>
        </w:rPr>
        <w:t>eid</w:t>
      </w:r>
      <w:r w:rsidRPr="008439F7">
        <w:rPr>
          <w:i/>
          <w:color w:val="auto"/>
          <w:u w:val="single"/>
          <w:lang w:eastAsia="de-DE"/>
        </w:rPr>
        <w:t>e</w:t>
      </w:r>
      <w:r w:rsidRPr="008439F7">
        <w:rPr>
          <w:i/>
          <w:color w:val="auto"/>
          <w:lang w:eastAsia="de-DE"/>
        </w:rPr>
        <w:t>nai</w:t>
      </w:r>
      <w:r w:rsidRPr="008439F7">
        <w:rPr>
          <w:color w:val="auto"/>
          <w:lang w:eastAsia="de-DE"/>
        </w:rPr>
        <w:t xml:space="preserve"> (wissen, wirklich kennen): </w:t>
      </w:r>
      <w:r w:rsidR="005C4367" w:rsidRPr="008439F7">
        <w:rPr>
          <w:color w:val="auto"/>
          <w:lang w:eastAsia="de-DE"/>
        </w:rPr>
        <w:t>„</w:t>
      </w:r>
      <w:r w:rsidRPr="008439F7">
        <w:rPr>
          <w:color w:val="auto"/>
          <w:lang w:eastAsia="de-DE"/>
        </w:rPr>
        <w:t>den niemand wirklich kennt</w:t>
      </w:r>
      <w:r w:rsidR="005C4367" w:rsidRPr="008439F7">
        <w:rPr>
          <w:color w:val="auto"/>
          <w:lang w:eastAsia="de-DE"/>
        </w:rPr>
        <w:t>“</w:t>
      </w:r>
      <w:r w:rsidRPr="008439F7">
        <w:rPr>
          <w:color w:val="auto"/>
          <w:lang w:eastAsia="de-DE"/>
        </w:rPr>
        <w:t>.</w:t>
      </w:r>
      <w:r w:rsidRPr="008439F7">
        <w:rPr>
          <w:color w:val="auto"/>
        </w:rPr>
        <w:t xml:space="preserve"> </w:t>
      </w:r>
    </w:p>
    <w:p w:rsidR="000827E1" w:rsidRPr="008439F7" w:rsidRDefault="000827E1">
      <w:pPr>
        <w:rPr>
          <w:color w:val="auto"/>
        </w:rPr>
      </w:pPr>
    </w:p>
    <w:p w:rsidR="00277C50" w:rsidRPr="002448FF" w:rsidRDefault="00277C50" w:rsidP="00277C50">
      <w:pPr>
        <w:rPr>
          <w:color w:val="FF0000"/>
        </w:rPr>
      </w:pPr>
      <w:r w:rsidRPr="002448FF">
        <w:rPr>
          <w:b/>
          <w:color w:val="FF0000"/>
        </w:rPr>
        <w:t xml:space="preserve">    Off 2,19</w:t>
      </w:r>
      <w:r w:rsidRPr="002448FF">
        <w:rPr>
          <w:color w:val="FF0000"/>
        </w:rPr>
        <w:t xml:space="preserve">: „und deine Werke, und die letzten [sind] mehr als die ersten.“ </w:t>
      </w:r>
    </w:p>
    <w:p w:rsidR="00277C50" w:rsidRPr="00233CB3" w:rsidRDefault="00277C50" w:rsidP="00277C50">
      <w:pPr>
        <w:rPr>
          <w:color w:val="FF0000"/>
          <w:sz w:val="26"/>
          <w:szCs w:val="26"/>
          <w:lang w:val="de-CH" w:bidi="he-IL"/>
        </w:rPr>
      </w:pPr>
      <w:r w:rsidRPr="002448FF">
        <w:rPr>
          <w:rFonts w:cs="Verdana"/>
          <w:color w:val="FF0000"/>
          <w:szCs w:val="28"/>
        </w:rPr>
        <w:t>So nach dem</w:t>
      </w:r>
      <w:r w:rsidRPr="002448FF">
        <w:rPr>
          <w:color w:val="FF0000"/>
          <w:szCs w:val="28"/>
        </w:rPr>
        <w:t xml:space="preserve"> </w:t>
      </w:r>
      <w:r w:rsidRPr="002448FF">
        <w:rPr>
          <w:i/>
          <w:color w:val="FF0000"/>
          <w:szCs w:val="28"/>
        </w:rPr>
        <w:t>t. r</w:t>
      </w:r>
      <w:r w:rsidRPr="002448FF">
        <w:rPr>
          <w:rFonts w:cs="Verdana"/>
          <w:color w:val="FF0000"/>
          <w:szCs w:val="28"/>
        </w:rPr>
        <w:t>. Der Mehrheitstext hat: „</w:t>
      </w:r>
      <w:r w:rsidRPr="00233CB3">
        <w:rPr>
          <w:color w:val="FF0000"/>
          <w:lang w:val="de-CH" w:bidi="he-IL"/>
        </w:rPr>
        <w:t>und [ich weiß, dass] deine letzten Werke mehr sind als die ersten.”</w:t>
      </w:r>
    </w:p>
    <w:p w:rsidR="00277C50" w:rsidRPr="002448FF" w:rsidRDefault="00277C50" w:rsidP="00277C50">
      <w:pPr>
        <w:rPr>
          <w:color w:val="FF0000"/>
        </w:rPr>
      </w:pPr>
    </w:p>
    <w:p w:rsidR="000827E1" w:rsidRPr="008439F7" w:rsidRDefault="00064716" w:rsidP="008E02A8">
      <w:pPr>
        <w:rPr>
          <w:color w:val="auto"/>
        </w:rPr>
      </w:pPr>
      <w:r w:rsidRPr="008439F7">
        <w:rPr>
          <w:bCs/>
          <w:color w:val="auto"/>
        </w:rPr>
        <w:t xml:space="preserve">    </w:t>
      </w:r>
      <w:r w:rsidR="000827E1" w:rsidRPr="008439F7">
        <w:rPr>
          <w:b/>
          <w:color w:val="auto"/>
        </w:rPr>
        <w:t>Off 2,20</w:t>
      </w:r>
      <w:r w:rsidR="000827E1" w:rsidRPr="008439F7">
        <w:rPr>
          <w:color w:val="auto"/>
        </w:rPr>
        <w:t xml:space="preserve">: </w:t>
      </w:r>
      <w:r w:rsidR="005C4367" w:rsidRPr="008439F7">
        <w:rPr>
          <w:color w:val="auto"/>
        </w:rPr>
        <w:t>„</w:t>
      </w:r>
      <w:r w:rsidR="000827E1" w:rsidRPr="008439F7">
        <w:rPr>
          <w:color w:val="auto"/>
          <w:lang w:bidi="he-IL"/>
        </w:rPr>
        <w:t>Ich habe jedoch Weniges gegen dich:</w:t>
      </w:r>
      <w:r w:rsidR="005C4367" w:rsidRPr="008439F7">
        <w:rPr>
          <w:color w:val="auto"/>
        </w:rPr>
        <w: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i/>
          <w:color w:val="auto"/>
          <w:lang w:eastAsia="de-DE"/>
        </w:rPr>
        <w:t>.</w:t>
      </w:r>
      <w:r w:rsidRPr="008439F7">
        <w:rPr>
          <w:color w:val="auto"/>
          <w:lang w:eastAsia="de-DE"/>
        </w:rPr>
        <w:t xml:space="preserve">; fast alle überlieferten gr. Hss haben: </w:t>
      </w:r>
      <w:r w:rsidR="005C4367" w:rsidRPr="008439F7">
        <w:rPr>
          <w:color w:val="auto"/>
          <w:lang w:eastAsia="de-DE"/>
        </w:rPr>
        <w:t>„</w:t>
      </w:r>
      <w:r w:rsidRPr="008439F7">
        <w:rPr>
          <w:color w:val="auto"/>
          <w:szCs w:val="22"/>
          <w:lang w:bidi="he-IL"/>
        </w:rPr>
        <w:t>Ich habe jedoch gegen dich</w:t>
      </w:r>
      <w:r w:rsidR="005C4367" w:rsidRPr="008439F7">
        <w:rPr>
          <w:color w:val="auto"/>
          <w:lang w:eastAsia="de-DE"/>
        </w:rPr>
        <w:t>“</w:t>
      </w:r>
      <w:r w:rsidRPr="008439F7">
        <w:rPr>
          <w:color w:val="auto"/>
          <w:lang w:eastAsia="de-DE"/>
        </w:rPr>
        <w:t>.</w:t>
      </w:r>
      <w:r w:rsidRPr="008439F7">
        <w:rPr>
          <w:color w:val="auto"/>
        </w:rPr>
        <w:t xml:space="preserve"> </w:t>
      </w:r>
    </w:p>
    <w:p w:rsidR="000827E1" w:rsidRPr="008439F7" w:rsidRDefault="000827E1">
      <w:pPr>
        <w:rPr>
          <w:color w:val="auto"/>
        </w:rPr>
      </w:pPr>
    </w:p>
    <w:p w:rsidR="000827E1" w:rsidRPr="008439F7" w:rsidRDefault="00064716" w:rsidP="008E02A8">
      <w:pPr>
        <w:rPr>
          <w:color w:val="auto"/>
        </w:rPr>
      </w:pPr>
      <w:r w:rsidRPr="008439F7">
        <w:rPr>
          <w:bCs/>
          <w:color w:val="auto"/>
        </w:rPr>
        <w:t xml:space="preserve">    </w:t>
      </w:r>
      <w:r w:rsidR="000827E1" w:rsidRPr="008439F7">
        <w:rPr>
          <w:b/>
          <w:color w:val="auto"/>
        </w:rPr>
        <w:t>Off 2,24</w:t>
      </w:r>
      <w:r w:rsidR="000827E1" w:rsidRPr="008439F7">
        <w:rPr>
          <w:color w:val="auto"/>
        </w:rPr>
        <w:t xml:space="preserve">: </w:t>
      </w:r>
      <w:r w:rsidR="005C4367" w:rsidRPr="008439F7">
        <w:rPr>
          <w:color w:val="auto"/>
        </w:rPr>
        <w:t>„</w:t>
      </w:r>
      <w:r w:rsidR="000827E1" w:rsidRPr="008439F7">
        <w:rPr>
          <w:color w:val="auto"/>
          <w:szCs w:val="22"/>
          <w:lang w:bidi="he-IL"/>
        </w:rPr>
        <w:t>und [zwar]</w:t>
      </w:r>
      <w:r w:rsidR="005C4367" w:rsidRPr="008439F7">
        <w:rPr>
          <w:color w:val="auto"/>
        </w:rPr>
        <w: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i/>
          <w:color w:val="auto"/>
          <w:lang w:eastAsia="de-DE"/>
        </w:rPr>
        <w:t>.</w:t>
      </w:r>
      <w:r w:rsidRPr="008439F7">
        <w:rPr>
          <w:color w:val="auto"/>
          <w:lang w:eastAsia="de-DE"/>
        </w:rPr>
        <w:t xml:space="preserve">; in fast allen überlieferten Hss fehlt das </w:t>
      </w:r>
      <w:r w:rsidRPr="008439F7">
        <w:rPr>
          <w:i/>
          <w:color w:val="auto"/>
          <w:lang w:eastAsia="de-DE"/>
        </w:rPr>
        <w:t>kai</w:t>
      </w:r>
      <w:r w:rsidRPr="008439F7">
        <w:rPr>
          <w:color w:val="auto"/>
          <w:lang w:eastAsia="de-DE"/>
        </w:rPr>
        <w:t xml:space="preserve"> (</w:t>
      </w:r>
      <w:r w:rsidR="005C4367" w:rsidRPr="008439F7">
        <w:rPr>
          <w:color w:val="auto"/>
          <w:lang w:eastAsia="de-DE"/>
        </w:rPr>
        <w:t>„</w:t>
      </w:r>
      <w:r w:rsidRPr="008439F7">
        <w:rPr>
          <w:color w:val="auto"/>
          <w:lang w:eastAsia="de-DE"/>
        </w:rPr>
        <w:t>und</w:t>
      </w:r>
      <w:r w:rsidR="005C4367" w:rsidRPr="008439F7">
        <w:rPr>
          <w:color w:val="auto"/>
          <w:lang w:eastAsia="de-DE"/>
        </w:rPr>
        <w:t>“</w:t>
      </w:r>
      <w:r w:rsidRPr="008439F7">
        <w:rPr>
          <w:color w:val="auto"/>
          <w:lang w:eastAsia="de-DE"/>
        </w:rPr>
        <w:t xml:space="preserve"> bzw. </w:t>
      </w:r>
      <w:r w:rsidR="005C4367" w:rsidRPr="008439F7">
        <w:rPr>
          <w:color w:val="auto"/>
        </w:rPr>
        <w:t>„</w:t>
      </w:r>
      <w:r w:rsidRPr="008439F7">
        <w:rPr>
          <w:color w:val="auto"/>
          <w:szCs w:val="22"/>
          <w:lang w:bidi="he-IL"/>
        </w:rPr>
        <w:t>und [zwar]</w:t>
      </w:r>
      <w:r w:rsidR="005C4367" w:rsidRPr="008439F7">
        <w:rPr>
          <w:color w:val="auto"/>
        </w:rPr>
        <w:t>“</w:t>
      </w:r>
      <w:r w:rsidRPr="008439F7">
        <w:rPr>
          <w:color w:val="auto"/>
          <w:lang w:eastAsia="de-DE"/>
        </w:rPr>
        <w:t>).</w:t>
      </w:r>
      <w:r w:rsidRPr="008439F7">
        <w:rPr>
          <w:color w:val="auto"/>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Off 3,1</w:t>
      </w:r>
      <w:r w:rsidR="000827E1" w:rsidRPr="008439F7">
        <w:rPr>
          <w:color w:val="auto"/>
          <w:szCs w:val="28"/>
        </w:rPr>
        <w:t xml:space="preserve">: </w:t>
      </w:r>
      <w:r w:rsidR="005C4367" w:rsidRPr="008439F7">
        <w:rPr>
          <w:color w:val="auto"/>
          <w:szCs w:val="28"/>
        </w:rPr>
        <w:t>„</w:t>
      </w:r>
      <w:r w:rsidR="000827E1" w:rsidRPr="008439F7">
        <w:rPr>
          <w:color w:val="auto"/>
          <w:szCs w:val="28"/>
        </w:rPr>
        <w:t>die Geister</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 Ausgaben des </w:t>
      </w:r>
      <w:r w:rsidRPr="008439F7">
        <w:rPr>
          <w:i/>
          <w:iCs/>
          <w:color w:val="auto"/>
          <w:szCs w:val="28"/>
        </w:rPr>
        <w:t xml:space="preserve">t. r. </w:t>
      </w:r>
      <w:r w:rsidRPr="008439F7">
        <w:rPr>
          <w:color w:val="auto"/>
          <w:szCs w:val="28"/>
        </w:rPr>
        <w:t xml:space="preserve">von Beza und von Elzevier sowie die überwiegende Mehrheit der Hss bezeugen an dieser Stelle: </w:t>
      </w:r>
      <w:r w:rsidR="005C4367" w:rsidRPr="008439F7">
        <w:rPr>
          <w:color w:val="auto"/>
          <w:szCs w:val="28"/>
        </w:rPr>
        <w:t>„</w:t>
      </w:r>
      <w:r w:rsidRPr="008439F7">
        <w:rPr>
          <w:color w:val="auto"/>
          <w:szCs w:val="28"/>
        </w:rPr>
        <w:t>die sieben Geister</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rsidP="008E02A8">
      <w:pPr>
        <w:rPr>
          <w:color w:val="auto"/>
        </w:rPr>
      </w:pPr>
      <w:r w:rsidRPr="008439F7">
        <w:rPr>
          <w:bCs/>
          <w:color w:val="auto"/>
        </w:rPr>
        <w:t xml:space="preserve">    </w:t>
      </w:r>
      <w:r w:rsidR="000827E1" w:rsidRPr="008439F7">
        <w:rPr>
          <w:b/>
          <w:color w:val="auto"/>
        </w:rPr>
        <w:t>Off 4,11</w:t>
      </w:r>
      <w:r w:rsidR="000827E1" w:rsidRPr="008439F7">
        <w:rPr>
          <w:color w:val="auto"/>
        </w:rPr>
        <w:t xml:space="preserve">: </w:t>
      </w:r>
      <w:r w:rsidR="005C4367" w:rsidRPr="008439F7">
        <w:rPr>
          <w:color w:val="auto"/>
        </w:rPr>
        <w:t>„</w:t>
      </w:r>
      <w:r w:rsidR="000827E1" w:rsidRPr="008439F7">
        <w:rPr>
          <w:color w:val="auto"/>
          <w:lang w:bidi="he-IL"/>
        </w:rPr>
        <w:t>Würdig bist du, Herr</w:t>
      </w:r>
      <w:r w:rsidR="005C4367" w:rsidRPr="008439F7">
        <w:rPr>
          <w:color w:val="auto"/>
        </w:rPr>
        <w:t>“</w:t>
      </w:r>
    </w:p>
    <w:p w:rsidR="000827E1" w:rsidRPr="008439F7" w:rsidRDefault="000827E1">
      <w:pPr>
        <w:rPr>
          <w:color w:val="auto"/>
          <w:lang w:eastAsia="de-DE"/>
        </w:rPr>
      </w:pPr>
      <w:r w:rsidRPr="008439F7">
        <w:rPr>
          <w:iCs/>
          <w:color w:val="auto"/>
        </w:rPr>
        <w:t xml:space="preserve">So nach dem </w:t>
      </w:r>
      <w:r w:rsidRPr="008439F7">
        <w:rPr>
          <w:i/>
          <w:iCs/>
          <w:color w:val="auto"/>
        </w:rPr>
        <w:t>t. r.</w:t>
      </w:r>
      <w:r w:rsidRPr="008439F7">
        <w:rPr>
          <w:color w:val="auto"/>
          <w:lang w:eastAsia="de-DE"/>
        </w:rPr>
        <w:t xml:space="preserve">; die meisten überlieferten gr. Hss haben: </w:t>
      </w:r>
      <w:r w:rsidR="005C4367" w:rsidRPr="008439F7">
        <w:rPr>
          <w:color w:val="auto"/>
          <w:lang w:eastAsia="de-DE"/>
        </w:rPr>
        <w:t>„</w:t>
      </w:r>
      <w:r w:rsidRPr="008439F7">
        <w:rPr>
          <w:color w:val="auto"/>
          <w:szCs w:val="22"/>
          <w:lang w:bidi="he-IL"/>
        </w:rPr>
        <w:t xml:space="preserve">Würdig bist du, unser Herr und Gott [o.: Herr und unser Gott]”. </w:t>
      </w:r>
    </w:p>
    <w:p w:rsidR="000827E1" w:rsidRPr="008439F7" w:rsidRDefault="000827E1">
      <w:pPr>
        <w:rPr>
          <w:color w:val="auto"/>
          <w:lang w:eastAsia="de-DE"/>
        </w:rPr>
      </w:pPr>
    </w:p>
    <w:p w:rsidR="000827E1" w:rsidRPr="008439F7" w:rsidRDefault="00064716">
      <w:pPr>
        <w:rPr>
          <w:color w:val="auto"/>
          <w:szCs w:val="28"/>
        </w:rPr>
      </w:pPr>
      <w:r w:rsidRPr="008439F7">
        <w:rPr>
          <w:b/>
          <w:color w:val="auto"/>
          <w:szCs w:val="28"/>
        </w:rPr>
        <w:t xml:space="preserve">    </w:t>
      </w:r>
      <w:r w:rsidR="000827E1" w:rsidRPr="008439F7">
        <w:rPr>
          <w:b/>
          <w:bCs/>
          <w:color w:val="auto"/>
          <w:szCs w:val="28"/>
        </w:rPr>
        <w:t>Off 5,9</w:t>
      </w:r>
      <w:r w:rsidR="000827E1" w:rsidRPr="008439F7">
        <w:rPr>
          <w:bCs/>
          <w:color w:val="auto"/>
          <w:szCs w:val="28"/>
        </w:rPr>
        <w:t xml:space="preserve">: </w:t>
      </w:r>
      <w:r w:rsidR="005C4367" w:rsidRPr="008439F7">
        <w:rPr>
          <w:bCs/>
          <w:color w:val="auto"/>
          <w:szCs w:val="28"/>
        </w:rPr>
        <w:t>„</w:t>
      </w:r>
      <w:r w:rsidR="000827E1" w:rsidRPr="008439F7">
        <w:rPr>
          <w:bCs/>
          <w:color w:val="auto"/>
          <w:szCs w:val="28"/>
        </w:rPr>
        <w:t>und uns für Gott erkauftest</w:t>
      </w:r>
      <w:r w:rsidR="005C4367" w:rsidRPr="008439F7">
        <w:rPr>
          <w:bCs/>
          <w:color w:val="auto"/>
          <w:szCs w:val="28"/>
        </w:rPr>
        <w:t>“</w:t>
      </w:r>
      <w:r w:rsidR="000827E1" w:rsidRPr="008439F7">
        <w:rPr>
          <w:color w:val="auto"/>
          <w:szCs w:val="28"/>
        </w:rPr>
        <w:t xml:space="preserve"> </w:t>
      </w:r>
    </w:p>
    <w:p w:rsidR="000827E1" w:rsidRPr="008439F7" w:rsidRDefault="000827E1">
      <w:pPr>
        <w:rPr>
          <w:rFonts w:cs="Verdana"/>
          <w:color w:val="auto"/>
          <w:szCs w:val="28"/>
        </w:rPr>
      </w:pPr>
      <w:r w:rsidRPr="008439F7">
        <w:rPr>
          <w:rFonts w:cs="Verdana"/>
          <w:color w:val="auto"/>
          <w:szCs w:val="28"/>
        </w:rPr>
        <w:t xml:space="preserve">So nach dem </w:t>
      </w:r>
      <w:r w:rsidRPr="008439F7">
        <w:rPr>
          <w:i/>
          <w:iCs/>
          <w:color w:val="auto"/>
          <w:szCs w:val="28"/>
        </w:rPr>
        <w:t>t. r.</w:t>
      </w:r>
      <w:r w:rsidRPr="008439F7">
        <w:rPr>
          <w:color w:val="auto"/>
          <w:szCs w:val="28"/>
        </w:rPr>
        <w:t xml:space="preserve"> </w:t>
      </w:r>
      <w:r w:rsidRPr="008439F7">
        <w:rPr>
          <w:rFonts w:cs="Verdana"/>
          <w:color w:val="auto"/>
          <w:szCs w:val="28"/>
        </w:rPr>
        <w:t>und fast dem gesamten gr. Handschriftenbefund. (D. s. 232</w:t>
      </w:r>
      <w:r w:rsidRPr="008439F7">
        <w:rPr>
          <w:rFonts w:cs="Verdana"/>
          <w:color w:val="auto"/>
        </w:rPr>
        <w:t xml:space="preserve"> von den 251 Hss, die den Text </w:t>
      </w:r>
      <w:r w:rsidRPr="008439F7">
        <w:rPr>
          <w:rFonts w:cs="Verdana"/>
          <w:color w:val="auto"/>
          <w:szCs w:val="28"/>
        </w:rPr>
        <w:t>en</w:t>
      </w:r>
      <w:r w:rsidRPr="008439F7">
        <w:rPr>
          <w:rFonts w:cs="Verdana"/>
          <w:color w:val="auto"/>
        </w:rPr>
        <w:t>t</w:t>
      </w:r>
      <w:r w:rsidRPr="008439F7">
        <w:rPr>
          <w:rFonts w:cs="Verdana"/>
          <w:color w:val="auto"/>
          <w:szCs w:val="28"/>
        </w:rPr>
        <w:t xml:space="preserve">halten und keine Lücke an dieser Stelle aufweisen.) Das Wort </w:t>
      </w:r>
      <w:r w:rsidR="005C4367" w:rsidRPr="008439F7">
        <w:rPr>
          <w:rFonts w:cs="Verdana"/>
          <w:color w:val="auto"/>
          <w:szCs w:val="28"/>
        </w:rPr>
        <w:t>„</w:t>
      </w:r>
      <w:r w:rsidRPr="008439F7">
        <w:rPr>
          <w:rFonts w:cs="Verdana"/>
          <w:color w:val="auto"/>
          <w:szCs w:val="28"/>
        </w:rPr>
        <w:t>uns</w:t>
      </w:r>
      <w:r w:rsidR="005C4367" w:rsidRPr="008439F7">
        <w:rPr>
          <w:rFonts w:cs="Verdana"/>
          <w:color w:val="auto"/>
          <w:szCs w:val="28"/>
        </w:rPr>
        <w:t>“</w:t>
      </w:r>
      <w:r w:rsidRPr="008439F7">
        <w:rPr>
          <w:rFonts w:cs="Verdana"/>
          <w:color w:val="auto"/>
          <w:szCs w:val="28"/>
        </w:rPr>
        <w:t xml:space="preserve"> fehlt in einer einzigen Handschrift, dem Codex Alexandrinus. Vier (evtl. fünf) Minuskelhandschriften haben </w:t>
      </w:r>
      <w:r w:rsidR="005C4367" w:rsidRPr="008439F7">
        <w:rPr>
          <w:rFonts w:cs="Verdana"/>
          <w:color w:val="auto"/>
          <w:szCs w:val="28"/>
        </w:rPr>
        <w:t>„</w:t>
      </w:r>
      <w:r w:rsidRPr="008439F7">
        <w:rPr>
          <w:rFonts w:cs="Verdana"/>
          <w:color w:val="auto"/>
          <w:szCs w:val="28"/>
        </w:rPr>
        <w:t>für unseren Gott</w:t>
      </w:r>
      <w:r w:rsidR="005C4367" w:rsidRPr="008439F7">
        <w:rPr>
          <w:rFonts w:cs="Verdana"/>
          <w:color w:val="auto"/>
          <w:szCs w:val="28"/>
        </w:rPr>
        <w:t>“</w:t>
      </w:r>
      <w:r w:rsidRPr="008439F7">
        <w:rPr>
          <w:rFonts w:cs="Verdana"/>
          <w:color w:val="auto"/>
          <w:szCs w:val="28"/>
        </w:rPr>
        <w:t xml:space="preserve">. Vierzehn haben nur </w:t>
      </w:r>
      <w:r w:rsidR="005C4367" w:rsidRPr="008439F7">
        <w:rPr>
          <w:rFonts w:cs="Verdana"/>
          <w:color w:val="auto"/>
          <w:szCs w:val="28"/>
        </w:rPr>
        <w:t>„</w:t>
      </w:r>
      <w:r w:rsidRPr="008439F7">
        <w:rPr>
          <w:rFonts w:cs="Verdana"/>
          <w:color w:val="auto"/>
          <w:szCs w:val="28"/>
        </w:rPr>
        <w:t>uns</w:t>
      </w:r>
      <w:r w:rsidR="005C4367" w:rsidRPr="008439F7">
        <w:rPr>
          <w:rFonts w:cs="Verdana"/>
          <w:color w:val="auto"/>
          <w:szCs w:val="28"/>
        </w:rPr>
        <w:t>“</w:t>
      </w:r>
      <w:r w:rsidRPr="008439F7">
        <w:rPr>
          <w:rFonts w:cs="Verdana"/>
          <w:color w:val="auto"/>
          <w:szCs w:val="28"/>
        </w:rPr>
        <w:t xml:space="preserve"> (ohne: </w:t>
      </w:r>
      <w:r w:rsidR="005C4367" w:rsidRPr="008439F7">
        <w:rPr>
          <w:rFonts w:cs="Verdana"/>
          <w:color w:val="auto"/>
          <w:szCs w:val="28"/>
        </w:rPr>
        <w:t>„</w:t>
      </w:r>
      <w:r w:rsidRPr="008439F7">
        <w:rPr>
          <w:rFonts w:cs="Verdana"/>
          <w:color w:val="auto"/>
          <w:szCs w:val="28"/>
        </w:rPr>
        <w:t>für Gott</w:t>
      </w:r>
      <w:r w:rsidR="005C4367" w:rsidRPr="008439F7">
        <w:rPr>
          <w:rFonts w:cs="Verdana"/>
          <w:color w:val="auto"/>
          <w:szCs w:val="28"/>
        </w:rPr>
        <w:t>“</w:t>
      </w:r>
      <w:r w:rsidRPr="008439F7">
        <w:rPr>
          <w:rFonts w:cs="Verdana"/>
          <w:color w:val="auto"/>
          <w:szCs w:val="28"/>
        </w:rPr>
        <w:t xml:space="preserve">). Alle anderen Hss haben die Stelle so wie der </w:t>
      </w:r>
      <w:r w:rsidRPr="008439F7">
        <w:rPr>
          <w:rFonts w:cs="Verdana"/>
          <w:i/>
          <w:color w:val="auto"/>
          <w:szCs w:val="28"/>
        </w:rPr>
        <w:t xml:space="preserve">t. r. </w:t>
      </w:r>
      <w:r w:rsidRPr="008439F7">
        <w:rPr>
          <w:rFonts w:cs="Verdana"/>
          <w:color w:val="auto"/>
          <w:szCs w:val="28"/>
        </w:rPr>
        <w:t xml:space="preserve">(Vgl. Markus Lembke; unveröffentlichte Studie.) </w:t>
      </w:r>
    </w:p>
    <w:p w:rsidR="000827E1" w:rsidRPr="008439F7" w:rsidRDefault="000827E1">
      <w:pPr>
        <w:rPr>
          <w:rFonts w:cs="Verdana"/>
          <w:color w:val="auto"/>
          <w:szCs w:val="28"/>
        </w:rPr>
      </w:pPr>
    </w:p>
    <w:p w:rsidR="000827E1" w:rsidRPr="008439F7" w:rsidRDefault="00064716">
      <w:pPr>
        <w:rPr>
          <w:bCs/>
          <w:color w:val="auto"/>
          <w:szCs w:val="28"/>
        </w:rPr>
      </w:pPr>
      <w:r w:rsidRPr="008439F7">
        <w:rPr>
          <w:b/>
          <w:color w:val="auto"/>
          <w:szCs w:val="28"/>
        </w:rPr>
        <w:t xml:space="preserve">    </w:t>
      </w:r>
      <w:r w:rsidR="000827E1" w:rsidRPr="008439F7">
        <w:rPr>
          <w:b/>
          <w:bCs/>
          <w:color w:val="auto"/>
          <w:szCs w:val="28"/>
        </w:rPr>
        <w:t>Off 5,10</w:t>
      </w:r>
      <w:r w:rsidR="000827E1" w:rsidRPr="008439F7">
        <w:rPr>
          <w:bCs/>
          <w:color w:val="auto"/>
          <w:szCs w:val="28"/>
        </w:rPr>
        <w:t xml:space="preserve">: </w:t>
      </w:r>
      <w:r w:rsidR="005C4367" w:rsidRPr="008439F7">
        <w:rPr>
          <w:bCs/>
          <w:color w:val="auto"/>
          <w:szCs w:val="28"/>
        </w:rPr>
        <w:t>„</w:t>
      </w:r>
      <w:r w:rsidR="000827E1" w:rsidRPr="008439F7">
        <w:rPr>
          <w:bCs/>
          <w:color w:val="auto"/>
          <w:szCs w:val="28"/>
        </w:rPr>
        <w:t>und uns machtest …, und wir werden</w:t>
      </w:r>
      <w:r w:rsidR="005C4367" w:rsidRPr="008439F7">
        <w:rPr>
          <w:bCs/>
          <w:color w:val="auto"/>
          <w:szCs w:val="28"/>
        </w:rPr>
        <w:t>“</w:t>
      </w:r>
      <w:r w:rsidR="000827E1" w:rsidRPr="008439F7">
        <w:rPr>
          <w:bCs/>
          <w:color w:val="auto"/>
          <w:szCs w:val="28"/>
        </w:rPr>
        <w:t xml:space="preserve"> </w:t>
      </w:r>
    </w:p>
    <w:p w:rsidR="000827E1" w:rsidRPr="008439F7" w:rsidRDefault="000827E1">
      <w:pPr>
        <w:rPr>
          <w:bCs/>
          <w:color w:val="auto"/>
          <w:szCs w:val="28"/>
        </w:rPr>
      </w:pPr>
      <w:r w:rsidRPr="008439F7">
        <w:rPr>
          <w:rFonts w:cs="Verdana"/>
          <w:color w:val="auto"/>
          <w:szCs w:val="28"/>
        </w:rPr>
        <w:t xml:space="preserve">So nach </w:t>
      </w:r>
      <w:r w:rsidR="00497AC1" w:rsidRPr="00497AC1">
        <w:rPr>
          <w:rFonts w:cs="Verdana"/>
          <w:color w:val="FF0000"/>
          <w:szCs w:val="28"/>
        </w:rPr>
        <w:t>dem</w:t>
      </w:r>
      <w:r w:rsidRPr="00497AC1">
        <w:rPr>
          <w:rFonts w:cs="Verdana"/>
          <w:color w:val="FF0000"/>
          <w:szCs w:val="28"/>
        </w:rPr>
        <w:t xml:space="preserve"> </w:t>
      </w:r>
      <w:r w:rsidRPr="00497AC1">
        <w:rPr>
          <w:i/>
          <w:iCs/>
          <w:color w:val="FF0000"/>
          <w:szCs w:val="28"/>
        </w:rPr>
        <w:t>t.-r.</w:t>
      </w:r>
      <w:r w:rsidRPr="00497AC1">
        <w:rPr>
          <w:rFonts w:cs="Verdana"/>
          <w:color w:val="FF0000"/>
          <w:szCs w:val="28"/>
        </w:rPr>
        <w:t>,</w:t>
      </w:r>
      <w:r w:rsidRPr="008439F7">
        <w:rPr>
          <w:rFonts w:cs="Verdana"/>
          <w:color w:val="auto"/>
          <w:szCs w:val="28"/>
        </w:rPr>
        <w:t xml:space="preserve"> nach einigen gr. Hss, der Vulgata Clementina und nach der sahidischen Überlieferung; die Mehrheit der gr. Hss bezeugt an dieser Stelle </w:t>
      </w:r>
      <w:r w:rsidR="005C4367" w:rsidRPr="008439F7">
        <w:rPr>
          <w:rFonts w:cs="Verdana"/>
          <w:color w:val="auto"/>
          <w:szCs w:val="28"/>
        </w:rPr>
        <w:t>„</w:t>
      </w:r>
      <w:r w:rsidRPr="008439F7">
        <w:rPr>
          <w:bCs/>
          <w:color w:val="auto"/>
          <w:szCs w:val="28"/>
        </w:rPr>
        <w:t>und sie machtest …, und sie werden</w:t>
      </w:r>
      <w:r w:rsidR="005C4367" w:rsidRPr="008439F7">
        <w:rPr>
          <w:rFonts w:cs="Verdana"/>
          <w:color w:val="auto"/>
          <w:szCs w:val="28"/>
        </w:rPr>
        <w:t>“</w:t>
      </w:r>
      <w:r w:rsidRPr="008439F7">
        <w:rPr>
          <w:rFonts w:cs="Verdana"/>
          <w:color w:val="auto"/>
          <w:szCs w:val="28"/>
        </w:rPr>
        <w:t>.</w:t>
      </w:r>
      <w:r w:rsidRPr="008439F7">
        <w:rPr>
          <w:bCs/>
          <w:color w:val="auto"/>
          <w:szCs w:val="28"/>
        </w:rPr>
        <w:t xml:space="preserve"> </w:t>
      </w:r>
    </w:p>
    <w:p w:rsidR="000827E1" w:rsidRPr="008439F7" w:rsidRDefault="000827E1">
      <w:pPr>
        <w:rPr>
          <w:bCs/>
          <w:color w:val="auto"/>
          <w:szCs w:val="28"/>
        </w:rPr>
      </w:pPr>
    </w:p>
    <w:p w:rsidR="000827E1" w:rsidRPr="008439F7" w:rsidRDefault="00064716">
      <w:pPr>
        <w:rPr>
          <w:rFonts w:cs="Verdana"/>
          <w:color w:val="auto"/>
          <w:szCs w:val="28"/>
        </w:rPr>
      </w:pPr>
      <w:r w:rsidRPr="008439F7">
        <w:rPr>
          <w:color w:val="auto"/>
          <w:szCs w:val="28"/>
        </w:rPr>
        <w:t xml:space="preserve">    </w:t>
      </w:r>
      <w:r w:rsidR="000827E1" w:rsidRPr="008439F7">
        <w:rPr>
          <w:b/>
          <w:bCs/>
          <w:color w:val="auto"/>
          <w:szCs w:val="28"/>
        </w:rPr>
        <w:t>Off 5,11</w:t>
      </w:r>
      <w:r w:rsidR="000827E1" w:rsidRPr="008439F7">
        <w:rPr>
          <w:color w:val="auto"/>
          <w:szCs w:val="28"/>
        </w:rPr>
        <w:t xml:space="preserve">: </w:t>
      </w:r>
      <w:r w:rsidR="005C4367" w:rsidRPr="008439F7">
        <w:rPr>
          <w:color w:val="auto"/>
          <w:szCs w:val="28"/>
        </w:rPr>
        <w:t>„</w:t>
      </w:r>
      <w:r w:rsidR="000827E1" w:rsidRPr="008439F7">
        <w:rPr>
          <w:color w:val="auto"/>
          <w:szCs w:val="28"/>
        </w:rPr>
        <w:t>… und der Ältesten und die von Tausenden mal Tausenden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 Ausgaben des </w:t>
      </w:r>
      <w:r w:rsidRPr="008439F7">
        <w:rPr>
          <w:i/>
          <w:iCs/>
          <w:color w:val="auto"/>
          <w:szCs w:val="28"/>
        </w:rPr>
        <w:t>t. r.</w:t>
      </w:r>
      <w:r w:rsidRPr="008439F7">
        <w:rPr>
          <w:color w:val="auto"/>
          <w:szCs w:val="28"/>
        </w:rPr>
        <w:t xml:space="preserve"> von Beza und von Elzevier sowie die überwiegende Mehrheit der Hss haben an dieser Stelle: </w:t>
      </w:r>
      <w:r w:rsidR="005C4367" w:rsidRPr="008439F7">
        <w:rPr>
          <w:color w:val="auto"/>
          <w:szCs w:val="28"/>
        </w:rPr>
        <w:t>„</w:t>
      </w:r>
      <w:r w:rsidRPr="008439F7">
        <w:rPr>
          <w:color w:val="auto"/>
          <w:szCs w:val="28"/>
        </w:rPr>
        <w:t>...</w:t>
      </w:r>
      <w:r w:rsidRPr="008439F7">
        <w:rPr>
          <w:rFonts w:cs="Verdana"/>
          <w:color w:val="auto"/>
          <w:szCs w:val="28"/>
        </w:rPr>
        <w:t xml:space="preserve"> </w:t>
      </w:r>
      <w:r w:rsidRPr="008439F7">
        <w:rPr>
          <w:color w:val="auto"/>
          <w:szCs w:val="28"/>
        </w:rPr>
        <w:t>der Ältesten;</w:t>
      </w:r>
      <w:r w:rsidRPr="008439F7">
        <w:rPr>
          <w:rFonts w:cs="Verdana"/>
          <w:color w:val="auto"/>
          <w:szCs w:val="28"/>
        </w:rPr>
        <w:t xml:space="preserve"> </w:t>
      </w:r>
      <w:r w:rsidRPr="008439F7">
        <w:rPr>
          <w:color w:val="auto"/>
          <w:szCs w:val="28"/>
        </w:rPr>
        <w:t>und ihre Zahl war Zehntausende mal Zehntausende</w:t>
      </w:r>
      <w:r w:rsidRPr="008439F7">
        <w:rPr>
          <w:color w:val="auto"/>
          <w:szCs w:val="28"/>
          <w:lang w:eastAsia="de-DE" w:bidi="he-IL"/>
        </w:rPr>
        <w:t xml:space="preserve"> </w:t>
      </w:r>
      <w:r w:rsidRPr="008439F7">
        <w:rPr>
          <w:color w:val="auto"/>
          <w:szCs w:val="28"/>
        </w:rPr>
        <w:t>und Tausende mal Tausende</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rsidP="008E02A8">
      <w:pPr>
        <w:rPr>
          <w:color w:val="auto"/>
        </w:rPr>
      </w:pPr>
      <w:r w:rsidRPr="008439F7">
        <w:rPr>
          <w:bCs/>
          <w:color w:val="auto"/>
        </w:rPr>
        <w:t xml:space="preserve">    </w:t>
      </w:r>
      <w:r w:rsidR="000827E1" w:rsidRPr="008439F7">
        <w:rPr>
          <w:b/>
          <w:color w:val="auto"/>
        </w:rPr>
        <w:t>Off 5,14</w:t>
      </w:r>
      <w:r w:rsidR="000827E1" w:rsidRPr="008439F7">
        <w:rPr>
          <w:color w:val="auto"/>
        </w:rPr>
        <w:t xml:space="preserve">: </w:t>
      </w:r>
      <w:r w:rsidR="005C4367" w:rsidRPr="008439F7">
        <w:rPr>
          <w:color w:val="auto"/>
        </w:rPr>
        <w:t>„</w:t>
      </w:r>
      <w:r w:rsidR="000827E1" w:rsidRPr="008439F7">
        <w:rPr>
          <w:color w:val="auto"/>
          <w:lang w:bidi="he-IL"/>
        </w:rPr>
        <w:t>Und die vierundzwanzig Ältesten</w:t>
      </w:r>
      <w:r w:rsidR="005C4367" w:rsidRPr="008439F7">
        <w:rPr>
          <w:color w:val="auto"/>
        </w:rPr>
        <w:t>“</w:t>
      </w:r>
    </w:p>
    <w:p w:rsidR="000827E1" w:rsidRPr="008439F7" w:rsidRDefault="000827E1">
      <w:pPr>
        <w:rPr>
          <w:color w:val="auto"/>
          <w:lang w:eastAsia="de-DE"/>
        </w:rPr>
      </w:pPr>
      <w:r w:rsidRPr="008439F7">
        <w:rPr>
          <w:iCs/>
          <w:color w:val="auto"/>
        </w:rPr>
        <w:t xml:space="preserve">So nach dem </w:t>
      </w:r>
      <w:r w:rsidRPr="008439F7">
        <w:rPr>
          <w:i/>
          <w:iCs/>
          <w:color w:val="auto"/>
        </w:rPr>
        <w:t>t. r.</w:t>
      </w:r>
      <w:r w:rsidRPr="008439F7">
        <w:rPr>
          <w:color w:val="auto"/>
          <w:lang w:eastAsia="de-DE"/>
        </w:rPr>
        <w:t xml:space="preserve">; in den meisten überlieferten gr. Hss fehlt </w:t>
      </w:r>
      <w:r w:rsidR="005C4367" w:rsidRPr="008439F7">
        <w:rPr>
          <w:color w:val="auto"/>
          <w:lang w:eastAsia="de-DE"/>
        </w:rPr>
        <w:t>„</w:t>
      </w:r>
      <w:r w:rsidRPr="008439F7">
        <w:rPr>
          <w:color w:val="auto"/>
          <w:lang w:eastAsia="de-DE"/>
        </w:rPr>
        <w:t>vierundzwanzig</w:t>
      </w:r>
      <w:r w:rsidR="005C4367" w:rsidRPr="008439F7">
        <w:rPr>
          <w:color w:val="auto"/>
          <w:lang w:eastAsia="de-DE"/>
        </w:rPr>
        <w:t>“</w:t>
      </w:r>
      <w:r w:rsidRPr="008439F7">
        <w:rPr>
          <w:color w:val="auto"/>
          <w:lang w:eastAsia="de-DE"/>
        </w:rPr>
        <w:t xml:space="preserve">. </w:t>
      </w:r>
    </w:p>
    <w:p w:rsidR="000827E1" w:rsidRPr="008439F7" w:rsidRDefault="000827E1">
      <w:pPr>
        <w:rPr>
          <w:color w:val="auto"/>
          <w:lang w:eastAsia="de-DE"/>
        </w:rPr>
      </w:pPr>
    </w:p>
    <w:p w:rsidR="00277C50" w:rsidRPr="002448FF" w:rsidRDefault="00277C50" w:rsidP="00277C50">
      <w:pPr>
        <w:rPr>
          <w:color w:val="FF0000"/>
        </w:rPr>
      </w:pPr>
      <w:r w:rsidRPr="002448FF">
        <w:rPr>
          <w:color w:val="FF0000"/>
        </w:rPr>
        <w:t xml:space="preserve">    </w:t>
      </w:r>
      <w:r w:rsidRPr="002448FF">
        <w:rPr>
          <w:b/>
          <w:color w:val="FF0000"/>
        </w:rPr>
        <w:t>Off 6,11A</w:t>
      </w:r>
      <w:r w:rsidRPr="002448FF">
        <w:rPr>
          <w:color w:val="FF0000"/>
        </w:rPr>
        <w:t>: „Und es wurden [allen], jedem [Einzelnen], weiße Gewänder gegeben.“</w:t>
      </w:r>
    </w:p>
    <w:p w:rsidR="00277C50" w:rsidRPr="00BB1140" w:rsidRDefault="00277C50" w:rsidP="00277C50">
      <w:pPr>
        <w:rPr>
          <w:color w:val="FF0000"/>
        </w:rPr>
      </w:pPr>
      <w:r w:rsidRPr="002448FF">
        <w:rPr>
          <w:rFonts w:cs="Verdana"/>
          <w:color w:val="FF0000"/>
          <w:szCs w:val="28"/>
        </w:rPr>
        <w:t>So nach dem</w:t>
      </w:r>
      <w:r w:rsidRPr="002448FF">
        <w:rPr>
          <w:color w:val="FF0000"/>
          <w:szCs w:val="28"/>
        </w:rPr>
        <w:t xml:space="preserve"> </w:t>
      </w:r>
      <w:r w:rsidRPr="002448FF">
        <w:rPr>
          <w:i/>
          <w:color w:val="FF0000"/>
          <w:szCs w:val="28"/>
        </w:rPr>
        <w:t>t. r</w:t>
      </w:r>
      <w:r w:rsidRPr="002448FF">
        <w:rPr>
          <w:rFonts w:cs="Verdana"/>
          <w:color w:val="FF0000"/>
          <w:szCs w:val="28"/>
        </w:rPr>
        <w:t xml:space="preserve">. </w:t>
      </w:r>
      <w:r w:rsidRPr="00BB1140">
        <w:rPr>
          <w:rFonts w:cs="Verdana"/>
          <w:color w:val="FF0000"/>
          <w:szCs w:val="28"/>
        </w:rPr>
        <w:t>Der Mehrheitstext hat: „</w:t>
      </w:r>
      <w:r w:rsidRPr="00233CB3">
        <w:rPr>
          <w:color w:val="FF0000"/>
          <w:lang w:val="de-CH" w:bidi="he-IL"/>
        </w:rPr>
        <w:t xml:space="preserve">Und es wurde ihnen einem jeden ein weißes Gewand gegeben.” </w:t>
      </w:r>
    </w:p>
    <w:p w:rsidR="00277C50" w:rsidRPr="00BB1140" w:rsidRDefault="00277C50" w:rsidP="00277C50">
      <w:pPr>
        <w:rPr>
          <w:color w:val="FF0000"/>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Off 7,10</w:t>
      </w:r>
      <w:r w:rsidR="000827E1" w:rsidRPr="008439F7">
        <w:rPr>
          <w:color w:val="auto"/>
          <w:szCs w:val="28"/>
        </w:rPr>
        <w:t xml:space="preserve">: </w:t>
      </w:r>
      <w:r w:rsidR="005C4367" w:rsidRPr="008439F7">
        <w:rPr>
          <w:color w:val="auto"/>
          <w:szCs w:val="28"/>
        </w:rPr>
        <w:t>„</w:t>
      </w:r>
      <w:r w:rsidR="000827E1" w:rsidRPr="008439F7">
        <w:rPr>
          <w:color w:val="auto"/>
          <w:szCs w:val="28"/>
        </w:rPr>
        <w:t>Das Heil dem, der auf dem Thron unseres Gottes sitzt</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color w:val="auto"/>
          <w:szCs w:val="28"/>
        </w:rPr>
        <w:t xml:space="preserve">Die </w:t>
      </w:r>
      <w:r w:rsidRPr="008439F7">
        <w:rPr>
          <w:i/>
          <w:iCs/>
          <w:color w:val="auto"/>
          <w:szCs w:val="28"/>
        </w:rPr>
        <w:t>t.-r.</w:t>
      </w:r>
      <w:r w:rsidRPr="008439F7">
        <w:rPr>
          <w:color w:val="auto"/>
          <w:szCs w:val="28"/>
        </w:rPr>
        <w:t xml:space="preserve">-Ausgaben von Beza und von Elzevier sowie die überwiegende Mehrheit der Hss bezeugen: </w:t>
      </w:r>
      <w:r w:rsidR="005C4367" w:rsidRPr="008439F7">
        <w:rPr>
          <w:color w:val="auto"/>
          <w:szCs w:val="28"/>
        </w:rPr>
        <w:t>„</w:t>
      </w:r>
      <w:r w:rsidRPr="008439F7">
        <w:rPr>
          <w:color w:val="auto"/>
          <w:szCs w:val="28"/>
        </w:rPr>
        <w:t>Das Heil dem auf dem Thron Sitzenden, unserem Gott</w:t>
      </w:r>
      <w:r w:rsidR="006A2015" w:rsidRPr="006A2015">
        <w:rPr>
          <w:color w:val="FF0000"/>
          <w:szCs w:val="28"/>
        </w:rPr>
        <w:t>, und dem Lamm</w:t>
      </w:r>
      <w:r w:rsidR="006A2015">
        <w:rPr>
          <w:color w:val="FF0000"/>
          <w:szCs w:val="28"/>
        </w:rPr>
        <w:t>e!</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overflowPunct/>
        <w:textAlignment w:val="auto"/>
        <w:rPr>
          <w:color w:val="auto"/>
          <w:szCs w:val="22"/>
          <w:lang w:bidi="he-IL"/>
        </w:rPr>
      </w:pPr>
      <w:r w:rsidRPr="008439F7">
        <w:rPr>
          <w:color w:val="auto"/>
          <w:lang w:eastAsia="de-DE"/>
        </w:rPr>
        <w:t xml:space="preserve">    </w:t>
      </w:r>
      <w:r w:rsidR="000827E1" w:rsidRPr="008439F7">
        <w:rPr>
          <w:b/>
          <w:color w:val="auto"/>
          <w:lang w:eastAsia="de-DE"/>
        </w:rPr>
        <w:t>Off 8,7</w:t>
      </w:r>
      <w:r w:rsidR="000827E1" w:rsidRPr="008439F7">
        <w:rPr>
          <w:color w:val="auto"/>
          <w:lang w:eastAsia="de-DE"/>
        </w:rPr>
        <w:t xml:space="preserve">: </w:t>
      </w:r>
      <w:r w:rsidR="005C4367" w:rsidRPr="008439F7">
        <w:rPr>
          <w:color w:val="auto"/>
        </w:rPr>
        <w:t>„</w:t>
      </w:r>
      <w:r w:rsidR="000827E1" w:rsidRPr="008439F7">
        <w:rPr>
          <w:color w:val="auto"/>
          <w:szCs w:val="22"/>
          <w:lang w:bidi="he-IL"/>
        </w:rPr>
        <w:t>Und ein Drittel der Bäume wurde verbrannt, und alles grüne Gras wurde verbrannt.”</w:t>
      </w:r>
    </w:p>
    <w:p w:rsidR="000827E1" w:rsidRPr="008439F7" w:rsidRDefault="000827E1" w:rsidP="003E6FAC">
      <w:pPr>
        <w:overflowPunct/>
        <w:textAlignment w:val="auto"/>
        <w:rPr>
          <w:color w:val="auto"/>
          <w:szCs w:val="22"/>
          <w:lang w:bidi="he-IL"/>
        </w:rPr>
      </w:pPr>
      <w:r w:rsidRPr="008439F7">
        <w:rPr>
          <w:iCs/>
          <w:color w:val="auto"/>
        </w:rPr>
        <w:t xml:space="preserve">So nach dem </w:t>
      </w:r>
      <w:r w:rsidRPr="008439F7">
        <w:rPr>
          <w:i/>
          <w:iCs/>
          <w:color w:val="auto"/>
        </w:rPr>
        <w:t>t. r.</w:t>
      </w:r>
      <w:r w:rsidRPr="008439F7">
        <w:rPr>
          <w:color w:val="auto"/>
          <w:lang w:eastAsia="de-DE"/>
        </w:rPr>
        <w:t xml:space="preserve">; die meisten überlieferten gr. Hss bezeugen: </w:t>
      </w:r>
      <w:r w:rsidR="003E6FAC" w:rsidRPr="00BE2685">
        <w:rPr>
          <w:color w:val="auto"/>
        </w:rPr>
        <w:t>„</w:t>
      </w:r>
      <w:r w:rsidR="003E6FAC" w:rsidRPr="00BE2685">
        <w:rPr>
          <w:color w:val="auto"/>
          <w:szCs w:val="22"/>
          <w:lang w:bidi="he-IL"/>
        </w:rPr>
        <w:t>Und ein Drittel der Erde wurde verbrannt, und ein Drittel der Bäume wurde verbrannt, und alles grüne Gras wurde verbrannt.”</w:t>
      </w:r>
      <w:r w:rsidR="003E6FAC" w:rsidRPr="00BE2685">
        <w:rPr>
          <w:color w:val="auto"/>
          <w:lang w:eastAsia="de-DE"/>
        </w:rPr>
        <w:t xml:space="preserve"> </w:t>
      </w:r>
    </w:p>
    <w:p w:rsidR="000304F9" w:rsidRPr="008439F7" w:rsidRDefault="000304F9">
      <w:pPr>
        <w:overflowPunct/>
        <w:textAlignment w:val="auto"/>
        <w:rPr>
          <w:color w:val="auto"/>
          <w:szCs w:val="22"/>
          <w:lang w:bidi="he-IL"/>
        </w:rPr>
      </w:pPr>
    </w:p>
    <w:p w:rsidR="000827E1" w:rsidRPr="008439F7" w:rsidRDefault="00064716" w:rsidP="008E02A8">
      <w:pPr>
        <w:rPr>
          <w:color w:val="auto"/>
        </w:rPr>
      </w:pPr>
      <w:r w:rsidRPr="008439F7">
        <w:rPr>
          <w:color w:val="auto"/>
          <w:lang w:eastAsia="de-DE"/>
        </w:rPr>
        <w:t xml:space="preserve">    </w:t>
      </w:r>
      <w:r w:rsidR="000827E1" w:rsidRPr="008439F7">
        <w:rPr>
          <w:b/>
          <w:color w:val="auto"/>
          <w:lang w:eastAsia="de-DE"/>
        </w:rPr>
        <w:t>Off 9,19</w:t>
      </w:r>
      <w:r w:rsidR="000827E1" w:rsidRPr="008439F7">
        <w:rPr>
          <w:color w:val="auto"/>
          <w:lang w:eastAsia="de-DE"/>
        </w:rPr>
        <w:t xml:space="preserve">: </w:t>
      </w:r>
      <w:r w:rsidR="005C4367" w:rsidRPr="008439F7">
        <w:rPr>
          <w:color w:val="auto"/>
          <w:lang w:eastAsia="de-DE"/>
        </w:rPr>
        <w:t>„</w:t>
      </w:r>
      <w:r w:rsidR="000827E1" w:rsidRPr="008439F7">
        <w:rPr>
          <w:color w:val="auto"/>
        </w:rPr>
        <w:t>denn ihre Vollmachten sind in ihrem Maul</w:t>
      </w:r>
      <w:r w:rsidR="005C4367" w:rsidRPr="008439F7">
        <w:rPr>
          <w:color w:val="auto"/>
        </w:rPr>
        <w:t>“</w:t>
      </w:r>
    </w:p>
    <w:p w:rsidR="000827E1" w:rsidRPr="008439F7" w:rsidRDefault="000827E1">
      <w:pPr>
        <w:rPr>
          <w:color w:val="auto"/>
          <w:szCs w:val="22"/>
          <w:lang w:bidi="he-IL"/>
        </w:rPr>
      </w:pPr>
      <w:r w:rsidRPr="008439F7">
        <w:rPr>
          <w:iCs/>
          <w:color w:val="auto"/>
        </w:rPr>
        <w:t xml:space="preserve">So nach dem </w:t>
      </w:r>
      <w:r w:rsidRPr="008439F7">
        <w:rPr>
          <w:i/>
          <w:iCs/>
          <w:color w:val="auto"/>
        </w:rPr>
        <w:t>t. r.</w:t>
      </w:r>
      <w:r w:rsidRPr="008439F7">
        <w:rPr>
          <w:color w:val="auto"/>
          <w:lang w:eastAsia="de-DE"/>
        </w:rPr>
        <w:t xml:space="preserve">; die meisten überlieferten gr. Hss bezeugen: </w:t>
      </w:r>
      <w:r w:rsidR="005C4367" w:rsidRPr="008439F7">
        <w:rPr>
          <w:color w:val="auto"/>
          <w:lang w:eastAsia="de-DE"/>
        </w:rPr>
        <w:t>„</w:t>
      </w:r>
      <w:r w:rsidRPr="008439F7">
        <w:rPr>
          <w:color w:val="auto"/>
        </w:rPr>
        <w:t>denn ihre Vollmachten sind in ihrem Maul</w:t>
      </w:r>
      <w:r w:rsidRPr="008439F7">
        <w:rPr>
          <w:color w:val="auto"/>
          <w:szCs w:val="22"/>
          <w:lang w:bidi="he-IL"/>
        </w:rPr>
        <w:t xml:space="preserve"> und in ihren Schwänzen”. </w:t>
      </w:r>
    </w:p>
    <w:p w:rsidR="000827E1" w:rsidRPr="008439F7" w:rsidRDefault="000827E1">
      <w:pPr>
        <w:rPr>
          <w:color w:val="auto"/>
        </w:rPr>
      </w:pPr>
    </w:p>
    <w:p w:rsidR="00277C50" w:rsidRPr="00BB1140" w:rsidRDefault="00277C50" w:rsidP="00277C50">
      <w:pPr>
        <w:rPr>
          <w:color w:val="FF0000"/>
        </w:rPr>
      </w:pPr>
      <w:r w:rsidRPr="00BB1140">
        <w:rPr>
          <w:color w:val="FF0000"/>
        </w:rPr>
        <w:t xml:space="preserve">    </w:t>
      </w:r>
      <w:r w:rsidRPr="00BB1140">
        <w:rPr>
          <w:b/>
          <w:color w:val="FF0000"/>
        </w:rPr>
        <w:t>Off 10,4</w:t>
      </w:r>
      <w:r w:rsidRPr="00BB1140">
        <w:rPr>
          <w:color w:val="FF0000"/>
        </w:rPr>
        <w:t xml:space="preserve">: „Und als die sieben Donner [mit] ihren ‹eigenen› Stimmen geredet hatten“ </w:t>
      </w:r>
    </w:p>
    <w:p w:rsidR="00277C50" w:rsidRPr="00BB1140" w:rsidRDefault="00277C50" w:rsidP="00277C50">
      <w:pPr>
        <w:rPr>
          <w:rFonts w:cs="Verdana"/>
          <w:color w:val="FF0000"/>
          <w:szCs w:val="28"/>
        </w:rPr>
      </w:pPr>
      <w:r w:rsidRPr="00BB1140">
        <w:rPr>
          <w:rFonts w:cs="Verdana"/>
          <w:color w:val="FF0000"/>
          <w:szCs w:val="28"/>
        </w:rPr>
        <w:t>So nach dem</w:t>
      </w:r>
      <w:r w:rsidRPr="00BB1140">
        <w:rPr>
          <w:color w:val="FF0000"/>
          <w:szCs w:val="28"/>
        </w:rPr>
        <w:t xml:space="preserve"> </w:t>
      </w:r>
      <w:r w:rsidRPr="00BB1140">
        <w:rPr>
          <w:i/>
          <w:color w:val="FF0000"/>
          <w:szCs w:val="28"/>
        </w:rPr>
        <w:t>t. r</w:t>
      </w:r>
      <w:r w:rsidRPr="00BB1140">
        <w:rPr>
          <w:rFonts w:cs="Verdana"/>
          <w:color w:val="FF0000"/>
          <w:szCs w:val="28"/>
        </w:rPr>
        <w:t>. Der Mehrheitstext hat: „</w:t>
      </w:r>
      <w:r w:rsidRPr="00BB1140">
        <w:rPr>
          <w:color w:val="FF0000"/>
        </w:rPr>
        <w:t>Und als die sieben Donner geredet hatten“</w:t>
      </w:r>
    </w:p>
    <w:p w:rsidR="00277C50" w:rsidRPr="00BB1140" w:rsidRDefault="00277C50" w:rsidP="00277C50">
      <w:pPr>
        <w:rPr>
          <w:color w:val="FF0000"/>
        </w:rPr>
      </w:pPr>
    </w:p>
    <w:p w:rsidR="00277C50" w:rsidRPr="008439F7" w:rsidRDefault="00277C50" w:rsidP="00277C50">
      <w:pPr>
        <w:rPr>
          <w:color w:val="auto"/>
          <w:szCs w:val="28"/>
        </w:rPr>
      </w:pPr>
      <w:r w:rsidRPr="008439F7">
        <w:rPr>
          <w:color w:val="auto"/>
          <w:szCs w:val="28"/>
        </w:rPr>
        <w:t xml:space="preserve">    </w:t>
      </w:r>
      <w:r w:rsidRPr="008439F7">
        <w:rPr>
          <w:b/>
          <w:bCs/>
          <w:color w:val="auto"/>
          <w:szCs w:val="28"/>
        </w:rPr>
        <w:t>Off 11,1</w:t>
      </w:r>
      <w:r w:rsidRPr="008439F7">
        <w:rPr>
          <w:color w:val="auto"/>
          <w:szCs w:val="28"/>
        </w:rPr>
        <w:t xml:space="preserve">: „und </w:t>
      </w:r>
      <w:r w:rsidR="00423D5D" w:rsidRPr="00423D5D">
        <w:rPr>
          <w:color w:val="FF0000"/>
          <w:szCs w:val="28"/>
        </w:rPr>
        <w:t>einer</w:t>
      </w:r>
      <w:r w:rsidRPr="008439F7">
        <w:rPr>
          <w:color w:val="auto"/>
          <w:szCs w:val="28"/>
        </w:rPr>
        <w:t xml:space="preserve"> sagte“ </w:t>
      </w:r>
    </w:p>
    <w:p w:rsidR="00277C50" w:rsidRPr="008439F7" w:rsidRDefault="00277C50" w:rsidP="00277C50">
      <w:pPr>
        <w:rPr>
          <w:color w:val="auto"/>
          <w:szCs w:val="28"/>
        </w:rPr>
      </w:pPr>
      <w:r w:rsidRPr="008439F7">
        <w:rPr>
          <w:i/>
          <w:color w:val="auto"/>
          <w:szCs w:val="28"/>
        </w:rPr>
        <w:t>T</w:t>
      </w:r>
      <w:r w:rsidRPr="008439F7">
        <w:rPr>
          <w:i/>
          <w:iCs/>
          <w:color w:val="auto"/>
          <w:szCs w:val="28"/>
        </w:rPr>
        <w:t>.-r.</w:t>
      </w:r>
      <w:r w:rsidRPr="008439F7">
        <w:rPr>
          <w:color w:val="auto"/>
          <w:szCs w:val="28"/>
        </w:rPr>
        <w:t>-Beza u. -Elzevier lesen: „</w:t>
      </w:r>
      <w:r w:rsidRPr="008439F7">
        <w:rPr>
          <w:rFonts w:cs="Verdana"/>
          <w:color w:val="auto"/>
          <w:szCs w:val="28"/>
        </w:rPr>
        <w:t>u</w:t>
      </w:r>
      <w:r w:rsidRPr="008439F7">
        <w:rPr>
          <w:color w:val="auto"/>
          <w:szCs w:val="28"/>
        </w:rPr>
        <w:t xml:space="preserve">nd der Engel stand da und sagte“. </w:t>
      </w:r>
    </w:p>
    <w:p w:rsidR="00277C50" w:rsidRPr="008439F7" w:rsidRDefault="00277C50" w:rsidP="00277C50">
      <w:pPr>
        <w:pStyle w:val="Kopfzeile"/>
        <w:tabs>
          <w:tab w:val="clear" w:pos="4819"/>
          <w:tab w:val="clear" w:pos="9071"/>
        </w:tabs>
        <w:rPr>
          <w:rFonts w:ascii="Georgia" w:hAnsi="Georgia"/>
          <w:szCs w:val="28"/>
        </w:rPr>
      </w:pPr>
    </w:p>
    <w:p w:rsidR="00277C50" w:rsidRPr="008439F7" w:rsidRDefault="00277C50" w:rsidP="00277C50">
      <w:pPr>
        <w:rPr>
          <w:color w:val="auto"/>
          <w:szCs w:val="28"/>
        </w:rPr>
      </w:pPr>
      <w:r w:rsidRPr="008439F7">
        <w:rPr>
          <w:color w:val="auto"/>
          <w:szCs w:val="28"/>
        </w:rPr>
        <w:t xml:space="preserve">    </w:t>
      </w:r>
      <w:r w:rsidRPr="008439F7">
        <w:rPr>
          <w:b/>
          <w:bCs/>
          <w:color w:val="auto"/>
          <w:szCs w:val="28"/>
        </w:rPr>
        <w:t>Off 11,2</w:t>
      </w:r>
      <w:r w:rsidRPr="008439F7">
        <w:rPr>
          <w:color w:val="auto"/>
          <w:szCs w:val="28"/>
        </w:rPr>
        <w:t xml:space="preserve">: „innerhalb“ </w:t>
      </w:r>
    </w:p>
    <w:p w:rsidR="00277C50" w:rsidRPr="008439F7" w:rsidRDefault="00277C50" w:rsidP="00277C50">
      <w:pPr>
        <w:rPr>
          <w:color w:val="auto"/>
          <w:szCs w:val="28"/>
        </w:rPr>
      </w:pPr>
      <w:r w:rsidRPr="008439F7">
        <w:rPr>
          <w:i/>
          <w:color w:val="auto"/>
          <w:szCs w:val="28"/>
        </w:rPr>
        <w:t>T</w:t>
      </w:r>
      <w:r w:rsidRPr="008439F7">
        <w:rPr>
          <w:i/>
          <w:iCs/>
          <w:color w:val="auto"/>
          <w:szCs w:val="28"/>
        </w:rPr>
        <w:t>.-r.</w:t>
      </w:r>
      <w:r w:rsidRPr="008439F7">
        <w:rPr>
          <w:color w:val="auto"/>
          <w:szCs w:val="28"/>
        </w:rPr>
        <w:t xml:space="preserve">-Beza u. -Elzevier sowie die überwiegende Mehrheit der gr. Hss haben an dieser Stelle: „außerhalb“. </w:t>
      </w:r>
    </w:p>
    <w:p w:rsidR="00277C50" w:rsidRDefault="00277C50" w:rsidP="00277C50">
      <w:pPr>
        <w:rPr>
          <w:color w:val="auto"/>
          <w:szCs w:val="28"/>
        </w:rPr>
      </w:pPr>
    </w:p>
    <w:p w:rsidR="00FF71D0" w:rsidRPr="00FF71D0" w:rsidRDefault="00FF71D0" w:rsidP="00FF71D0">
      <w:pPr>
        <w:rPr>
          <w:color w:val="FF0000"/>
          <w:szCs w:val="28"/>
        </w:rPr>
      </w:pPr>
      <w:r w:rsidRPr="008439F7">
        <w:rPr>
          <w:color w:val="auto"/>
          <w:szCs w:val="28"/>
        </w:rPr>
        <w:t xml:space="preserve">    </w:t>
      </w:r>
      <w:r w:rsidRPr="00FF71D0">
        <w:rPr>
          <w:b/>
          <w:bCs/>
          <w:color w:val="FF0000"/>
          <w:szCs w:val="28"/>
        </w:rPr>
        <w:t>Off 11,2</w:t>
      </w:r>
      <w:r w:rsidRPr="00FF71D0">
        <w:rPr>
          <w:color w:val="FF0000"/>
          <w:szCs w:val="28"/>
        </w:rPr>
        <w:t>: „</w:t>
      </w:r>
      <w:r w:rsidRPr="00FF71D0">
        <w:rPr>
          <w:color w:val="FF0000"/>
        </w:rPr>
        <w:t>Und die heilige Stadt werden sie betreten</w:t>
      </w:r>
      <w:r w:rsidRPr="00FF71D0">
        <w:rPr>
          <w:color w:val="FF0000"/>
          <w:szCs w:val="28"/>
        </w:rPr>
        <w:t xml:space="preserve">“ </w:t>
      </w:r>
    </w:p>
    <w:p w:rsidR="00FF71D0" w:rsidRPr="00FF71D0" w:rsidRDefault="00FF71D0" w:rsidP="00FF71D0">
      <w:pPr>
        <w:rPr>
          <w:color w:val="FF0000"/>
          <w:lang w:val="de-CH" w:eastAsia="de-CH"/>
        </w:rPr>
      </w:pPr>
      <w:r w:rsidRPr="00FF71D0">
        <w:rPr>
          <w:color w:val="FF0000"/>
          <w:lang w:val="de-CH" w:eastAsia="de-CH"/>
        </w:rPr>
        <w:t xml:space="preserve">Das Verb </w:t>
      </w:r>
      <w:r w:rsidRPr="00FF71D0">
        <w:rPr>
          <w:i/>
          <w:iCs/>
          <w:color w:val="FF0000"/>
          <w:szCs w:val="24"/>
          <w:lang w:val="de-CH" w:eastAsia="de-CH"/>
        </w:rPr>
        <w:t>pat</w:t>
      </w:r>
      <w:r w:rsidRPr="00FF71D0">
        <w:rPr>
          <w:i/>
          <w:iCs/>
          <w:color w:val="FF0000"/>
          <w:szCs w:val="24"/>
          <w:u w:val="single"/>
          <w:lang w:val="de-CH" w:eastAsia="de-CH"/>
        </w:rPr>
        <w:t>ei</w:t>
      </w:r>
      <w:r w:rsidRPr="00FF71D0">
        <w:rPr>
          <w:i/>
          <w:iCs/>
          <w:color w:val="FF0000"/>
          <w:szCs w:val="24"/>
          <w:lang w:val="de-CH" w:eastAsia="de-CH"/>
        </w:rPr>
        <w:t>n</w:t>
      </w:r>
      <w:r w:rsidRPr="00FF71D0">
        <w:rPr>
          <w:color w:val="FF0000"/>
          <w:lang w:val="de-CH" w:eastAsia="de-CH"/>
        </w:rPr>
        <w:t xml:space="preserve"> (auch </w:t>
      </w:r>
      <w:r w:rsidRPr="00FF71D0">
        <w:rPr>
          <w:i/>
          <w:iCs/>
          <w:color w:val="FF0000"/>
          <w:szCs w:val="24"/>
          <w:lang w:val="de-CH" w:eastAsia="de-CH"/>
        </w:rPr>
        <w:t>peripat</w:t>
      </w:r>
      <w:r w:rsidRPr="00FF71D0">
        <w:rPr>
          <w:i/>
          <w:iCs/>
          <w:color w:val="FF0000"/>
          <w:szCs w:val="24"/>
          <w:u w:val="single"/>
          <w:lang w:val="de-CH" w:eastAsia="de-CH"/>
        </w:rPr>
        <w:t>ei</w:t>
      </w:r>
      <w:r w:rsidRPr="00FF71D0">
        <w:rPr>
          <w:i/>
          <w:iCs/>
          <w:color w:val="FF0000"/>
          <w:szCs w:val="24"/>
          <w:lang w:val="de-CH" w:eastAsia="de-CH"/>
        </w:rPr>
        <w:t>n</w:t>
      </w:r>
      <w:r w:rsidRPr="00FF71D0">
        <w:rPr>
          <w:color w:val="FF0000"/>
          <w:lang w:val="de-CH" w:eastAsia="de-CH"/>
        </w:rPr>
        <w:t xml:space="preserve">) bedeutet im Grunde „treten“, aber es liefert in sich selbst keinen Hinweis, wie stark getreten wird. Das zeigen die Stellen, wo es vom einfachen Gehen gebraucht wird. Wie stark das Treten ist, ist je nach Situation verschieden. Das kann nur aus dem Zusammenhang erschlossen werden, nicht aus der Vokabel selbst. </w:t>
      </w:r>
    </w:p>
    <w:p w:rsidR="00FF71D0" w:rsidRPr="00FF71D0" w:rsidRDefault="00FF71D0" w:rsidP="00FF71D0">
      <w:pPr>
        <w:rPr>
          <w:color w:val="FF0000"/>
          <w:lang w:val="de-CH" w:eastAsia="de-CH"/>
        </w:rPr>
      </w:pPr>
      <w:r w:rsidRPr="00FF71D0">
        <w:rPr>
          <w:color w:val="FF0000"/>
          <w:lang w:val="de-CH" w:eastAsia="de-CH"/>
        </w:rPr>
        <w:t xml:space="preserve">    Wenn Lexika die Bedeutung „zertreten“ angeben, so trifft das nur für gewisse Zusammenhänge zu; das wird nicht dem Wort selbst entnommen, sondern der Geschichte, in der das Treten vorkommt. </w:t>
      </w:r>
    </w:p>
    <w:p w:rsidR="00FF71D0" w:rsidRPr="00FF71D0" w:rsidRDefault="00FF71D0" w:rsidP="00FF71D0">
      <w:pPr>
        <w:rPr>
          <w:color w:val="FF0000"/>
          <w:lang w:val="de-CH" w:eastAsia="de-CH"/>
        </w:rPr>
      </w:pPr>
      <w:r w:rsidRPr="00FF71D0">
        <w:rPr>
          <w:color w:val="FF0000"/>
          <w:lang w:val="de-CH" w:eastAsia="de-CH"/>
        </w:rPr>
        <w:t xml:space="preserve">    In Off 11,1.2 wird ein Unterschied gemacht zwischen zwei Teilen eines und desselben Tempelkomplexes. Was gemessen wird, wird bewahrt, darf also nicht von „denen von den Völkern“ getreten bzw. betreten werden. Lk 21,24 scheint eine Parallele zu sein, wo es ebenfalls nicht um ein </w:t>
      </w:r>
      <w:r w:rsidRPr="00FF71D0">
        <w:rPr>
          <w:i/>
          <w:iCs/>
          <w:color w:val="FF0000"/>
          <w:szCs w:val="24"/>
          <w:lang w:val="de-CH" w:eastAsia="de-CH"/>
        </w:rPr>
        <w:t>Zer</w:t>
      </w:r>
      <w:r w:rsidRPr="00FF71D0">
        <w:rPr>
          <w:color w:val="FF0000"/>
          <w:lang w:val="de-CH" w:eastAsia="de-CH"/>
        </w:rPr>
        <w:t xml:space="preserve">treten geht, sondern um einen Eroberten- bzw. Besatzungszustand. </w:t>
      </w:r>
    </w:p>
    <w:p w:rsidR="00FF71D0" w:rsidRPr="00FF71D0" w:rsidRDefault="00FF71D0" w:rsidP="00277C50">
      <w:pPr>
        <w:rPr>
          <w:color w:val="FF0000"/>
          <w:lang w:val="de-CH" w:eastAsia="de-CH"/>
        </w:rPr>
      </w:pPr>
      <w:r w:rsidRPr="00FF71D0">
        <w:rPr>
          <w:color w:val="FF0000"/>
          <w:lang w:val="de-CH" w:eastAsia="de-CH"/>
        </w:rPr>
        <w:t xml:space="preserve">    Das englische "tread upon" entspricht der Bedeutung an unserer Stelle. </w:t>
      </w:r>
    </w:p>
    <w:p w:rsidR="00FF71D0" w:rsidRPr="008439F7" w:rsidRDefault="00FF71D0" w:rsidP="00277C50">
      <w:pPr>
        <w:rPr>
          <w:color w:val="auto"/>
          <w:szCs w:val="28"/>
        </w:rPr>
      </w:pPr>
    </w:p>
    <w:p w:rsidR="00277C50" w:rsidRPr="008439F7" w:rsidRDefault="00277C50" w:rsidP="00277C50">
      <w:pPr>
        <w:rPr>
          <w:color w:val="auto"/>
          <w:szCs w:val="28"/>
        </w:rPr>
      </w:pPr>
      <w:r w:rsidRPr="008439F7">
        <w:rPr>
          <w:color w:val="auto"/>
          <w:szCs w:val="28"/>
        </w:rPr>
        <w:t xml:space="preserve">    </w:t>
      </w:r>
      <w:r w:rsidRPr="008439F7">
        <w:rPr>
          <w:b/>
          <w:bCs/>
          <w:color w:val="auto"/>
          <w:szCs w:val="28"/>
        </w:rPr>
        <w:t>Off 11,4</w:t>
      </w:r>
      <w:r w:rsidRPr="008439F7">
        <w:rPr>
          <w:color w:val="auto"/>
          <w:szCs w:val="28"/>
        </w:rPr>
        <w:t>: „</w:t>
      </w:r>
      <w:r w:rsidRPr="008439F7">
        <w:rPr>
          <w:rFonts w:cs="Tahoma"/>
          <w:color w:val="auto"/>
        </w:rPr>
        <w:t>vor dem Gott der Erde</w:t>
      </w:r>
      <w:r w:rsidRPr="008439F7">
        <w:rPr>
          <w:color w:val="auto"/>
          <w:szCs w:val="28"/>
        </w:rPr>
        <w:t xml:space="preserve">“ </w:t>
      </w:r>
    </w:p>
    <w:p w:rsidR="00277C50" w:rsidRDefault="00277C50" w:rsidP="00277C50">
      <w:pPr>
        <w:rPr>
          <w:rFonts w:cs="Tahoma"/>
          <w:color w:val="auto"/>
        </w:rPr>
      </w:pPr>
      <w:r w:rsidRPr="008439F7">
        <w:rPr>
          <w:color w:val="auto"/>
          <w:szCs w:val="28"/>
        </w:rPr>
        <w:t xml:space="preserve">So nach dem </w:t>
      </w:r>
      <w:r w:rsidRPr="008439F7">
        <w:rPr>
          <w:i/>
          <w:color w:val="auto"/>
          <w:szCs w:val="28"/>
        </w:rPr>
        <w:t>t. r</w:t>
      </w:r>
      <w:r w:rsidRPr="008439F7">
        <w:rPr>
          <w:color w:val="auto"/>
          <w:szCs w:val="28"/>
        </w:rPr>
        <w:t xml:space="preserve">. </w:t>
      </w:r>
      <w:r w:rsidRPr="008439F7">
        <w:rPr>
          <w:rFonts w:cs="Tahoma"/>
          <w:color w:val="auto"/>
        </w:rPr>
        <w:t xml:space="preserve">Ein großer Teil der Mehrheitstexthandschriften bezeugt an dieser Stelle: „vor dem Herrn der Erde“. </w:t>
      </w:r>
    </w:p>
    <w:p w:rsidR="00BD62E7" w:rsidRPr="008439F7" w:rsidRDefault="00BD62E7" w:rsidP="00277C50">
      <w:pPr>
        <w:rPr>
          <w:rFonts w:cs="Tahoma"/>
          <w:color w:val="auto"/>
        </w:rPr>
      </w:pPr>
    </w:p>
    <w:p w:rsidR="00BD62E7" w:rsidRPr="008439F7" w:rsidRDefault="00BD62E7" w:rsidP="00BD62E7">
      <w:pPr>
        <w:rPr>
          <w:color w:val="auto"/>
          <w:szCs w:val="28"/>
        </w:rPr>
      </w:pPr>
      <w:r w:rsidRPr="008439F7">
        <w:rPr>
          <w:color w:val="auto"/>
          <w:szCs w:val="28"/>
        </w:rPr>
        <w:t xml:space="preserve">    </w:t>
      </w:r>
      <w:r w:rsidRPr="008439F7">
        <w:rPr>
          <w:b/>
          <w:bCs/>
          <w:color w:val="auto"/>
          <w:szCs w:val="28"/>
        </w:rPr>
        <w:t>Off 11,8</w:t>
      </w:r>
      <w:r w:rsidRPr="008439F7">
        <w:rPr>
          <w:color w:val="auto"/>
          <w:szCs w:val="28"/>
        </w:rPr>
        <w:t>: „</w:t>
      </w:r>
      <w:r w:rsidRPr="008439F7">
        <w:rPr>
          <w:rFonts w:cs="Tahoma"/>
          <w:color w:val="auto"/>
        </w:rPr>
        <w:t>unser Herr</w:t>
      </w:r>
      <w:r w:rsidRPr="008439F7">
        <w:rPr>
          <w:color w:val="auto"/>
          <w:szCs w:val="28"/>
        </w:rPr>
        <w:t xml:space="preserve">“ </w:t>
      </w:r>
    </w:p>
    <w:p w:rsidR="00BD62E7" w:rsidRPr="008439F7" w:rsidRDefault="00BD62E7" w:rsidP="00BD62E7">
      <w:pPr>
        <w:rPr>
          <w:rFonts w:cs="Tahoma"/>
          <w:color w:val="auto"/>
        </w:rPr>
      </w:pPr>
      <w:r w:rsidRPr="008439F7">
        <w:rPr>
          <w:color w:val="auto"/>
          <w:szCs w:val="28"/>
        </w:rPr>
        <w:t xml:space="preserve">So nach dem </w:t>
      </w:r>
      <w:r w:rsidRPr="008439F7">
        <w:rPr>
          <w:i/>
          <w:color w:val="auto"/>
          <w:szCs w:val="28"/>
        </w:rPr>
        <w:t>t. r</w:t>
      </w:r>
      <w:r w:rsidRPr="008439F7">
        <w:rPr>
          <w:color w:val="auto"/>
          <w:szCs w:val="28"/>
        </w:rPr>
        <w:t xml:space="preserve">. </w:t>
      </w:r>
      <w:r w:rsidRPr="008439F7">
        <w:rPr>
          <w:rFonts w:cs="Tahoma"/>
          <w:color w:val="auto"/>
        </w:rPr>
        <w:t xml:space="preserve">Der Mehrheitstext bezeugt an dieser Stelle: „ihr Herr“. </w:t>
      </w:r>
    </w:p>
    <w:p w:rsidR="00277C50" w:rsidRPr="008439F7" w:rsidRDefault="00277C50" w:rsidP="00277C50">
      <w:pPr>
        <w:rPr>
          <w:color w:val="auto"/>
          <w:szCs w:val="28"/>
        </w:rPr>
      </w:pPr>
    </w:p>
    <w:p w:rsidR="00277C50" w:rsidRPr="00BB1140" w:rsidRDefault="00277C50" w:rsidP="00277C50">
      <w:pPr>
        <w:rPr>
          <w:color w:val="FF0000"/>
        </w:rPr>
      </w:pPr>
      <w:r w:rsidRPr="00BB1140">
        <w:rPr>
          <w:color w:val="FF0000"/>
        </w:rPr>
        <w:t xml:space="preserve">    </w:t>
      </w:r>
      <w:r w:rsidRPr="00BB1140">
        <w:rPr>
          <w:b/>
          <w:color w:val="FF0000"/>
        </w:rPr>
        <w:t>Off 11,9</w:t>
      </w:r>
      <w:r w:rsidRPr="00BB1140">
        <w:rPr>
          <w:color w:val="FF0000"/>
        </w:rPr>
        <w:t>: „in Gräber“</w:t>
      </w:r>
    </w:p>
    <w:p w:rsidR="00277C50" w:rsidRPr="00BB1140" w:rsidRDefault="00277C50" w:rsidP="00277C50">
      <w:pPr>
        <w:rPr>
          <w:color w:val="FF0000"/>
        </w:rPr>
      </w:pPr>
      <w:r w:rsidRPr="00BB1140">
        <w:rPr>
          <w:rFonts w:cs="Verdana"/>
          <w:color w:val="FF0000"/>
          <w:szCs w:val="28"/>
        </w:rPr>
        <w:t>So nach dem</w:t>
      </w:r>
      <w:r w:rsidRPr="00BB1140">
        <w:rPr>
          <w:color w:val="FF0000"/>
          <w:szCs w:val="28"/>
        </w:rPr>
        <w:t xml:space="preserve"> </w:t>
      </w:r>
      <w:r w:rsidRPr="00BB1140">
        <w:rPr>
          <w:i/>
          <w:color w:val="FF0000"/>
          <w:szCs w:val="28"/>
        </w:rPr>
        <w:t>t. r</w:t>
      </w:r>
      <w:r w:rsidRPr="00BB1140">
        <w:rPr>
          <w:rFonts w:cs="Verdana"/>
          <w:color w:val="FF0000"/>
          <w:szCs w:val="28"/>
        </w:rPr>
        <w:t>. Der Mehrheitstext hat: „in ein Grab“.</w:t>
      </w:r>
    </w:p>
    <w:p w:rsidR="00277C50" w:rsidRPr="00BB1140" w:rsidRDefault="00277C50" w:rsidP="00277C50">
      <w:pPr>
        <w:rPr>
          <w:color w:val="FF0000"/>
        </w:rPr>
      </w:pPr>
    </w:p>
    <w:p w:rsidR="00277C50" w:rsidRPr="00352450" w:rsidRDefault="00277C50" w:rsidP="00277C50">
      <w:pPr>
        <w:rPr>
          <w:color w:val="FF0000"/>
        </w:rPr>
      </w:pPr>
      <w:r w:rsidRPr="00BB1140">
        <w:rPr>
          <w:color w:val="FF0000"/>
        </w:rPr>
        <w:t xml:space="preserve">    </w:t>
      </w:r>
      <w:r w:rsidRPr="00BB1140">
        <w:rPr>
          <w:b/>
          <w:color w:val="FF0000"/>
        </w:rPr>
        <w:t>Off 11,</w:t>
      </w:r>
      <w:r w:rsidRPr="00352450">
        <w:rPr>
          <w:b/>
          <w:color w:val="FF0000"/>
        </w:rPr>
        <w:t>10</w:t>
      </w:r>
      <w:r w:rsidRPr="00352450">
        <w:rPr>
          <w:color w:val="FF0000"/>
        </w:rPr>
        <w:t>: „werden sich freuen“</w:t>
      </w:r>
    </w:p>
    <w:p w:rsidR="00277C50" w:rsidRPr="00352450" w:rsidRDefault="00277C50" w:rsidP="00277C50">
      <w:pPr>
        <w:rPr>
          <w:rFonts w:cs="Verdana"/>
          <w:color w:val="FF0000"/>
          <w:szCs w:val="28"/>
        </w:rPr>
      </w:pPr>
      <w:r w:rsidRPr="00352450">
        <w:rPr>
          <w:rFonts w:cs="Verdana"/>
          <w:color w:val="FF0000"/>
          <w:szCs w:val="28"/>
        </w:rPr>
        <w:t>So nach dem</w:t>
      </w:r>
      <w:r w:rsidRPr="00352450">
        <w:rPr>
          <w:color w:val="FF0000"/>
          <w:szCs w:val="28"/>
        </w:rPr>
        <w:t xml:space="preserve"> </w:t>
      </w:r>
      <w:r w:rsidRPr="00352450">
        <w:rPr>
          <w:i/>
          <w:color w:val="FF0000"/>
          <w:szCs w:val="28"/>
        </w:rPr>
        <w:t>t. r</w:t>
      </w:r>
      <w:r w:rsidRPr="00352450">
        <w:rPr>
          <w:rFonts w:cs="Verdana"/>
          <w:color w:val="FF0000"/>
          <w:szCs w:val="28"/>
        </w:rPr>
        <w:t xml:space="preserve">. Der Mehrheitstext hat: „freuen sich“. </w:t>
      </w:r>
    </w:p>
    <w:p w:rsidR="00277C50" w:rsidRPr="00352450" w:rsidRDefault="00277C50" w:rsidP="00277C50">
      <w:pPr>
        <w:rPr>
          <w:rFonts w:cs="Verdana"/>
          <w:color w:val="FF0000"/>
          <w:szCs w:val="28"/>
        </w:rPr>
      </w:pPr>
    </w:p>
    <w:p w:rsidR="000827E1" w:rsidRPr="008439F7" w:rsidRDefault="00064716" w:rsidP="008E02A8">
      <w:pPr>
        <w:rPr>
          <w:color w:val="auto"/>
        </w:rPr>
      </w:pPr>
      <w:r w:rsidRPr="008439F7">
        <w:rPr>
          <w:color w:val="auto"/>
          <w:lang w:eastAsia="de-DE"/>
        </w:rPr>
        <w:t xml:space="preserve">    </w:t>
      </w:r>
      <w:r w:rsidR="000827E1" w:rsidRPr="008439F7">
        <w:rPr>
          <w:b/>
          <w:color w:val="auto"/>
          <w:lang w:eastAsia="de-DE"/>
        </w:rPr>
        <w:t>Off 11,17</w:t>
      </w:r>
      <w:r w:rsidR="000827E1" w:rsidRPr="008439F7">
        <w:rPr>
          <w:color w:val="auto"/>
          <w:lang w:eastAsia="de-DE"/>
        </w:rPr>
        <w:t xml:space="preserve">: </w:t>
      </w:r>
      <w:r w:rsidR="005C4367" w:rsidRPr="008439F7">
        <w:rPr>
          <w:color w:val="auto"/>
          <w:lang w:eastAsia="de-DE"/>
        </w:rPr>
        <w:t>„</w:t>
      </w:r>
      <w:r w:rsidR="000827E1" w:rsidRPr="008439F7">
        <w:rPr>
          <w:color w:val="auto"/>
          <w:lang w:bidi="he-IL"/>
        </w:rPr>
        <w:t>der ist und der war und der kommt”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color w:val="auto"/>
          <w:lang w:eastAsia="de-DE"/>
        </w:rPr>
        <w:t xml:space="preserve">; die meisten überlieferten gr. Hss bezeugen: </w:t>
      </w:r>
      <w:r w:rsidR="005C4367" w:rsidRPr="008439F7">
        <w:rPr>
          <w:color w:val="auto"/>
          <w:lang w:eastAsia="de-DE"/>
        </w:rPr>
        <w:t>„</w:t>
      </w:r>
      <w:r w:rsidRPr="008439F7">
        <w:rPr>
          <w:color w:val="auto"/>
          <w:szCs w:val="22"/>
          <w:lang w:bidi="he-IL"/>
        </w:rPr>
        <w:t>der ist und der war”.</w:t>
      </w:r>
    </w:p>
    <w:p w:rsidR="000827E1" w:rsidRPr="008439F7" w:rsidRDefault="000827E1">
      <w:pPr>
        <w:rPr>
          <w:color w:val="auto"/>
        </w:rPr>
      </w:pPr>
    </w:p>
    <w:p w:rsidR="000827E1" w:rsidRPr="008439F7" w:rsidRDefault="00064716" w:rsidP="008E02A8">
      <w:pPr>
        <w:rPr>
          <w:color w:val="auto"/>
        </w:rPr>
      </w:pPr>
      <w:r w:rsidRPr="008439F7">
        <w:rPr>
          <w:color w:val="auto"/>
          <w:lang w:eastAsia="de-DE"/>
        </w:rPr>
        <w:t xml:space="preserve">    </w:t>
      </w:r>
      <w:r w:rsidR="000827E1" w:rsidRPr="008439F7">
        <w:rPr>
          <w:b/>
          <w:color w:val="auto"/>
          <w:lang w:eastAsia="de-DE"/>
        </w:rPr>
        <w:t>Off 12,17</w:t>
      </w:r>
      <w:r w:rsidR="000827E1" w:rsidRPr="008439F7">
        <w:rPr>
          <w:color w:val="auto"/>
          <w:lang w:eastAsia="de-DE"/>
        </w:rPr>
        <w:t xml:space="preserve">: </w:t>
      </w:r>
      <w:r w:rsidR="005C4367" w:rsidRPr="008439F7">
        <w:rPr>
          <w:color w:val="auto"/>
          <w:lang w:eastAsia="de-DE"/>
        </w:rPr>
        <w:t>„</w:t>
      </w:r>
      <w:r w:rsidR="000827E1" w:rsidRPr="008439F7">
        <w:rPr>
          <w:color w:val="auto"/>
          <w:lang w:bidi="he-IL"/>
        </w:rPr>
        <w:t>das Zeugnis Jesu Christi”</w:t>
      </w:r>
    </w:p>
    <w:p w:rsidR="000827E1" w:rsidRPr="008439F7" w:rsidRDefault="000827E1">
      <w:pPr>
        <w:rPr>
          <w:color w:val="auto"/>
          <w:szCs w:val="22"/>
          <w:lang w:bidi="he-IL"/>
        </w:rPr>
      </w:pPr>
      <w:r w:rsidRPr="008439F7">
        <w:rPr>
          <w:iCs/>
          <w:color w:val="auto"/>
        </w:rPr>
        <w:t xml:space="preserve">So nach dem </w:t>
      </w:r>
      <w:r w:rsidRPr="008439F7">
        <w:rPr>
          <w:i/>
          <w:iCs/>
          <w:color w:val="auto"/>
        </w:rPr>
        <w:t>t. r.</w:t>
      </w:r>
      <w:r w:rsidRPr="008439F7">
        <w:rPr>
          <w:i/>
          <w:color w:val="auto"/>
          <w:lang w:eastAsia="de-DE"/>
        </w:rPr>
        <w:t xml:space="preserve"> </w:t>
      </w:r>
      <w:r w:rsidRPr="008439F7">
        <w:rPr>
          <w:color w:val="auto"/>
          <w:lang w:eastAsia="de-DE"/>
        </w:rPr>
        <w:t xml:space="preserve">und der lateinischen sowie z. T. der armenischen Überlieferung; fast alle überlieferten gr. Hss bezeugen: </w:t>
      </w:r>
      <w:r w:rsidR="005C4367" w:rsidRPr="008439F7">
        <w:rPr>
          <w:color w:val="auto"/>
          <w:lang w:eastAsia="de-DE"/>
        </w:rPr>
        <w:t>„</w:t>
      </w:r>
      <w:r w:rsidRPr="008439F7">
        <w:rPr>
          <w:color w:val="auto"/>
          <w:szCs w:val="22"/>
          <w:lang w:bidi="he-IL"/>
        </w:rPr>
        <w:t xml:space="preserve">das Zeugnis Jesu”.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Off 13,3</w:t>
      </w:r>
      <w:r w:rsidR="000827E1" w:rsidRPr="008439F7">
        <w:rPr>
          <w:color w:val="auto"/>
          <w:szCs w:val="28"/>
        </w:rPr>
        <w:t xml:space="preserve">: </w:t>
      </w:r>
      <w:r w:rsidR="005C4367" w:rsidRPr="008439F7">
        <w:rPr>
          <w:color w:val="auto"/>
          <w:szCs w:val="28"/>
        </w:rPr>
        <w:t>„</w:t>
      </w:r>
      <w:r w:rsidR="000827E1" w:rsidRPr="008439F7">
        <w:rPr>
          <w:color w:val="auto"/>
          <w:szCs w:val="28"/>
        </w:rPr>
        <w:t xml:space="preserve">Und </w:t>
      </w:r>
      <w:r w:rsidR="000827E1" w:rsidRPr="008439F7">
        <w:rPr>
          <w:color w:val="auto"/>
          <w:szCs w:val="28"/>
          <w:lang w:eastAsia="de-DE" w:bidi="he-IL"/>
        </w:rPr>
        <w:t>auf der ganzen Erde staunte man</w:t>
      </w:r>
      <w:r w:rsidR="005C4367" w:rsidRPr="008439F7">
        <w:rPr>
          <w:color w:val="auto"/>
          <w:szCs w:val="28"/>
          <w:lang w:eastAsia="de-DE" w:bidi="he-IL"/>
        </w:rPr>
        <w:t>“</w:t>
      </w:r>
      <w:r w:rsidR="000827E1" w:rsidRPr="008439F7">
        <w:rPr>
          <w:color w:val="auto"/>
          <w:szCs w:val="28"/>
          <w:lang w:eastAsia="de-DE" w:bidi="he-IL"/>
        </w:rPr>
        <w:t xml:space="preserve"> </w:t>
      </w:r>
    </w:p>
    <w:p w:rsidR="000827E1" w:rsidRPr="008439F7" w:rsidRDefault="000827E1">
      <w:pPr>
        <w:rPr>
          <w:color w:val="auto"/>
          <w:szCs w:val="28"/>
        </w:rPr>
      </w:pPr>
      <w:r w:rsidRPr="008439F7">
        <w:rPr>
          <w:i/>
          <w:color w:val="auto"/>
          <w:szCs w:val="28"/>
        </w:rPr>
        <w:t>T</w:t>
      </w:r>
      <w:r w:rsidRPr="008439F7">
        <w:rPr>
          <w:i/>
          <w:iCs/>
          <w:color w:val="auto"/>
          <w:szCs w:val="28"/>
        </w:rPr>
        <w:t>.-r.</w:t>
      </w:r>
      <w:r w:rsidRPr="008439F7">
        <w:rPr>
          <w:color w:val="auto"/>
          <w:szCs w:val="28"/>
        </w:rPr>
        <w:t xml:space="preserve">-Beza u. -Elzevier sowie die überwiegende Mehrheit der gr. Hss haben an dieser Stelle: </w:t>
      </w:r>
      <w:r w:rsidR="005C4367" w:rsidRPr="008439F7">
        <w:rPr>
          <w:color w:val="auto"/>
          <w:szCs w:val="28"/>
        </w:rPr>
        <w:t>„</w:t>
      </w:r>
      <w:r w:rsidRPr="008439F7">
        <w:rPr>
          <w:color w:val="auto"/>
          <w:szCs w:val="28"/>
        </w:rPr>
        <w:t>Und die ganze Erde staunte</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E474C4" w:rsidRPr="00352450" w:rsidRDefault="00E474C4" w:rsidP="00E474C4">
      <w:pPr>
        <w:rPr>
          <w:color w:val="FF0000"/>
        </w:rPr>
      </w:pPr>
      <w:r>
        <w:rPr>
          <w:color w:val="FF0000"/>
        </w:rPr>
        <w:t xml:space="preserve">    </w:t>
      </w:r>
      <w:r w:rsidRPr="00352450">
        <w:rPr>
          <w:b/>
          <w:color w:val="FF0000"/>
        </w:rPr>
        <w:t>Off 14,1</w:t>
      </w:r>
      <w:r w:rsidRPr="00352450">
        <w:rPr>
          <w:color w:val="FF0000"/>
        </w:rPr>
        <w:t>: „die den Namen seines Vaters auf ihren Stirnen</w:t>
      </w:r>
      <w:r w:rsidR="00BD62E7" w:rsidRPr="00BD62E7">
        <w:rPr>
          <w:color w:val="FF0000"/>
        </w:rPr>
        <w:t xml:space="preserve"> </w:t>
      </w:r>
      <w:r w:rsidR="00BD62E7" w:rsidRPr="00352450">
        <w:rPr>
          <w:color w:val="FF0000"/>
        </w:rPr>
        <w:t>trugen</w:t>
      </w:r>
      <w:r w:rsidRPr="00352450">
        <w:rPr>
          <w:color w:val="FF0000"/>
        </w:rPr>
        <w:t xml:space="preserve">“  </w:t>
      </w:r>
    </w:p>
    <w:p w:rsidR="00E474C4" w:rsidRPr="00856891" w:rsidRDefault="00E474C4" w:rsidP="00E474C4">
      <w:pPr>
        <w:rPr>
          <w:color w:val="FF0000"/>
        </w:rPr>
      </w:pPr>
      <w:r w:rsidRPr="00352450">
        <w:rPr>
          <w:rFonts w:cs="Verdana"/>
          <w:color w:val="FF0000"/>
          <w:szCs w:val="28"/>
        </w:rPr>
        <w:t xml:space="preserve">So </w:t>
      </w:r>
      <w:r w:rsidRPr="00856891">
        <w:rPr>
          <w:rFonts w:cs="Verdana"/>
          <w:color w:val="FF0000"/>
          <w:szCs w:val="28"/>
        </w:rPr>
        <w:t>nach dem</w:t>
      </w:r>
      <w:r w:rsidRPr="00856891">
        <w:rPr>
          <w:color w:val="FF0000"/>
          <w:szCs w:val="28"/>
        </w:rPr>
        <w:t xml:space="preserve"> </w:t>
      </w:r>
      <w:r w:rsidRPr="00856891">
        <w:rPr>
          <w:i/>
          <w:color w:val="FF0000"/>
          <w:szCs w:val="28"/>
        </w:rPr>
        <w:t>t. r</w:t>
      </w:r>
      <w:r w:rsidRPr="00856891">
        <w:rPr>
          <w:rFonts w:cs="Verdana"/>
          <w:color w:val="FF0000"/>
          <w:szCs w:val="28"/>
        </w:rPr>
        <w:t>. Der Mehrheitstext hat: „</w:t>
      </w:r>
      <w:r w:rsidRPr="00233CB3">
        <w:rPr>
          <w:color w:val="FF0000"/>
          <w:lang w:val="de-CH" w:bidi="he-IL"/>
        </w:rPr>
        <w:t xml:space="preserve">die </w:t>
      </w:r>
      <w:r w:rsidRPr="00856891">
        <w:rPr>
          <w:color w:val="FF0000"/>
        </w:rPr>
        <w:t>seinen Namen und den Namen seines Vaters auf ihren Stirnen</w:t>
      </w:r>
      <w:r w:rsidR="00BD62E7" w:rsidRPr="00BD62E7">
        <w:rPr>
          <w:color w:val="FF0000"/>
        </w:rPr>
        <w:t xml:space="preserve"> </w:t>
      </w:r>
      <w:r w:rsidR="00BD62E7" w:rsidRPr="00856891">
        <w:rPr>
          <w:color w:val="FF0000"/>
        </w:rPr>
        <w:t>trugen</w:t>
      </w:r>
      <w:r w:rsidRPr="00856891">
        <w:rPr>
          <w:color w:val="FF0000"/>
        </w:rPr>
        <w:t>“</w:t>
      </w:r>
    </w:p>
    <w:p w:rsidR="00E474C4" w:rsidRPr="00856891" w:rsidRDefault="00E474C4" w:rsidP="00E474C4">
      <w:pPr>
        <w:rPr>
          <w:color w:val="FF0000"/>
        </w:rPr>
      </w:pPr>
    </w:p>
    <w:p w:rsidR="000827E1" w:rsidRPr="00976A88" w:rsidRDefault="00064716" w:rsidP="008E02A8">
      <w:pPr>
        <w:rPr>
          <w:color w:val="auto"/>
          <w:lang w:val="en-GB"/>
        </w:rPr>
      </w:pPr>
      <w:r w:rsidRPr="008439F7">
        <w:rPr>
          <w:color w:val="auto"/>
          <w:lang w:eastAsia="de-DE"/>
        </w:rPr>
        <w:t xml:space="preserve">    </w:t>
      </w:r>
      <w:r w:rsidR="000827E1" w:rsidRPr="00976A88">
        <w:rPr>
          <w:b/>
          <w:color w:val="auto"/>
          <w:lang w:val="en-GB" w:eastAsia="de-DE"/>
        </w:rPr>
        <w:t>Off 14,5</w:t>
      </w:r>
      <w:r w:rsidR="000827E1" w:rsidRPr="00976A88">
        <w:rPr>
          <w:color w:val="auto"/>
          <w:lang w:val="en-GB" w:eastAsia="de-DE"/>
        </w:rPr>
        <w:t xml:space="preserve">: </w:t>
      </w:r>
      <w:r w:rsidR="005C4367" w:rsidRPr="00976A88">
        <w:rPr>
          <w:color w:val="auto"/>
          <w:lang w:val="en-GB" w:eastAsia="de-DE"/>
        </w:rPr>
        <w:t>„</w:t>
      </w:r>
      <w:r w:rsidR="000827E1" w:rsidRPr="00976A88">
        <w:rPr>
          <w:color w:val="auto"/>
          <w:lang w:val="en-GB" w:bidi="he-IL"/>
        </w:rPr>
        <w:t>vor dem Thron Gottes”</w:t>
      </w:r>
    </w:p>
    <w:p w:rsidR="000827E1" w:rsidRPr="008439F7" w:rsidRDefault="000827E1">
      <w:pPr>
        <w:rPr>
          <w:color w:val="auto"/>
          <w:lang w:eastAsia="de-DE"/>
        </w:rPr>
      </w:pPr>
      <w:r w:rsidRPr="008439F7">
        <w:rPr>
          <w:iCs/>
          <w:color w:val="auto"/>
        </w:rPr>
        <w:t xml:space="preserve">So nach dem </w:t>
      </w:r>
      <w:r w:rsidRPr="008439F7">
        <w:rPr>
          <w:i/>
          <w:iCs/>
          <w:color w:val="auto"/>
        </w:rPr>
        <w:t>t. r.</w:t>
      </w:r>
      <w:r w:rsidRPr="008439F7">
        <w:rPr>
          <w:color w:val="auto"/>
          <w:szCs w:val="28"/>
        </w:rPr>
        <w:t xml:space="preserve"> und lateinischen Übersetzungen.</w:t>
      </w:r>
      <w:r w:rsidRPr="008439F7">
        <w:rPr>
          <w:color w:val="auto"/>
          <w:lang w:eastAsia="de-DE"/>
        </w:rPr>
        <w:t xml:space="preserve"> Die Wörter </w:t>
      </w:r>
      <w:r w:rsidR="005C4367" w:rsidRPr="008439F7">
        <w:rPr>
          <w:color w:val="auto"/>
          <w:lang w:eastAsia="de-DE"/>
        </w:rPr>
        <w:t>„</w:t>
      </w:r>
      <w:r w:rsidRPr="008439F7">
        <w:rPr>
          <w:color w:val="auto"/>
          <w:szCs w:val="22"/>
          <w:lang w:bidi="he-IL"/>
        </w:rPr>
        <w:t xml:space="preserve">vor dem Thron Gottes” </w:t>
      </w:r>
      <w:r w:rsidRPr="008439F7">
        <w:rPr>
          <w:color w:val="auto"/>
          <w:lang w:eastAsia="de-DE"/>
        </w:rPr>
        <w:t xml:space="preserve">fehlen in fast allen überlieferten gr. Hss. </w:t>
      </w:r>
    </w:p>
    <w:p w:rsidR="000827E1" w:rsidRPr="008439F7" w:rsidRDefault="000827E1">
      <w:pPr>
        <w:rPr>
          <w:color w:val="auto"/>
          <w:lang w:eastAsia="de-DE"/>
        </w:rPr>
      </w:pPr>
    </w:p>
    <w:p w:rsidR="000827E1" w:rsidRPr="008439F7" w:rsidRDefault="00064716" w:rsidP="008E02A8">
      <w:pPr>
        <w:rPr>
          <w:color w:val="auto"/>
        </w:rPr>
      </w:pPr>
      <w:r w:rsidRPr="008439F7">
        <w:rPr>
          <w:bCs/>
          <w:color w:val="auto"/>
        </w:rPr>
        <w:t xml:space="preserve">    </w:t>
      </w:r>
      <w:r w:rsidR="000827E1" w:rsidRPr="008439F7">
        <w:rPr>
          <w:b/>
          <w:color w:val="auto"/>
        </w:rPr>
        <w:t>Off 14,8</w:t>
      </w:r>
      <w:r w:rsidR="000827E1" w:rsidRPr="008439F7">
        <w:rPr>
          <w:color w:val="auto"/>
        </w:rPr>
        <w:t xml:space="preserve">: </w:t>
      </w:r>
      <w:r w:rsidR="005C4367" w:rsidRPr="008439F7">
        <w:rPr>
          <w:color w:val="auto"/>
        </w:rPr>
        <w:t>„</w:t>
      </w:r>
      <w:r w:rsidR="000827E1" w:rsidRPr="008439F7">
        <w:rPr>
          <w:color w:val="auto"/>
        </w:rPr>
        <w:t xml:space="preserve">Und ein </w:t>
      </w:r>
      <w:r w:rsidR="000827E1" w:rsidRPr="008439F7">
        <w:rPr>
          <w:color w:val="auto"/>
          <w:szCs w:val="22"/>
          <w:lang w:bidi="he-IL"/>
        </w:rPr>
        <w:t>anderer Bote</w:t>
      </w:r>
      <w:r w:rsidR="005C4367" w:rsidRPr="008439F7">
        <w:rPr>
          <w:color w:val="auto"/>
        </w:rPr>
        <w:t>“</w:t>
      </w:r>
    </w:p>
    <w:p w:rsidR="000827E1" w:rsidRPr="008439F7" w:rsidRDefault="000827E1">
      <w:pPr>
        <w:rPr>
          <w:color w:val="auto"/>
          <w:szCs w:val="22"/>
          <w:lang w:bidi="he-IL"/>
        </w:rPr>
      </w:pPr>
      <w:r w:rsidRPr="008439F7">
        <w:rPr>
          <w:iCs/>
          <w:color w:val="auto"/>
        </w:rPr>
        <w:t xml:space="preserve">So nach dem </w:t>
      </w:r>
      <w:r w:rsidRPr="008439F7">
        <w:rPr>
          <w:i/>
          <w:iCs/>
          <w:color w:val="auto"/>
        </w:rPr>
        <w:t>t. r.</w:t>
      </w:r>
      <w:r w:rsidRPr="008439F7">
        <w:rPr>
          <w:color w:val="auto"/>
          <w:lang w:eastAsia="de-DE"/>
        </w:rPr>
        <w:t>; die meisten überlieferten gr. Hss haben:</w:t>
      </w:r>
      <w:r w:rsidRPr="008439F7">
        <w:rPr>
          <w:color w:val="auto"/>
        </w:rPr>
        <w:t xml:space="preserve"> </w:t>
      </w:r>
      <w:r w:rsidR="005C4367" w:rsidRPr="008439F7">
        <w:rPr>
          <w:color w:val="auto"/>
        </w:rPr>
        <w:t>„</w:t>
      </w:r>
      <w:r w:rsidRPr="008439F7">
        <w:rPr>
          <w:color w:val="auto"/>
        </w:rPr>
        <w:t xml:space="preserve">Und ein </w:t>
      </w:r>
      <w:r w:rsidRPr="008439F7">
        <w:rPr>
          <w:color w:val="auto"/>
          <w:szCs w:val="22"/>
          <w:lang w:bidi="he-IL"/>
        </w:rPr>
        <w:t xml:space="preserve">anderer, zweiter Bote”. </w:t>
      </w:r>
    </w:p>
    <w:p w:rsidR="000827E1" w:rsidRPr="008439F7" w:rsidRDefault="000827E1">
      <w:pPr>
        <w:rPr>
          <w:color w:val="auto"/>
          <w:szCs w:val="22"/>
          <w:lang w:bidi="he-IL"/>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Off 14,18</w:t>
      </w:r>
      <w:r w:rsidR="000827E1" w:rsidRPr="008439F7">
        <w:rPr>
          <w:color w:val="auto"/>
          <w:szCs w:val="28"/>
        </w:rPr>
        <w:t xml:space="preserve">: </w:t>
      </w:r>
      <w:r w:rsidR="005C4367" w:rsidRPr="008439F7">
        <w:rPr>
          <w:color w:val="auto"/>
          <w:szCs w:val="28"/>
        </w:rPr>
        <w:t>„</w:t>
      </w:r>
      <w:r w:rsidR="000827E1" w:rsidRPr="008439F7">
        <w:rPr>
          <w:color w:val="auto"/>
          <w:szCs w:val="28"/>
        </w:rPr>
        <w:t>die Trauben der Erde</w:t>
      </w:r>
      <w:r w:rsidR="005C4367" w:rsidRPr="008439F7">
        <w:rPr>
          <w:color w:val="auto"/>
          <w:szCs w:val="28"/>
          <w:lang w:eastAsia="de-DE" w:bidi="he-IL"/>
        </w:rPr>
        <w:t>“</w:t>
      </w:r>
      <w:r w:rsidR="000827E1" w:rsidRPr="008439F7">
        <w:rPr>
          <w:color w:val="auto"/>
          <w:szCs w:val="28"/>
          <w:lang w:eastAsia="de-DE" w:bidi="he-IL"/>
        </w:rPr>
        <w:t xml:space="preserve"> </w:t>
      </w:r>
    </w:p>
    <w:p w:rsidR="000827E1" w:rsidRPr="008439F7" w:rsidRDefault="000827E1">
      <w:pPr>
        <w:rPr>
          <w:color w:val="auto"/>
          <w:szCs w:val="28"/>
        </w:rPr>
      </w:pPr>
      <w:r w:rsidRPr="008439F7">
        <w:rPr>
          <w:i/>
          <w:color w:val="auto"/>
          <w:szCs w:val="28"/>
        </w:rPr>
        <w:t>T</w:t>
      </w:r>
      <w:r w:rsidRPr="008439F7">
        <w:rPr>
          <w:i/>
          <w:iCs/>
          <w:color w:val="auto"/>
          <w:szCs w:val="28"/>
        </w:rPr>
        <w:t>.-r.</w:t>
      </w:r>
      <w:r w:rsidRPr="008439F7">
        <w:rPr>
          <w:color w:val="auto"/>
          <w:szCs w:val="28"/>
        </w:rPr>
        <w:t xml:space="preserve">-Beza u. -Elzevier sowie die überwiegende Mehrheit der gr. Hss bezeugen an dieser Stelle: </w:t>
      </w:r>
      <w:r w:rsidR="005C4367" w:rsidRPr="008439F7">
        <w:rPr>
          <w:color w:val="auto"/>
          <w:szCs w:val="28"/>
        </w:rPr>
        <w:t>„</w:t>
      </w:r>
      <w:r w:rsidRPr="008439F7">
        <w:rPr>
          <w:color w:val="auto"/>
          <w:szCs w:val="28"/>
        </w:rPr>
        <w:t>die Trauben des Weinstocks der Erde</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Off 15,3</w:t>
      </w:r>
      <w:r w:rsidR="000827E1" w:rsidRPr="008439F7">
        <w:rPr>
          <w:color w:val="auto"/>
          <w:szCs w:val="28"/>
        </w:rPr>
        <w:t xml:space="preserve">: </w:t>
      </w:r>
      <w:r w:rsidR="005C4367" w:rsidRPr="008439F7">
        <w:rPr>
          <w:color w:val="auto"/>
          <w:szCs w:val="28"/>
        </w:rPr>
        <w:t>„</w:t>
      </w:r>
      <w:r w:rsidR="000827E1" w:rsidRPr="008439F7">
        <w:rPr>
          <w:color w:val="auto"/>
          <w:szCs w:val="28"/>
        </w:rPr>
        <w:t>der Heiligen</w:t>
      </w:r>
      <w:r w:rsidR="005C4367" w:rsidRPr="008439F7">
        <w:rPr>
          <w:color w:val="auto"/>
          <w:szCs w:val="28"/>
          <w:lang w:eastAsia="de-DE" w:bidi="he-IL"/>
        </w:rPr>
        <w:t>“</w:t>
      </w:r>
      <w:r w:rsidR="000827E1" w:rsidRPr="008439F7">
        <w:rPr>
          <w:color w:val="auto"/>
          <w:szCs w:val="28"/>
          <w:lang w:eastAsia="de-DE" w:bidi="he-IL"/>
        </w:rPr>
        <w:t xml:space="preserve"> </w:t>
      </w:r>
    </w:p>
    <w:p w:rsidR="000827E1" w:rsidRPr="008439F7" w:rsidRDefault="000827E1">
      <w:pPr>
        <w:rPr>
          <w:color w:val="auto"/>
          <w:szCs w:val="28"/>
        </w:rPr>
      </w:pPr>
      <w:r w:rsidRPr="008439F7">
        <w:rPr>
          <w:color w:val="auto"/>
          <w:szCs w:val="28"/>
        </w:rPr>
        <w:t xml:space="preserve">So nach dem </w:t>
      </w:r>
      <w:r w:rsidRPr="008439F7">
        <w:rPr>
          <w:i/>
          <w:color w:val="auto"/>
          <w:szCs w:val="28"/>
        </w:rPr>
        <w:t>t. r</w:t>
      </w:r>
      <w:r w:rsidRPr="008439F7">
        <w:rPr>
          <w:color w:val="auto"/>
          <w:szCs w:val="28"/>
        </w:rPr>
        <w:t xml:space="preserve">. Die überwiegende Mehrheit der gr. Hss hat an dieser Stelle: </w:t>
      </w:r>
      <w:r w:rsidR="005C4367" w:rsidRPr="008439F7">
        <w:rPr>
          <w:color w:val="auto"/>
          <w:szCs w:val="28"/>
        </w:rPr>
        <w:t>„</w:t>
      </w:r>
      <w:r w:rsidRPr="008439F7">
        <w:rPr>
          <w:color w:val="auto"/>
          <w:szCs w:val="28"/>
        </w:rPr>
        <w:t>der Völker</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rsidP="008E02A8">
      <w:pPr>
        <w:rPr>
          <w:color w:val="auto"/>
        </w:rPr>
      </w:pPr>
      <w:r w:rsidRPr="008439F7">
        <w:rPr>
          <w:bCs/>
          <w:color w:val="auto"/>
        </w:rPr>
        <w:t xml:space="preserve">    </w:t>
      </w:r>
      <w:r w:rsidR="000827E1" w:rsidRPr="008439F7">
        <w:rPr>
          <w:b/>
          <w:color w:val="auto"/>
        </w:rPr>
        <w:t>Off 16,5</w:t>
      </w:r>
      <w:r w:rsidR="000827E1" w:rsidRPr="008439F7">
        <w:rPr>
          <w:color w:val="auto"/>
        </w:rPr>
        <w:t xml:space="preserve">: </w:t>
      </w:r>
      <w:r w:rsidR="005C4367" w:rsidRPr="008439F7">
        <w:rPr>
          <w:color w:val="auto"/>
        </w:rPr>
        <w:t>„</w:t>
      </w:r>
      <w:r w:rsidR="000827E1" w:rsidRPr="008439F7">
        <w:rPr>
          <w:color w:val="auto"/>
          <w:lang w:bidi="he-IL"/>
        </w:rPr>
        <w:t>Gerecht, Herr, bist du</w:t>
      </w:r>
      <w:r w:rsidR="005C4367" w:rsidRPr="008439F7">
        <w:rPr>
          <w:color w:val="auto"/>
        </w:rPr>
        <w: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color w:val="auto"/>
          <w:lang w:eastAsia="de-DE"/>
        </w:rPr>
        <w:t xml:space="preserve"> </w:t>
      </w:r>
      <w:r w:rsidR="005C4367" w:rsidRPr="008439F7">
        <w:rPr>
          <w:color w:val="auto"/>
          <w:lang w:eastAsia="de-DE"/>
        </w:rPr>
        <w:t>„</w:t>
      </w:r>
      <w:r w:rsidRPr="008439F7">
        <w:rPr>
          <w:color w:val="auto"/>
          <w:lang w:eastAsia="de-DE"/>
        </w:rPr>
        <w:t>Herr</w:t>
      </w:r>
      <w:r w:rsidR="005C4367" w:rsidRPr="008439F7">
        <w:rPr>
          <w:color w:val="auto"/>
          <w:lang w:eastAsia="de-DE"/>
        </w:rPr>
        <w:t>“</w:t>
      </w:r>
      <w:r w:rsidRPr="008439F7">
        <w:rPr>
          <w:color w:val="auto"/>
          <w:lang w:eastAsia="de-DE"/>
        </w:rPr>
        <w:t xml:space="preserve"> fehlt in fast allen überlieferten gr. Hss.</w:t>
      </w:r>
    </w:p>
    <w:p w:rsidR="000827E1" w:rsidRPr="008439F7" w:rsidRDefault="000827E1" w:rsidP="008E02A8">
      <w:pPr>
        <w:rPr>
          <w:color w:val="auto"/>
        </w:rPr>
      </w:pPr>
    </w:p>
    <w:p w:rsidR="000827E1" w:rsidRPr="008439F7" w:rsidRDefault="00064716" w:rsidP="008E02A8">
      <w:pPr>
        <w:rPr>
          <w:color w:val="auto"/>
          <w:szCs w:val="28"/>
        </w:rPr>
      </w:pPr>
      <w:r w:rsidRPr="008439F7">
        <w:rPr>
          <w:color w:val="auto"/>
          <w:szCs w:val="28"/>
        </w:rPr>
        <w:t xml:space="preserve">    </w:t>
      </w:r>
      <w:r w:rsidR="000827E1" w:rsidRPr="008439F7">
        <w:rPr>
          <w:b/>
          <w:bCs/>
          <w:color w:val="auto"/>
          <w:szCs w:val="28"/>
        </w:rPr>
        <w:t>Off 16,7</w:t>
      </w:r>
      <w:r w:rsidR="000827E1" w:rsidRPr="008439F7">
        <w:rPr>
          <w:color w:val="auto"/>
          <w:szCs w:val="28"/>
        </w:rPr>
        <w:t xml:space="preserve">: </w:t>
      </w:r>
      <w:r w:rsidR="005C4367" w:rsidRPr="008439F7">
        <w:rPr>
          <w:color w:val="auto"/>
          <w:szCs w:val="28"/>
        </w:rPr>
        <w:t>„</w:t>
      </w:r>
      <w:r w:rsidR="000827E1" w:rsidRPr="008439F7">
        <w:rPr>
          <w:color w:val="auto"/>
        </w:rPr>
        <w:t>Und ich hörte von einem anderen aus dem Altar, wie er sagte:</w:t>
      </w:r>
      <w:r w:rsidR="005C4367" w:rsidRPr="008439F7">
        <w:rPr>
          <w:color w:val="auto"/>
          <w:szCs w:val="28"/>
          <w:lang w:eastAsia="de-DE" w:bidi="he-IL"/>
        </w:rPr>
        <w:t>“</w:t>
      </w:r>
      <w:r w:rsidR="000827E1" w:rsidRPr="008439F7">
        <w:rPr>
          <w:color w:val="auto"/>
          <w:szCs w:val="28"/>
          <w:lang w:eastAsia="de-DE" w:bidi="he-IL"/>
        </w:rPr>
        <w:t xml:space="preserve"> </w:t>
      </w:r>
    </w:p>
    <w:p w:rsidR="000827E1" w:rsidRPr="008439F7" w:rsidRDefault="000827E1">
      <w:pPr>
        <w:rPr>
          <w:color w:val="auto"/>
          <w:lang w:bidi="he-IL"/>
        </w:rPr>
      </w:pPr>
      <w:r w:rsidRPr="008439F7">
        <w:rPr>
          <w:color w:val="auto"/>
          <w:szCs w:val="28"/>
        </w:rPr>
        <w:t xml:space="preserve">So nach dem </w:t>
      </w:r>
      <w:r w:rsidRPr="008439F7">
        <w:rPr>
          <w:i/>
          <w:color w:val="auto"/>
          <w:szCs w:val="28"/>
        </w:rPr>
        <w:t>t. r.</w:t>
      </w:r>
      <w:r w:rsidRPr="008439F7">
        <w:rPr>
          <w:color w:val="auto"/>
          <w:szCs w:val="28"/>
        </w:rPr>
        <w:t xml:space="preserve"> und lateinischen Übersetzungen. </w:t>
      </w:r>
      <w:r w:rsidRPr="008439F7">
        <w:rPr>
          <w:color w:val="auto"/>
          <w:lang w:bidi="he-IL"/>
        </w:rPr>
        <w:t xml:space="preserve">Würde man nach dem Mehrheitstext übersetzen, so würde es lauten: </w:t>
      </w:r>
      <w:r w:rsidR="005C4367" w:rsidRPr="008439F7">
        <w:rPr>
          <w:color w:val="auto"/>
          <w:lang w:bidi="he-IL"/>
        </w:rPr>
        <w:t>„</w:t>
      </w:r>
      <w:r w:rsidRPr="008439F7">
        <w:rPr>
          <w:color w:val="auto"/>
          <w:lang w:bidi="he-IL"/>
        </w:rPr>
        <w:t>Und ich hörte vom Altar [o.: seitens des Altars] ‹jemanden› sagen:</w:t>
      </w:r>
      <w:r w:rsidR="005C4367" w:rsidRPr="008439F7">
        <w:rPr>
          <w:color w:val="auto"/>
          <w:lang w:bidi="he-IL"/>
        </w:rPr>
        <w:t>“</w:t>
      </w:r>
      <w:r w:rsidRPr="008439F7">
        <w:rPr>
          <w:color w:val="auto"/>
          <w:lang w:bidi="he-IL"/>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bCs/>
          <w:color w:val="auto"/>
          <w:szCs w:val="28"/>
        </w:rPr>
        <w:t>Off 16,14</w:t>
      </w:r>
      <w:r w:rsidR="000827E1" w:rsidRPr="008439F7">
        <w:rPr>
          <w:color w:val="auto"/>
          <w:szCs w:val="28"/>
        </w:rPr>
        <w:t xml:space="preserve">: </w:t>
      </w:r>
      <w:r w:rsidR="005C4367" w:rsidRPr="008439F7">
        <w:rPr>
          <w:color w:val="auto"/>
          <w:szCs w:val="28"/>
        </w:rPr>
        <w:t>„</w:t>
      </w:r>
      <w:r w:rsidR="000827E1" w:rsidRPr="008439F7">
        <w:rPr>
          <w:color w:val="auto"/>
          <w:szCs w:val="28"/>
        </w:rPr>
        <w:t>um zu den Königen der Erde und des ganzen Weltreiches hinauszugehen</w:t>
      </w:r>
      <w:r w:rsidR="005C4367" w:rsidRPr="008439F7">
        <w:rPr>
          <w:color w:val="auto"/>
          <w:szCs w:val="28"/>
        </w:rPr>
        <w:t>“</w:t>
      </w:r>
      <w:r w:rsidR="000827E1" w:rsidRPr="008439F7">
        <w:rPr>
          <w:color w:val="auto"/>
          <w:szCs w:val="28"/>
        </w:rPr>
        <w:t xml:space="preserve"> </w:t>
      </w:r>
    </w:p>
    <w:p w:rsidR="000827E1" w:rsidRPr="008439F7" w:rsidRDefault="000827E1">
      <w:pPr>
        <w:rPr>
          <w:color w:val="auto"/>
          <w:szCs w:val="28"/>
        </w:rPr>
      </w:pPr>
      <w:r w:rsidRPr="008439F7">
        <w:rPr>
          <w:i/>
          <w:color w:val="auto"/>
          <w:szCs w:val="28"/>
        </w:rPr>
        <w:t>T</w:t>
      </w:r>
      <w:r w:rsidRPr="008439F7">
        <w:rPr>
          <w:i/>
          <w:iCs/>
          <w:color w:val="auto"/>
          <w:szCs w:val="28"/>
        </w:rPr>
        <w:t>.-r.</w:t>
      </w:r>
      <w:r w:rsidRPr="008439F7">
        <w:rPr>
          <w:color w:val="auto"/>
          <w:szCs w:val="28"/>
        </w:rPr>
        <w:t xml:space="preserve">-Beza u. -Elzevier sowie die überwiegende Mehrheit der Hss haben an dieser Stelle: </w:t>
      </w:r>
      <w:r w:rsidR="005C4367" w:rsidRPr="008439F7">
        <w:rPr>
          <w:color w:val="auto"/>
          <w:szCs w:val="28"/>
        </w:rPr>
        <w:t>„</w:t>
      </w:r>
      <w:r w:rsidRPr="008439F7">
        <w:rPr>
          <w:color w:val="auto"/>
          <w:szCs w:val="28"/>
        </w:rPr>
        <w:t>die zu den Königen der Erde und des ganzen Weltreiches hinausgehen</w:t>
      </w:r>
      <w:r w:rsidR="005C4367" w:rsidRPr="008439F7">
        <w:rPr>
          <w:color w:val="auto"/>
          <w:szCs w:val="28"/>
        </w:rPr>
        <w:t>“</w:t>
      </w:r>
      <w:r w:rsidRPr="008439F7">
        <w:rPr>
          <w:color w:val="auto"/>
          <w:szCs w:val="28"/>
        </w:rPr>
        <w:t xml:space="preserve">. </w:t>
      </w:r>
    </w:p>
    <w:p w:rsidR="000827E1" w:rsidRPr="008439F7" w:rsidRDefault="000827E1">
      <w:pPr>
        <w:rPr>
          <w:color w:val="auto"/>
          <w:szCs w:val="28"/>
        </w:rPr>
      </w:pPr>
    </w:p>
    <w:p w:rsidR="000827E1" w:rsidRPr="008439F7" w:rsidRDefault="00064716">
      <w:pPr>
        <w:rPr>
          <w:color w:val="auto"/>
          <w:szCs w:val="28"/>
        </w:rPr>
      </w:pPr>
      <w:r w:rsidRPr="008439F7">
        <w:rPr>
          <w:color w:val="auto"/>
          <w:szCs w:val="28"/>
        </w:rPr>
        <w:t xml:space="preserve">    </w:t>
      </w:r>
      <w:r w:rsidR="000827E1" w:rsidRPr="008439F7">
        <w:rPr>
          <w:b/>
          <w:color w:val="auto"/>
          <w:szCs w:val="28"/>
        </w:rPr>
        <w:t>Off 17,8</w:t>
      </w:r>
      <w:r w:rsidR="000827E1" w:rsidRPr="008439F7">
        <w:rPr>
          <w:color w:val="auto"/>
          <w:szCs w:val="28"/>
        </w:rPr>
        <w:t xml:space="preserve">: </w:t>
      </w:r>
      <w:r w:rsidR="005C4367" w:rsidRPr="008439F7">
        <w:rPr>
          <w:color w:val="auto"/>
          <w:szCs w:val="28"/>
        </w:rPr>
        <w:t>„</w:t>
      </w:r>
      <w:r w:rsidR="000827E1" w:rsidRPr="008439F7">
        <w:rPr>
          <w:color w:val="auto"/>
          <w:szCs w:val="28"/>
        </w:rPr>
        <w:t>…, obgleich es ist</w:t>
      </w:r>
      <w:r w:rsidR="005C4367" w:rsidRPr="008439F7">
        <w:rPr>
          <w:color w:val="auto"/>
          <w:szCs w:val="28"/>
        </w:rPr>
        <w:t>“</w:t>
      </w:r>
      <w:r w:rsidR="000827E1" w:rsidRPr="008439F7">
        <w:rPr>
          <w:color w:val="auto"/>
          <w:szCs w:val="28"/>
        </w:rPr>
        <w:t xml:space="preserve"> </w:t>
      </w:r>
    </w:p>
    <w:p w:rsidR="000827E1" w:rsidRPr="008439F7" w:rsidRDefault="000827E1">
      <w:pPr>
        <w:rPr>
          <w:rFonts w:cs="Verdana"/>
          <w:color w:val="auto"/>
          <w:szCs w:val="28"/>
        </w:rPr>
      </w:pPr>
      <w:r w:rsidRPr="008439F7">
        <w:rPr>
          <w:rFonts w:cs="Verdana"/>
          <w:color w:val="auto"/>
          <w:szCs w:val="28"/>
        </w:rPr>
        <w:t>So nach dem</w:t>
      </w:r>
      <w:r w:rsidRPr="008439F7">
        <w:rPr>
          <w:color w:val="auto"/>
          <w:szCs w:val="28"/>
        </w:rPr>
        <w:t xml:space="preserve"> </w:t>
      </w:r>
      <w:r w:rsidRPr="008439F7">
        <w:rPr>
          <w:i/>
          <w:color w:val="auto"/>
          <w:szCs w:val="28"/>
        </w:rPr>
        <w:t>t. r</w:t>
      </w:r>
      <w:r w:rsidRPr="008439F7">
        <w:rPr>
          <w:rFonts w:cs="Verdana"/>
          <w:color w:val="auto"/>
          <w:szCs w:val="28"/>
        </w:rPr>
        <w:t xml:space="preserve">. Die Mehrheit der Hss bezeugt stattdessen: </w:t>
      </w:r>
      <w:r w:rsidR="005C4367" w:rsidRPr="008439F7">
        <w:rPr>
          <w:rFonts w:cs="Verdana"/>
          <w:color w:val="auto"/>
          <w:szCs w:val="28"/>
        </w:rPr>
        <w:t>„</w:t>
      </w:r>
      <w:r w:rsidRPr="008439F7">
        <w:rPr>
          <w:rFonts w:cs="Verdana"/>
          <w:color w:val="auto"/>
          <w:szCs w:val="28"/>
        </w:rPr>
        <w:t xml:space="preserve">und </w:t>
      </w:r>
      <w:r w:rsidRPr="008439F7">
        <w:rPr>
          <w:color w:val="auto"/>
          <w:szCs w:val="28"/>
        </w:rPr>
        <w:t>da sein wird</w:t>
      </w:r>
      <w:r w:rsidR="005C4367" w:rsidRPr="008439F7">
        <w:rPr>
          <w:rFonts w:cs="Verdana"/>
          <w:color w:val="auto"/>
          <w:szCs w:val="28"/>
        </w:rPr>
        <w:t>“</w:t>
      </w:r>
      <w:r w:rsidRPr="008439F7">
        <w:rPr>
          <w:rFonts w:cs="Verdana"/>
          <w:color w:val="auto"/>
          <w:szCs w:val="28"/>
        </w:rPr>
        <w:t xml:space="preserve">. </w:t>
      </w:r>
    </w:p>
    <w:p w:rsidR="000827E1" w:rsidRPr="008439F7" w:rsidRDefault="000827E1" w:rsidP="008E02A8">
      <w:pPr>
        <w:rPr>
          <w:color w:val="auto"/>
        </w:rPr>
      </w:pPr>
    </w:p>
    <w:p w:rsidR="000827E1" w:rsidRPr="008439F7" w:rsidRDefault="00064716" w:rsidP="008E02A8">
      <w:pPr>
        <w:rPr>
          <w:color w:val="auto"/>
        </w:rPr>
      </w:pPr>
      <w:r w:rsidRPr="008439F7">
        <w:rPr>
          <w:bCs/>
          <w:color w:val="auto"/>
        </w:rPr>
        <w:t xml:space="preserve">    </w:t>
      </w:r>
      <w:r w:rsidR="000827E1" w:rsidRPr="008439F7">
        <w:rPr>
          <w:b/>
          <w:color w:val="auto"/>
        </w:rPr>
        <w:t>Off 17,16</w:t>
      </w:r>
      <w:r w:rsidR="000827E1" w:rsidRPr="008439F7">
        <w:rPr>
          <w:color w:val="auto"/>
        </w:rPr>
        <w:t xml:space="preserve">: </w:t>
      </w:r>
      <w:r w:rsidR="005C4367" w:rsidRPr="008439F7">
        <w:rPr>
          <w:color w:val="auto"/>
        </w:rPr>
        <w:t>„</w:t>
      </w:r>
      <w:r w:rsidR="000827E1" w:rsidRPr="008439F7">
        <w:rPr>
          <w:color w:val="auto"/>
          <w:lang w:bidi="he-IL"/>
        </w:rPr>
        <w:t>Und die zehn Hörner, die du auf dem Tier sahst”</w:t>
      </w:r>
    </w:p>
    <w:p w:rsidR="000827E1" w:rsidRPr="008439F7" w:rsidRDefault="000827E1">
      <w:pPr>
        <w:rPr>
          <w:color w:val="auto"/>
          <w:lang w:eastAsia="de-DE"/>
        </w:rPr>
      </w:pPr>
      <w:r w:rsidRPr="008439F7">
        <w:rPr>
          <w:iCs/>
          <w:color w:val="auto"/>
        </w:rPr>
        <w:t xml:space="preserve">So nach dem </w:t>
      </w:r>
      <w:r w:rsidRPr="008439F7">
        <w:rPr>
          <w:i/>
          <w:iCs/>
          <w:color w:val="auto"/>
        </w:rPr>
        <w:t>t. r.</w:t>
      </w:r>
      <w:r w:rsidRPr="008439F7">
        <w:rPr>
          <w:color w:val="auto"/>
          <w:szCs w:val="28"/>
        </w:rPr>
        <w:t xml:space="preserve"> und der lateinischen, syrischen und (z. T.) armenischen Überlieferung.</w:t>
      </w:r>
      <w:r w:rsidRPr="008439F7">
        <w:rPr>
          <w:color w:val="auto"/>
          <w:lang w:eastAsia="de-DE"/>
        </w:rPr>
        <w:t xml:space="preserve"> Fast alle überlieferten gr. Hss. bezeugen: </w:t>
      </w:r>
      <w:r w:rsidR="005C4367" w:rsidRPr="008439F7">
        <w:rPr>
          <w:color w:val="auto"/>
          <w:lang w:eastAsia="de-DE"/>
        </w:rPr>
        <w:t>„</w:t>
      </w:r>
      <w:r w:rsidRPr="008439F7">
        <w:rPr>
          <w:color w:val="auto"/>
          <w:szCs w:val="22"/>
          <w:lang w:bidi="he-IL"/>
        </w:rPr>
        <w:t>Und die zehn Hörner, die du sahst, und das Tier”.</w:t>
      </w:r>
    </w:p>
    <w:p w:rsidR="000827E1" w:rsidRDefault="000827E1" w:rsidP="008E02A8">
      <w:pPr>
        <w:rPr>
          <w:color w:val="auto"/>
        </w:rPr>
      </w:pPr>
    </w:p>
    <w:p w:rsidR="00A63F79" w:rsidRPr="007F1689" w:rsidRDefault="007F1689" w:rsidP="00A63F79">
      <w:pPr>
        <w:rPr>
          <w:color w:val="FF0000"/>
        </w:rPr>
      </w:pPr>
      <w:r>
        <w:rPr>
          <w:b/>
          <w:color w:val="FF0000"/>
        </w:rPr>
        <w:t xml:space="preserve">    </w:t>
      </w:r>
      <w:r w:rsidR="00A63F79" w:rsidRPr="00D4482B">
        <w:rPr>
          <w:b/>
          <w:color w:val="FF0000"/>
        </w:rPr>
        <w:t xml:space="preserve">Off </w:t>
      </w:r>
      <w:r w:rsidR="00A63F79" w:rsidRPr="007F1689">
        <w:rPr>
          <w:b/>
          <w:color w:val="FF0000"/>
        </w:rPr>
        <w:t>20,5</w:t>
      </w:r>
      <w:r w:rsidR="00A63F79" w:rsidRPr="007F1689">
        <w:rPr>
          <w:color w:val="FF0000"/>
        </w:rPr>
        <w:t>: „</w:t>
      </w:r>
      <w:r w:rsidR="00A63F79" w:rsidRPr="007F1689">
        <w:rPr>
          <w:color w:val="FF0000"/>
          <w:lang w:bidi="he-IL"/>
        </w:rPr>
        <w:t>lebten nicht wieder</w:t>
      </w:r>
      <w:r w:rsidR="00A63F79" w:rsidRPr="007F1689">
        <w:rPr>
          <w:color w:val="FF0000"/>
        </w:rPr>
        <w:t>“</w:t>
      </w:r>
    </w:p>
    <w:p w:rsidR="007F1689" w:rsidRPr="005901D3" w:rsidRDefault="007F1689" w:rsidP="007F1689">
      <w:pPr>
        <w:rPr>
          <w:color w:val="FF0000"/>
        </w:rPr>
      </w:pPr>
      <w:r>
        <w:rPr>
          <w:iCs/>
          <w:color w:val="FF0000"/>
        </w:rPr>
        <w:t xml:space="preserve">Gr. </w:t>
      </w:r>
      <w:r w:rsidRPr="007F1689">
        <w:rPr>
          <w:i/>
          <w:color w:val="FF0000"/>
          <w:lang w:val="de-CH"/>
        </w:rPr>
        <w:t>ouk</w:t>
      </w:r>
      <w:r w:rsidRPr="007F1689">
        <w:rPr>
          <w:color w:val="FF0000"/>
          <w:lang w:val="de-CH"/>
        </w:rPr>
        <w:t xml:space="preserve"> </w:t>
      </w:r>
      <w:r w:rsidRPr="005901D3">
        <w:rPr>
          <w:i/>
          <w:iCs/>
          <w:color w:val="FF0000"/>
        </w:rPr>
        <w:t>an</w:t>
      </w:r>
      <w:r w:rsidRPr="005901D3">
        <w:rPr>
          <w:i/>
          <w:iCs/>
          <w:color w:val="FF0000"/>
          <w:u w:val="single"/>
        </w:rPr>
        <w:t>e</w:t>
      </w:r>
      <w:r w:rsidRPr="005901D3">
        <w:rPr>
          <w:i/>
          <w:iCs/>
          <w:color w:val="FF0000"/>
        </w:rPr>
        <w:t>dseesan</w:t>
      </w:r>
      <w:r>
        <w:rPr>
          <w:iCs/>
          <w:color w:val="FF0000"/>
        </w:rPr>
        <w:t>; so</w:t>
      </w:r>
      <w:r w:rsidRPr="007F1689">
        <w:rPr>
          <w:iCs/>
          <w:color w:val="FF0000"/>
        </w:rPr>
        <w:t xml:space="preserve"> nach dem </w:t>
      </w:r>
      <w:r w:rsidRPr="007F1689">
        <w:rPr>
          <w:i/>
          <w:iCs/>
          <w:color w:val="FF0000"/>
        </w:rPr>
        <w:t>t. r</w:t>
      </w:r>
      <w:r w:rsidRPr="007F1689">
        <w:rPr>
          <w:i/>
          <w:color w:val="FF0000"/>
          <w:lang w:eastAsia="de-DE"/>
        </w:rPr>
        <w:t>.</w:t>
      </w:r>
      <w:r w:rsidRPr="007F1689">
        <w:rPr>
          <w:color w:val="FF0000"/>
          <w:lang w:eastAsia="de-DE"/>
        </w:rPr>
        <w:t xml:space="preserve"> und </w:t>
      </w:r>
      <w:r w:rsidRPr="007F1689">
        <w:rPr>
          <w:color w:val="FF0000"/>
          <w:lang w:val="de-CH"/>
        </w:rPr>
        <w:t>drei gr. Handschriften aus dem 14. und 15. Jahrhundert (</w:t>
      </w:r>
      <w:r>
        <w:rPr>
          <w:color w:val="FF0000"/>
          <w:lang w:val="de-CH"/>
        </w:rPr>
        <w:t xml:space="preserve">2065, 2429, </w:t>
      </w:r>
      <w:r w:rsidRPr="007F1689">
        <w:rPr>
          <w:color w:val="FF0000"/>
          <w:lang w:val="de-CH"/>
        </w:rPr>
        <w:t xml:space="preserve">2432). Einige Hss haben </w:t>
      </w:r>
      <w:r w:rsidRPr="007F1689">
        <w:rPr>
          <w:i/>
          <w:color w:val="FF0000"/>
          <w:lang w:val="de-CH"/>
        </w:rPr>
        <w:t>ouk</w:t>
      </w:r>
      <w:r w:rsidRPr="007F1689">
        <w:rPr>
          <w:color w:val="FF0000"/>
          <w:lang w:val="de-CH"/>
        </w:rPr>
        <w:t xml:space="preserve"> </w:t>
      </w:r>
      <w:r w:rsidRPr="007F1689">
        <w:rPr>
          <w:i/>
          <w:color w:val="FF0000"/>
          <w:lang w:val="de-CH"/>
        </w:rPr>
        <w:t>an</w:t>
      </w:r>
      <w:r w:rsidRPr="007F1689">
        <w:rPr>
          <w:i/>
          <w:color w:val="FF0000"/>
          <w:u w:val="single"/>
          <w:lang w:val="de-CH"/>
        </w:rPr>
        <w:t>e</w:t>
      </w:r>
      <w:r w:rsidRPr="007F1689">
        <w:rPr>
          <w:i/>
          <w:color w:val="FF0000"/>
          <w:lang w:val="de-CH"/>
        </w:rPr>
        <w:t>steesan</w:t>
      </w:r>
      <w:r w:rsidRPr="007F1689">
        <w:rPr>
          <w:color w:val="FF0000"/>
          <w:lang w:val="de-CH"/>
        </w:rPr>
        <w:t xml:space="preserve"> („standen nicht auf“), aber die meisten Hss haben </w:t>
      </w:r>
      <w:r w:rsidRPr="007F1689">
        <w:rPr>
          <w:i/>
          <w:color w:val="FF0000"/>
          <w:u w:val="single"/>
        </w:rPr>
        <w:t>e</w:t>
      </w:r>
      <w:r w:rsidRPr="007F1689">
        <w:rPr>
          <w:i/>
          <w:color w:val="FF0000"/>
        </w:rPr>
        <w:t>dseesan</w:t>
      </w:r>
      <w:r w:rsidRPr="007F1689">
        <w:rPr>
          <w:color w:val="FF0000"/>
          <w:lang w:val="de-CH"/>
        </w:rPr>
        <w:t>: „</w:t>
      </w:r>
      <w:r w:rsidRPr="007F1689">
        <w:rPr>
          <w:color w:val="FF0000"/>
          <w:lang w:bidi="he-IL"/>
        </w:rPr>
        <w:t>lebten nicht“ o., wenn der</w:t>
      </w:r>
      <w:r>
        <w:rPr>
          <w:color w:val="FF0000"/>
          <w:lang w:bidi="he-IL"/>
        </w:rPr>
        <w:t xml:space="preserve"> Aor. ingressiv aufgefasst wird,</w:t>
      </w:r>
      <w:r w:rsidRPr="007F1689">
        <w:rPr>
          <w:color w:val="FF0000"/>
          <w:lang w:bidi="he-IL"/>
        </w:rPr>
        <w:t xml:space="preserve"> „wurden nicht lebend“. (</w:t>
      </w:r>
      <w:r>
        <w:rPr>
          <w:color w:val="FF0000"/>
          <w:lang w:bidi="he-IL"/>
        </w:rPr>
        <w:t>Nach</w:t>
      </w:r>
      <w:r w:rsidRPr="007F1689">
        <w:rPr>
          <w:color w:val="FF0000"/>
          <w:lang w:val="de-CH"/>
        </w:rPr>
        <w:t xml:space="preserve"> Markus Lembke) </w:t>
      </w:r>
    </w:p>
    <w:p w:rsidR="00A63F79" w:rsidRPr="008439F7" w:rsidRDefault="00A63F79" w:rsidP="008E02A8">
      <w:pPr>
        <w:rPr>
          <w:color w:val="auto"/>
        </w:rPr>
      </w:pPr>
    </w:p>
    <w:p w:rsidR="00E474C4" w:rsidRPr="00856891" w:rsidRDefault="00E474C4" w:rsidP="00E474C4">
      <w:pPr>
        <w:rPr>
          <w:color w:val="FF0000"/>
        </w:rPr>
      </w:pPr>
      <w:r w:rsidRPr="00856891">
        <w:rPr>
          <w:color w:val="FF0000"/>
        </w:rPr>
        <w:t xml:space="preserve">    </w:t>
      </w:r>
      <w:r w:rsidRPr="00856891">
        <w:rPr>
          <w:b/>
          <w:color w:val="FF0000"/>
        </w:rPr>
        <w:t>Off 20,14</w:t>
      </w:r>
      <w:r w:rsidRPr="00856891">
        <w:rPr>
          <w:color w:val="FF0000"/>
        </w:rPr>
        <w:t xml:space="preserve">: „Dieser ist der zweite Tod.“ </w:t>
      </w:r>
    </w:p>
    <w:p w:rsidR="00E474C4" w:rsidRPr="00125862" w:rsidRDefault="00E474C4" w:rsidP="00E474C4">
      <w:pPr>
        <w:rPr>
          <w:color w:val="FF0000"/>
        </w:rPr>
      </w:pPr>
      <w:r w:rsidRPr="00856891">
        <w:rPr>
          <w:rFonts w:cs="Verdana"/>
          <w:color w:val="FF0000"/>
          <w:szCs w:val="28"/>
        </w:rPr>
        <w:t>So nach dem</w:t>
      </w:r>
      <w:r w:rsidRPr="00352450">
        <w:rPr>
          <w:color w:val="FF0000"/>
          <w:szCs w:val="28"/>
        </w:rPr>
        <w:t xml:space="preserve"> </w:t>
      </w:r>
      <w:r w:rsidRPr="00352450">
        <w:rPr>
          <w:i/>
          <w:color w:val="FF0000"/>
          <w:szCs w:val="28"/>
        </w:rPr>
        <w:t>t</w:t>
      </w:r>
      <w:r w:rsidRPr="00125862">
        <w:rPr>
          <w:i/>
          <w:color w:val="FF0000"/>
          <w:szCs w:val="28"/>
        </w:rPr>
        <w:t>. r</w:t>
      </w:r>
      <w:r w:rsidRPr="00125862">
        <w:rPr>
          <w:rFonts w:cs="Verdana"/>
          <w:color w:val="FF0000"/>
          <w:szCs w:val="28"/>
        </w:rPr>
        <w:t>. Der überwältigende Teil des Mehrheitstextes hat: „</w:t>
      </w:r>
      <w:r w:rsidRPr="00125862">
        <w:rPr>
          <w:color w:val="FF0000"/>
        </w:rPr>
        <w:t xml:space="preserve">Dieser ist der zweite Tod, der Feuersee.“ </w:t>
      </w:r>
    </w:p>
    <w:p w:rsidR="00E474C4" w:rsidRPr="00125862" w:rsidRDefault="00E474C4" w:rsidP="00E474C4">
      <w:pPr>
        <w:rPr>
          <w:color w:val="FF0000"/>
        </w:rPr>
      </w:pPr>
    </w:p>
    <w:p w:rsidR="000827E1" w:rsidRPr="008439F7" w:rsidRDefault="00064716" w:rsidP="008E02A8">
      <w:pPr>
        <w:rPr>
          <w:color w:val="auto"/>
        </w:rPr>
      </w:pPr>
      <w:r w:rsidRPr="008439F7">
        <w:rPr>
          <w:bCs/>
          <w:color w:val="auto"/>
        </w:rPr>
        <w:t xml:space="preserve">    </w:t>
      </w:r>
      <w:r w:rsidR="000827E1" w:rsidRPr="008439F7">
        <w:rPr>
          <w:b/>
          <w:color w:val="auto"/>
        </w:rPr>
        <w:t>Off 21,2</w:t>
      </w:r>
      <w:r w:rsidR="000827E1" w:rsidRPr="008439F7">
        <w:rPr>
          <w:color w:val="auto"/>
        </w:rPr>
        <w:t xml:space="preserve">: </w:t>
      </w:r>
      <w:r w:rsidR="005C4367" w:rsidRPr="008439F7">
        <w:rPr>
          <w:color w:val="auto"/>
        </w:rPr>
        <w:t>„</w:t>
      </w:r>
      <w:r w:rsidR="000827E1" w:rsidRPr="008439F7">
        <w:rPr>
          <w:color w:val="auto"/>
        </w:rPr>
        <w:t>Und ich, Johannes, sah</w:t>
      </w:r>
      <w:r w:rsidR="005C4367" w:rsidRPr="008439F7">
        <w:rPr>
          <w:color w:val="auto"/>
        </w:rPr>
        <w:t>“</w:t>
      </w:r>
    </w:p>
    <w:p w:rsidR="000827E1" w:rsidRDefault="000827E1">
      <w:pPr>
        <w:rPr>
          <w:color w:val="auto"/>
          <w:lang w:eastAsia="de-DE"/>
        </w:rPr>
      </w:pPr>
      <w:r w:rsidRPr="008439F7">
        <w:rPr>
          <w:iCs/>
          <w:color w:val="auto"/>
        </w:rPr>
        <w:t xml:space="preserve">So nach dem </w:t>
      </w:r>
      <w:r w:rsidRPr="008439F7">
        <w:rPr>
          <w:i/>
          <w:iCs/>
          <w:color w:val="auto"/>
        </w:rPr>
        <w:t>t. r.</w:t>
      </w:r>
      <w:r w:rsidRPr="008439F7">
        <w:rPr>
          <w:color w:val="auto"/>
          <w:lang w:eastAsia="de-DE"/>
        </w:rPr>
        <w:t xml:space="preserve">; </w:t>
      </w:r>
      <w:r w:rsidR="005C4367" w:rsidRPr="008439F7">
        <w:rPr>
          <w:color w:val="auto"/>
          <w:lang w:eastAsia="de-DE"/>
        </w:rPr>
        <w:t>„</w:t>
      </w:r>
      <w:r w:rsidRPr="008439F7">
        <w:rPr>
          <w:color w:val="auto"/>
        </w:rPr>
        <w:t>ich, Johannes, sah</w:t>
      </w:r>
      <w:r w:rsidR="005C4367" w:rsidRPr="008439F7">
        <w:rPr>
          <w:color w:val="auto"/>
          <w:lang w:eastAsia="de-DE"/>
        </w:rPr>
        <w:t>“</w:t>
      </w:r>
      <w:r w:rsidRPr="008439F7">
        <w:rPr>
          <w:color w:val="auto"/>
          <w:lang w:eastAsia="de-DE"/>
        </w:rPr>
        <w:t xml:space="preserve"> fehlt in fast allen überlieferten gr. Hss.</w:t>
      </w:r>
      <w:r w:rsidR="000C6591">
        <w:rPr>
          <w:color w:val="auto"/>
          <w:lang w:eastAsia="de-DE"/>
        </w:rPr>
        <w:t xml:space="preserve"> </w:t>
      </w:r>
    </w:p>
    <w:p w:rsidR="000C6591" w:rsidRDefault="000C6591">
      <w:pPr>
        <w:rPr>
          <w:color w:val="auto"/>
          <w:lang w:eastAsia="de-DE"/>
        </w:rPr>
      </w:pPr>
    </w:p>
    <w:p w:rsidR="000C6591" w:rsidRPr="000E081A" w:rsidRDefault="000C6591" w:rsidP="000C6591">
      <w:pPr>
        <w:rPr>
          <w:color w:val="FF0000"/>
          <w:lang w:val="de-CH"/>
        </w:rPr>
      </w:pPr>
      <w:r>
        <w:rPr>
          <w:color w:val="FF0000"/>
          <w:lang w:val="de-CH"/>
        </w:rPr>
        <w:t xml:space="preserve">    </w:t>
      </w:r>
      <w:r w:rsidRPr="000C6591">
        <w:rPr>
          <w:b/>
          <w:color w:val="FF0000"/>
          <w:lang w:val="de-CH"/>
        </w:rPr>
        <w:t>Off 21,3</w:t>
      </w:r>
      <w:r>
        <w:rPr>
          <w:color w:val="FF0000"/>
          <w:lang w:val="de-CH"/>
        </w:rPr>
        <w:t xml:space="preserve">: </w:t>
      </w:r>
      <w:r w:rsidRPr="006170D0">
        <w:rPr>
          <w:color w:val="FF0000"/>
          <w:lang w:val="de-CH"/>
        </w:rPr>
        <w:t>„</w:t>
      </w:r>
      <w:r w:rsidR="006170D0" w:rsidRPr="006170D0">
        <w:rPr>
          <w:color w:val="FF0000"/>
        </w:rPr>
        <w:t>seine Volksscharen</w:t>
      </w:r>
      <w:r>
        <w:rPr>
          <w:color w:val="FF0000"/>
          <w:lang w:val="de-CH"/>
        </w:rPr>
        <w:t xml:space="preserve">“ </w:t>
      </w:r>
    </w:p>
    <w:p w:rsidR="000C6591" w:rsidRPr="000C6591" w:rsidRDefault="000C6591" w:rsidP="000C6591">
      <w:pPr>
        <w:rPr>
          <w:color w:val="FF0000"/>
          <w:szCs w:val="28"/>
          <w:lang w:val="de-CH" w:eastAsia="de-CH"/>
        </w:rPr>
      </w:pPr>
      <w:r w:rsidRPr="000C6591">
        <w:rPr>
          <w:color w:val="FF0000"/>
          <w:szCs w:val="28"/>
          <w:lang w:val="de-CH" w:eastAsia="de-CH"/>
        </w:rPr>
        <w:t xml:space="preserve">Die Mehrzahl der Handschriften </w:t>
      </w:r>
      <w:r>
        <w:rPr>
          <w:color w:val="FF0000"/>
          <w:szCs w:val="28"/>
          <w:lang w:val="de-CH" w:eastAsia="de-CH"/>
        </w:rPr>
        <w:t>(</w:t>
      </w:r>
      <w:r w:rsidRPr="000C6591">
        <w:rPr>
          <w:color w:val="FF0000"/>
          <w:szCs w:val="28"/>
          <w:lang w:val="de-CH" w:eastAsia="de-CH"/>
        </w:rPr>
        <w:t>138 Hss</w:t>
      </w:r>
      <w:r>
        <w:rPr>
          <w:color w:val="FF0000"/>
          <w:szCs w:val="28"/>
          <w:lang w:val="de-CH" w:eastAsia="de-CH"/>
        </w:rPr>
        <w:t>)</w:t>
      </w:r>
      <w:r w:rsidRPr="000C6591">
        <w:rPr>
          <w:color w:val="FF0000"/>
          <w:szCs w:val="28"/>
          <w:lang w:val="de-CH" w:eastAsia="de-CH"/>
        </w:rPr>
        <w:t xml:space="preserve"> liest </w:t>
      </w:r>
      <w:r>
        <w:rPr>
          <w:color w:val="FF0000"/>
          <w:szCs w:val="28"/>
          <w:lang w:val="de-CH" w:eastAsia="de-CH"/>
        </w:rPr>
        <w:t>die Einzahl</w:t>
      </w:r>
      <w:r w:rsidRPr="000C6591">
        <w:rPr>
          <w:color w:val="FF0000"/>
          <w:szCs w:val="28"/>
          <w:lang w:val="de-CH" w:eastAsia="de-CH"/>
        </w:rPr>
        <w:t xml:space="preserve">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Volk</w:t>
      </w:r>
      <w:r>
        <w:rPr>
          <w:color w:val="FF0000"/>
          <w:szCs w:val="28"/>
          <w:lang w:val="de-CH" w:eastAsia="de-CH"/>
        </w:rPr>
        <w:t xml:space="preserve">; </w:t>
      </w:r>
      <w:r w:rsidRPr="000C6591">
        <w:rPr>
          <w:color w:val="FF0000"/>
          <w:szCs w:val="28"/>
          <w:lang w:val="de-CH" w:eastAsia="de-CH"/>
        </w:rPr>
        <w:t xml:space="preserve"> 49 Hss bezeugen</w:t>
      </w:r>
      <w:r w:rsidRPr="000C6591">
        <w:rPr>
          <w:i/>
          <w:color w:val="FF0000"/>
          <w:szCs w:val="28"/>
          <w:lang w:val="de-CH" w:eastAsia="de-CH"/>
        </w:rPr>
        <w:t xml:space="preserve"> la</w:t>
      </w:r>
      <w:r w:rsidRPr="000C6591">
        <w:rPr>
          <w:i/>
          <w:color w:val="FF0000"/>
          <w:szCs w:val="28"/>
          <w:u w:val="single"/>
          <w:lang w:val="de-CH" w:eastAsia="de-CH"/>
        </w:rPr>
        <w:t>oi</w:t>
      </w:r>
      <w:r w:rsidRPr="000C6591">
        <w:rPr>
          <w:color w:val="FF0000"/>
          <w:szCs w:val="28"/>
          <w:lang w:val="de-CH" w:eastAsia="de-CH"/>
        </w:rPr>
        <w:t>, Völker</w:t>
      </w:r>
      <w:r w:rsidR="006170D0">
        <w:rPr>
          <w:color w:val="FF0000"/>
          <w:szCs w:val="28"/>
          <w:lang w:val="de-CH" w:eastAsia="de-CH"/>
        </w:rPr>
        <w:t>/</w:t>
      </w:r>
      <w:r w:rsidR="006170D0" w:rsidRPr="006170D0">
        <w:rPr>
          <w:color w:val="FF0000"/>
        </w:rPr>
        <w:t>Volksscharen</w:t>
      </w:r>
      <w:r w:rsidRPr="000C6591">
        <w:rPr>
          <w:color w:val="FF0000"/>
          <w:szCs w:val="28"/>
          <w:lang w:val="de-CH" w:eastAsia="de-CH"/>
        </w:rPr>
        <w:t xml:space="preserve">, </w:t>
      </w:r>
      <w:r>
        <w:rPr>
          <w:color w:val="FF0000"/>
          <w:szCs w:val="28"/>
          <w:lang w:val="de-CH" w:eastAsia="de-CH"/>
        </w:rPr>
        <w:t xml:space="preserve">ebenso </w:t>
      </w:r>
      <w:r w:rsidRPr="000C6591">
        <w:rPr>
          <w:color w:val="FF0000"/>
          <w:szCs w:val="28"/>
          <w:lang w:val="de-CH" w:eastAsia="de-CH"/>
        </w:rPr>
        <w:t xml:space="preserve">die beiden alten Unzialen Sinaiticus </w:t>
      </w:r>
      <w:r>
        <w:rPr>
          <w:color w:val="FF0000"/>
          <w:szCs w:val="28"/>
          <w:lang w:val="de-CH" w:eastAsia="de-CH"/>
        </w:rPr>
        <w:t>und</w:t>
      </w:r>
      <w:r w:rsidRPr="000C6591">
        <w:rPr>
          <w:color w:val="FF0000"/>
          <w:szCs w:val="28"/>
          <w:lang w:val="de-CH" w:eastAsia="de-CH"/>
        </w:rPr>
        <w:t xml:space="preserve"> Alexandrinus </w:t>
      </w:r>
      <w:r>
        <w:rPr>
          <w:color w:val="FF0000"/>
          <w:szCs w:val="28"/>
          <w:lang w:val="de-CH" w:eastAsia="de-CH"/>
        </w:rPr>
        <w:t>sowie der</w:t>
      </w:r>
      <w:r w:rsidRPr="000C6591">
        <w:rPr>
          <w:color w:val="FF0000"/>
          <w:szCs w:val="28"/>
          <w:lang w:val="de-CH" w:eastAsia="de-CH"/>
        </w:rPr>
        <w:t xml:space="preserve"> </w:t>
      </w:r>
      <w:r>
        <w:rPr>
          <w:i/>
          <w:color w:val="FF0000"/>
          <w:szCs w:val="28"/>
          <w:lang w:val="de-CH" w:eastAsia="de-CH"/>
        </w:rPr>
        <w:t>t. r</w:t>
      </w:r>
      <w:r w:rsidRPr="000C6591">
        <w:rPr>
          <w:color w:val="FF0000"/>
          <w:szCs w:val="28"/>
          <w:lang w:val="de-CH" w:eastAsia="de-CH"/>
        </w:rPr>
        <w:t xml:space="preserve">. </w:t>
      </w:r>
    </w:p>
    <w:p w:rsidR="000C6591" w:rsidRDefault="000C6591" w:rsidP="000C6591">
      <w:pPr>
        <w:overflowPunct/>
        <w:autoSpaceDE/>
        <w:autoSpaceDN/>
        <w:adjustRightInd/>
        <w:textAlignment w:val="auto"/>
        <w:rPr>
          <w:color w:val="FF0000"/>
          <w:szCs w:val="28"/>
          <w:lang w:val="de-CH" w:eastAsia="de-CH"/>
        </w:rPr>
      </w:pPr>
      <w:r w:rsidRPr="000C6591">
        <w:rPr>
          <w:color w:val="FF0000"/>
          <w:szCs w:val="28"/>
          <w:lang w:val="de-CH" w:eastAsia="de-CH"/>
        </w:rPr>
        <w:t xml:space="preserve">    Der Mehrheitstext ist also geteilt. Die 8 wesentlichen Handschriftengruppen des Mehrheitstextes sind folgendermaßen verteilt: Der Koinetext (bei Hodges-Farstad und Pickering: Gruppe a) hat einheitlich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xml:space="preserve">. Die Koptische Familie (bei Hodges-Farstad und Pickering: Gruppe b) hat einheitlich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xml:space="preserve">. Die Complutensische Familie (Gruppe c) hat einheitlich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xml:space="preserve">. Eine Untergruppe des Andreastextes (Gruppe d) hat einheitlich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Die Erasmische oder Hauptgruppe des Andreastextes (Gruppe e) hat zu 82%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zu 18%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xml:space="preserve">. Die Arethasgruppe (Gruppe f) hat einheitlich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xml:space="preserve">. Die Griechisch-Lateinische Gruppe (Gruppe g) hat einheitlich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xml:space="preserve">. Eine andere Untergruppe des Andreastextes (Gruppe h) hat zu 64%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zu 36%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xml:space="preserve">. </w:t>
      </w:r>
    </w:p>
    <w:p w:rsidR="000C6591" w:rsidRPr="000C6591" w:rsidRDefault="000C6591" w:rsidP="000C6591">
      <w:pPr>
        <w:overflowPunct/>
        <w:autoSpaceDE/>
        <w:autoSpaceDN/>
        <w:adjustRightInd/>
        <w:textAlignment w:val="auto"/>
        <w:rPr>
          <w:color w:val="FF0000"/>
          <w:szCs w:val="28"/>
          <w:lang w:val="de-CH" w:eastAsia="de-CH"/>
        </w:rPr>
      </w:pPr>
      <w:r>
        <w:rPr>
          <w:color w:val="FF0000"/>
          <w:szCs w:val="28"/>
          <w:lang w:val="de-CH" w:eastAsia="de-CH"/>
        </w:rPr>
        <w:t xml:space="preserve">    </w:t>
      </w:r>
      <w:r w:rsidRPr="000C6591">
        <w:rPr>
          <w:color w:val="FF0000"/>
          <w:szCs w:val="28"/>
          <w:lang w:val="de-CH" w:eastAsia="de-CH"/>
        </w:rPr>
        <w:t xml:space="preserve">Hinzu kommt, dass die meisten alten Übersetzungen (lateinisch, syrisch, koptisch) </w:t>
      </w:r>
      <w:r>
        <w:rPr>
          <w:color w:val="FF0000"/>
          <w:szCs w:val="28"/>
          <w:lang w:val="de-CH" w:eastAsia="de-CH"/>
        </w:rPr>
        <w:t>die Einzahl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Pr>
          <w:color w:val="FF0000"/>
          <w:szCs w:val="28"/>
          <w:lang w:val="de-CH" w:eastAsia="de-CH"/>
        </w:rPr>
        <w:t>)</w:t>
      </w:r>
      <w:r w:rsidRPr="000C6591">
        <w:rPr>
          <w:color w:val="FF0000"/>
          <w:szCs w:val="28"/>
          <w:lang w:val="de-CH" w:eastAsia="de-CH"/>
        </w:rPr>
        <w:t xml:space="preserve"> übersetzen</w:t>
      </w:r>
      <w:r>
        <w:rPr>
          <w:color w:val="FF0000"/>
          <w:szCs w:val="28"/>
          <w:lang w:val="de-CH" w:eastAsia="de-CH"/>
        </w:rPr>
        <w:t>; da</w:t>
      </w:r>
      <w:r w:rsidRPr="000C6591">
        <w:rPr>
          <w:color w:val="FF0000"/>
          <w:szCs w:val="28"/>
          <w:lang w:val="de-CH" w:eastAsia="de-CH"/>
        </w:rPr>
        <w:t xml:space="preserve">s ist allerdings kein Beweis dafür, dass deren griechische Vorlage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xml:space="preserve"> hatte, denn auch z.B. Luther übersetzt "Volk", obwohl </w:t>
      </w:r>
      <w:r>
        <w:rPr>
          <w:color w:val="FF0000"/>
          <w:szCs w:val="28"/>
          <w:lang w:val="de-CH" w:eastAsia="de-CH"/>
        </w:rPr>
        <w:t>in seiner Vorlage (</w:t>
      </w:r>
      <w:r w:rsidRPr="000C6591">
        <w:rPr>
          <w:color w:val="FF0000"/>
          <w:szCs w:val="28"/>
          <w:lang w:val="de-CH" w:eastAsia="de-CH"/>
        </w:rPr>
        <w:t xml:space="preserve">im </w:t>
      </w:r>
      <w:r w:rsidRPr="000C6591">
        <w:rPr>
          <w:i/>
          <w:color w:val="FF0000"/>
          <w:szCs w:val="28"/>
          <w:lang w:val="de-CH" w:eastAsia="de-CH"/>
        </w:rPr>
        <w:t>t. r.</w:t>
      </w:r>
      <w:r>
        <w:rPr>
          <w:color w:val="FF0000"/>
          <w:szCs w:val="28"/>
          <w:lang w:val="de-CH" w:eastAsia="de-CH"/>
        </w:rPr>
        <w:t xml:space="preserve">)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steht.</w:t>
      </w:r>
    </w:p>
    <w:p w:rsidR="000C6591" w:rsidRPr="000C6591" w:rsidRDefault="000C6591" w:rsidP="000C6591">
      <w:pPr>
        <w:rPr>
          <w:color w:val="FF0000"/>
          <w:szCs w:val="28"/>
          <w:lang w:val="de-CH" w:eastAsia="de-CH"/>
        </w:rPr>
      </w:pPr>
      <w:r>
        <w:rPr>
          <w:color w:val="FF0000"/>
          <w:szCs w:val="28"/>
          <w:lang w:val="de-CH" w:eastAsia="de-CH"/>
        </w:rPr>
        <w:t xml:space="preserve">    </w:t>
      </w:r>
      <w:r w:rsidRPr="000C6591">
        <w:rPr>
          <w:color w:val="FF0000"/>
          <w:szCs w:val="28"/>
          <w:lang w:val="de-CH" w:eastAsia="de-CH"/>
        </w:rPr>
        <w:t>Wenn man die Verwandtschaften</w:t>
      </w:r>
      <w:r>
        <w:rPr>
          <w:color w:val="FF0000"/>
          <w:szCs w:val="28"/>
          <w:lang w:val="de-CH" w:eastAsia="de-CH"/>
        </w:rPr>
        <w:t xml:space="preserve"> der Handschriftengruppen</w:t>
      </w:r>
      <w:r w:rsidRPr="000C6591">
        <w:rPr>
          <w:color w:val="FF0000"/>
          <w:szCs w:val="28"/>
          <w:lang w:val="de-CH" w:eastAsia="de-CH"/>
        </w:rPr>
        <w:t xml:space="preserve"> berücksichtigt, spricht einiges </w:t>
      </w:r>
      <w:r>
        <w:rPr>
          <w:color w:val="FF0000"/>
          <w:szCs w:val="28"/>
          <w:lang w:val="de-CH" w:eastAsia="de-CH"/>
        </w:rPr>
        <w:t xml:space="preserve">dafür, dass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w:t>
      </w:r>
      <w:r>
        <w:rPr>
          <w:color w:val="FF0000"/>
          <w:szCs w:val="28"/>
          <w:lang w:val="de-CH" w:eastAsia="de-CH"/>
        </w:rPr>
        <w:t xml:space="preserve">die ursprüngliche Lesart ist; </w:t>
      </w:r>
      <w:r w:rsidRPr="000C6591">
        <w:rPr>
          <w:color w:val="FF0000"/>
          <w:szCs w:val="28"/>
          <w:lang w:val="de-CH" w:eastAsia="de-CH"/>
        </w:rPr>
        <w:t xml:space="preserve">die meisten Gruppen des Mehrheitstextes sind spätere Mischungen aus zwei unabhängigen Überlieferungslinien, nämlich dem frühen Koinetext (Gruppe a, also </w:t>
      </w:r>
      <w:r w:rsidRPr="000C6591">
        <w:rPr>
          <w:i/>
          <w:color w:val="FF0000"/>
          <w:szCs w:val="28"/>
          <w:lang w:val="de-CH" w:eastAsia="de-CH"/>
        </w:rPr>
        <w:t>la</w:t>
      </w:r>
      <w:r w:rsidRPr="000C6591">
        <w:rPr>
          <w:i/>
          <w:color w:val="FF0000"/>
          <w:szCs w:val="28"/>
          <w:u w:val="single"/>
          <w:lang w:val="de-CH" w:eastAsia="de-CH"/>
        </w:rPr>
        <w:t>o</w:t>
      </w:r>
      <w:r w:rsidRPr="000C6591">
        <w:rPr>
          <w:i/>
          <w:color w:val="FF0000"/>
          <w:szCs w:val="28"/>
          <w:lang w:val="de-CH" w:eastAsia="de-CH"/>
        </w:rPr>
        <w:t>s</w:t>
      </w:r>
      <w:r w:rsidRPr="000C6591">
        <w:rPr>
          <w:color w:val="FF0000"/>
          <w:szCs w:val="28"/>
          <w:lang w:val="de-CH" w:eastAsia="de-CH"/>
        </w:rPr>
        <w:t xml:space="preserve">) und dem frühen Andreastext (Gruppe e, also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und wenn man zusätzlich die alten so gen. alexandrinischen Handschriften (als dritte unabhängige Linie) berücksichtigt, geben diese den Ausschlag für </w:t>
      </w:r>
      <w:r>
        <w:rPr>
          <w:color w:val="FF0000"/>
          <w:szCs w:val="28"/>
          <w:lang w:val="de-CH" w:eastAsia="de-CH"/>
        </w:rPr>
        <w:t>die Mehrzahl</w:t>
      </w:r>
      <w:r w:rsidRPr="000C6591">
        <w:rPr>
          <w:color w:val="FF0000"/>
          <w:szCs w:val="28"/>
          <w:lang w:val="de-CH" w:eastAsia="de-CH"/>
        </w:rPr>
        <w:t xml:space="preserve">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Neben Nestle-Aland hat auch der </w:t>
      </w:r>
      <w:r>
        <w:rPr>
          <w:i/>
          <w:color w:val="FF0000"/>
          <w:szCs w:val="28"/>
          <w:lang w:val="de-CH" w:eastAsia="de-CH"/>
        </w:rPr>
        <w:t>t</w:t>
      </w:r>
      <w:r w:rsidRPr="000C6591">
        <w:rPr>
          <w:i/>
          <w:color w:val="FF0000"/>
          <w:szCs w:val="28"/>
          <w:lang w:val="de-CH" w:eastAsia="de-CH"/>
        </w:rPr>
        <w:t xml:space="preserve">extus </w:t>
      </w:r>
      <w:r>
        <w:rPr>
          <w:i/>
          <w:color w:val="FF0000"/>
          <w:szCs w:val="28"/>
          <w:lang w:val="de-CH" w:eastAsia="de-CH"/>
        </w:rPr>
        <w:t>r</w:t>
      </w:r>
      <w:r w:rsidRPr="000C6591">
        <w:rPr>
          <w:i/>
          <w:color w:val="FF0000"/>
          <w:szCs w:val="28"/>
          <w:lang w:val="de-CH" w:eastAsia="de-CH"/>
        </w:rPr>
        <w:t>eceptus</w:t>
      </w:r>
      <w:r w:rsidRPr="000C6591">
        <w:rPr>
          <w:color w:val="FF0000"/>
          <w:szCs w:val="28"/>
          <w:lang w:val="de-CH" w:eastAsia="de-CH"/>
        </w:rPr>
        <w:t xml:space="preserve"> </w:t>
      </w:r>
      <w:r>
        <w:rPr>
          <w:color w:val="FF0000"/>
          <w:szCs w:val="28"/>
          <w:lang w:val="de-CH" w:eastAsia="de-CH"/>
        </w:rPr>
        <w:t>die Mehrzahl</w:t>
      </w:r>
      <w:r w:rsidRPr="000C6591">
        <w:rPr>
          <w:color w:val="FF0000"/>
          <w:szCs w:val="28"/>
          <w:lang w:val="de-CH" w:eastAsia="de-CH"/>
        </w:rPr>
        <w:t xml:space="preserve">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w:t>
      </w:r>
      <w:r>
        <w:rPr>
          <w:color w:val="FF0000"/>
          <w:szCs w:val="28"/>
          <w:lang w:val="de-CH" w:eastAsia="de-CH"/>
        </w:rPr>
        <w:t xml:space="preserve">allerdings nur deshalb, </w:t>
      </w:r>
      <w:r w:rsidRPr="000C6591">
        <w:rPr>
          <w:color w:val="FF0000"/>
          <w:szCs w:val="28"/>
          <w:lang w:val="de-CH" w:eastAsia="de-CH"/>
        </w:rPr>
        <w:t xml:space="preserve">weil die einzige von Erasmus benutzte Handschrift (2814) im Einklang mit dem Andreastext, dem sie angehört,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liest. </w:t>
      </w:r>
    </w:p>
    <w:p w:rsidR="000C6591" w:rsidRPr="0087720B" w:rsidRDefault="000C6591">
      <w:pPr>
        <w:rPr>
          <w:color w:val="FF0000"/>
          <w:szCs w:val="28"/>
          <w:lang w:val="de-CH" w:eastAsia="de-CH"/>
        </w:rPr>
      </w:pPr>
      <w:r>
        <w:rPr>
          <w:color w:val="FF0000"/>
          <w:szCs w:val="28"/>
          <w:lang w:val="de-CH" w:eastAsia="de-CH"/>
        </w:rPr>
        <w:t xml:space="preserve">    </w:t>
      </w:r>
      <w:r w:rsidRPr="000C6591">
        <w:rPr>
          <w:color w:val="FF0000"/>
          <w:szCs w:val="28"/>
          <w:lang w:val="de-CH" w:eastAsia="de-CH"/>
        </w:rPr>
        <w:t xml:space="preserve">Für </w:t>
      </w:r>
      <w:r w:rsidRPr="000C6591">
        <w:rPr>
          <w:i/>
          <w:color w:val="FF0000"/>
          <w:szCs w:val="28"/>
          <w:lang w:val="de-CH" w:eastAsia="de-CH"/>
        </w:rPr>
        <w:t>la</w:t>
      </w:r>
      <w:r w:rsidRPr="000C6591">
        <w:rPr>
          <w:i/>
          <w:color w:val="FF0000"/>
          <w:szCs w:val="28"/>
          <w:u w:val="single"/>
          <w:lang w:val="de-CH" w:eastAsia="de-CH"/>
        </w:rPr>
        <w:t>oi</w:t>
      </w:r>
      <w:r w:rsidRPr="000C6591">
        <w:rPr>
          <w:color w:val="FF0000"/>
          <w:szCs w:val="28"/>
          <w:lang w:val="de-CH" w:eastAsia="de-CH"/>
        </w:rPr>
        <w:t xml:space="preserve"> spricht inhaltlich, dass die Vielfalt und Vielheit der Geretteten (aus allen Völkern, vgl. Off 21,24) zum Ausdruck kommen.</w:t>
      </w:r>
      <w:r w:rsidR="0087720B">
        <w:rPr>
          <w:rStyle w:val="Funotenzeichen"/>
          <w:color w:val="FF0000"/>
          <w:szCs w:val="28"/>
          <w:lang w:val="de-CH" w:eastAsia="de-CH"/>
        </w:rPr>
        <w:footnoteReference w:id="80"/>
      </w:r>
      <w:r w:rsidRPr="000C6591">
        <w:rPr>
          <w:color w:val="FF0000"/>
          <w:szCs w:val="28"/>
          <w:lang w:val="de-CH" w:eastAsia="de-CH"/>
        </w:rPr>
        <w:t xml:space="preserve"> </w:t>
      </w:r>
    </w:p>
    <w:p w:rsidR="000827E1" w:rsidRPr="008439F7" w:rsidRDefault="000827E1">
      <w:pPr>
        <w:rPr>
          <w:color w:val="auto"/>
        </w:rPr>
      </w:pPr>
    </w:p>
    <w:p w:rsidR="000827E1" w:rsidRPr="008439F7" w:rsidRDefault="00064716" w:rsidP="008E02A8">
      <w:pPr>
        <w:rPr>
          <w:color w:val="auto"/>
        </w:rPr>
      </w:pPr>
      <w:r w:rsidRPr="008439F7">
        <w:rPr>
          <w:bCs/>
          <w:color w:val="auto"/>
        </w:rPr>
        <w:t xml:space="preserve">    </w:t>
      </w:r>
      <w:r w:rsidR="000827E1" w:rsidRPr="008439F7">
        <w:rPr>
          <w:b/>
          <w:color w:val="auto"/>
        </w:rPr>
        <w:t>Off 21,9</w:t>
      </w:r>
      <w:r w:rsidR="000827E1" w:rsidRPr="008439F7">
        <w:rPr>
          <w:color w:val="auto"/>
        </w:rPr>
        <w:t xml:space="preserve">: </w:t>
      </w:r>
      <w:r w:rsidR="005C4367" w:rsidRPr="008439F7">
        <w:rPr>
          <w:color w:val="auto"/>
        </w:rPr>
        <w:t>„</w:t>
      </w:r>
      <w:r w:rsidR="000827E1" w:rsidRPr="008439F7">
        <w:rPr>
          <w:color w:val="auto"/>
        </w:rPr>
        <w:t>zu mir</w:t>
      </w:r>
      <w:r w:rsidR="005C4367" w:rsidRPr="008439F7">
        <w:rPr>
          <w:color w:val="auto"/>
        </w:rPr>
        <w:t>“</w:t>
      </w:r>
    </w:p>
    <w:p w:rsidR="000827E1" w:rsidRPr="008439F7" w:rsidRDefault="000827E1">
      <w:pPr>
        <w:rPr>
          <w:color w:val="auto"/>
        </w:rPr>
      </w:pPr>
      <w:r w:rsidRPr="008439F7">
        <w:rPr>
          <w:iCs/>
          <w:color w:val="auto"/>
        </w:rPr>
        <w:t xml:space="preserve">So nach dem </w:t>
      </w:r>
      <w:r w:rsidRPr="008439F7">
        <w:rPr>
          <w:i/>
          <w:iCs/>
          <w:color w:val="auto"/>
        </w:rPr>
        <w:t>t. r.</w:t>
      </w:r>
      <w:r w:rsidRPr="008439F7">
        <w:rPr>
          <w:i/>
          <w:color w:val="auto"/>
          <w:lang w:eastAsia="de-DE"/>
        </w:rPr>
        <w:t xml:space="preserve"> </w:t>
      </w:r>
      <w:r w:rsidRPr="008439F7">
        <w:rPr>
          <w:color w:val="auto"/>
          <w:lang w:eastAsia="de-DE"/>
        </w:rPr>
        <w:t xml:space="preserve">und n. Teilen der lateinischen, armenischen und arabischen Überlieferung; </w:t>
      </w:r>
      <w:r w:rsidR="005C4367" w:rsidRPr="008439F7">
        <w:rPr>
          <w:color w:val="auto"/>
          <w:lang w:eastAsia="de-DE"/>
        </w:rPr>
        <w:t>„</w:t>
      </w:r>
      <w:r w:rsidRPr="008439F7">
        <w:rPr>
          <w:color w:val="auto"/>
        </w:rPr>
        <w:t>zu mir</w:t>
      </w:r>
      <w:r w:rsidR="005C4367" w:rsidRPr="008439F7">
        <w:rPr>
          <w:color w:val="auto"/>
          <w:lang w:eastAsia="de-DE"/>
        </w:rPr>
        <w:t>“</w:t>
      </w:r>
      <w:r w:rsidRPr="008439F7">
        <w:rPr>
          <w:color w:val="auto"/>
          <w:lang w:eastAsia="de-DE"/>
        </w:rPr>
        <w:t xml:space="preserve"> fehlt in fast allen überlieferten gr. Hss.</w:t>
      </w:r>
    </w:p>
    <w:p w:rsidR="000827E1" w:rsidRPr="008439F7" w:rsidRDefault="000827E1">
      <w:pPr>
        <w:rPr>
          <w:rFonts w:cs="Verdana"/>
          <w:color w:val="auto"/>
          <w:szCs w:val="28"/>
        </w:rPr>
      </w:pPr>
    </w:p>
    <w:p w:rsidR="000827E1" w:rsidRPr="008439F7" w:rsidRDefault="00064716">
      <w:pPr>
        <w:rPr>
          <w:bCs/>
          <w:color w:val="auto"/>
          <w:szCs w:val="28"/>
        </w:rPr>
      </w:pPr>
      <w:r w:rsidRPr="008439F7">
        <w:rPr>
          <w:color w:val="auto"/>
          <w:szCs w:val="28"/>
        </w:rPr>
        <w:t xml:space="preserve">    </w:t>
      </w:r>
      <w:r w:rsidR="000827E1" w:rsidRPr="008439F7">
        <w:rPr>
          <w:b/>
          <w:color w:val="auto"/>
          <w:szCs w:val="28"/>
        </w:rPr>
        <w:t>Off 21,24</w:t>
      </w:r>
      <w:r w:rsidR="000827E1" w:rsidRPr="008439F7">
        <w:rPr>
          <w:bCs/>
          <w:color w:val="auto"/>
          <w:szCs w:val="28"/>
        </w:rPr>
        <w:t xml:space="preserve">: </w:t>
      </w:r>
      <w:r w:rsidR="005C4367" w:rsidRPr="008439F7">
        <w:rPr>
          <w:bCs/>
          <w:color w:val="auto"/>
          <w:szCs w:val="28"/>
        </w:rPr>
        <w:t>„</w:t>
      </w:r>
      <w:r w:rsidR="000827E1" w:rsidRPr="008439F7">
        <w:rPr>
          <w:bCs/>
          <w:color w:val="auto"/>
          <w:szCs w:val="28"/>
        </w:rPr>
        <w:t>die Völker derer, die gerettet werden,</w:t>
      </w:r>
      <w:r w:rsidR="000827E1" w:rsidRPr="008439F7">
        <w:rPr>
          <w:color w:val="auto"/>
          <w:szCs w:val="28"/>
        </w:rPr>
        <w:t xml:space="preserve"> werden in ihrem Licht wandeln</w:t>
      </w:r>
      <w:r w:rsidR="005C4367" w:rsidRPr="008439F7">
        <w:rPr>
          <w:bCs/>
          <w:color w:val="auto"/>
          <w:szCs w:val="28"/>
        </w:rPr>
        <w:t>“</w:t>
      </w:r>
      <w:r w:rsidR="000827E1" w:rsidRPr="008439F7">
        <w:rPr>
          <w:bCs/>
          <w:color w:val="auto"/>
          <w:szCs w:val="28"/>
        </w:rPr>
        <w:t xml:space="preserve"> </w:t>
      </w:r>
    </w:p>
    <w:p w:rsidR="000827E1" w:rsidRPr="008439F7" w:rsidRDefault="000827E1">
      <w:pPr>
        <w:rPr>
          <w:b/>
          <w:color w:val="auto"/>
          <w:szCs w:val="28"/>
        </w:rPr>
      </w:pPr>
      <w:r w:rsidRPr="008439F7">
        <w:rPr>
          <w:rFonts w:cs="Verdana"/>
          <w:color w:val="auto"/>
          <w:szCs w:val="28"/>
        </w:rPr>
        <w:t xml:space="preserve">So nach dem </w:t>
      </w:r>
      <w:r w:rsidRPr="008439F7">
        <w:rPr>
          <w:i/>
          <w:iCs/>
          <w:color w:val="auto"/>
          <w:szCs w:val="28"/>
        </w:rPr>
        <w:t>t. r.</w:t>
      </w:r>
      <w:r w:rsidRPr="008439F7">
        <w:rPr>
          <w:rFonts w:cs="Verdana"/>
          <w:color w:val="auto"/>
          <w:szCs w:val="28"/>
        </w:rPr>
        <w:t xml:space="preserve"> D</w:t>
      </w:r>
      <w:r w:rsidRPr="008439F7">
        <w:rPr>
          <w:color w:val="auto"/>
          <w:szCs w:val="28"/>
        </w:rPr>
        <w:t xml:space="preserve">ie überwiegende Mehrheit der gr. Hss </w:t>
      </w:r>
      <w:r w:rsidRPr="008439F7">
        <w:rPr>
          <w:rFonts w:cs="Verdana"/>
          <w:color w:val="auto"/>
          <w:szCs w:val="28"/>
        </w:rPr>
        <w:t xml:space="preserve">bezeugt an dieser Stelle </w:t>
      </w:r>
      <w:r w:rsidR="005C4367" w:rsidRPr="008439F7">
        <w:rPr>
          <w:rFonts w:cs="Verdana"/>
          <w:color w:val="auto"/>
          <w:szCs w:val="28"/>
        </w:rPr>
        <w:t>„</w:t>
      </w:r>
      <w:r w:rsidRPr="008439F7">
        <w:rPr>
          <w:rFonts w:cs="Verdana"/>
          <w:color w:val="auto"/>
          <w:szCs w:val="28"/>
        </w:rPr>
        <w:t>die Völker werden durch ihr Licht wandeln</w:t>
      </w:r>
      <w:r w:rsidR="005C4367" w:rsidRPr="008439F7">
        <w:rPr>
          <w:rFonts w:cs="Verdana"/>
          <w:color w:val="auto"/>
          <w:szCs w:val="28"/>
        </w:rPr>
        <w:t>“</w:t>
      </w:r>
      <w:r w:rsidRPr="008439F7">
        <w:rPr>
          <w:rFonts w:cs="Verdana"/>
          <w:color w:val="auto"/>
          <w:szCs w:val="28"/>
        </w:rPr>
        <w:t>.</w:t>
      </w:r>
      <w:r w:rsidRPr="008439F7">
        <w:rPr>
          <w:b/>
          <w:color w:val="auto"/>
          <w:szCs w:val="28"/>
        </w:rPr>
        <w:t xml:space="preserve"> </w:t>
      </w:r>
    </w:p>
    <w:p w:rsidR="000827E1" w:rsidRPr="008439F7" w:rsidRDefault="000827E1">
      <w:pPr>
        <w:rPr>
          <w:b/>
          <w:color w:val="auto"/>
          <w:szCs w:val="28"/>
        </w:rPr>
      </w:pPr>
    </w:p>
    <w:p w:rsidR="000827E1" w:rsidRPr="008439F7" w:rsidRDefault="00064716">
      <w:pPr>
        <w:rPr>
          <w:color w:val="auto"/>
          <w:szCs w:val="28"/>
        </w:rPr>
      </w:pPr>
      <w:r w:rsidRPr="008439F7">
        <w:rPr>
          <w:color w:val="auto"/>
          <w:szCs w:val="28"/>
        </w:rPr>
        <w:t xml:space="preserve">    </w:t>
      </w:r>
      <w:r w:rsidR="000827E1" w:rsidRPr="008439F7">
        <w:rPr>
          <w:b/>
          <w:color w:val="auto"/>
          <w:szCs w:val="28"/>
        </w:rPr>
        <w:t>Off 22,14</w:t>
      </w:r>
      <w:r w:rsidR="000827E1" w:rsidRPr="008439F7">
        <w:rPr>
          <w:bCs/>
          <w:color w:val="auto"/>
          <w:szCs w:val="28"/>
        </w:rPr>
        <w:t xml:space="preserve">: </w:t>
      </w:r>
      <w:r w:rsidR="005C4367" w:rsidRPr="008439F7">
        <w:rPr>
          <w:bCs/>
          <w:color w:val="auto"/>
          <w:szCs w:val="28"/>
        </w:rPr>
        <w:t>„</w:t>
      </w:r>
      <w:r w:rsidR="000827E1" w:rsidRPr="008439F7">
        <w:rPr>
          <w:bCs/>
          <w:color w:val="auto"/>
          <w:szCs w:val="28"/>
        </w:rPr>
        <w:t>die seine Gebote tun</w:t>
      </w:r>
      <w:r w:rsidR="005C4367" w:rsidRPr="008439F7">
        <w:rPr>
          <w:bCs/>
          <w:color w:val="auto"/>
          <w:szCs w:val="28"/>
        </w:rPr>
        <w:t>“</w:t>
      </w:r>
      <w:r w:rsidR="000827E1" w:rsidRPr="008439F7">
        <w:rPr>
          <w:color w:val="auto"/>
          <w:szCs w:val="28"/>
        </w:rPr>
        <w:t xml:space="preserve"> </w:t>
      </w:r>
    </w:p>
    <w:p w:rsidR="000827E1" w:rsidRPr="008439F7" w:rsidRDefault="000827E1">
      <w:pPr>
        <w:rPr>
          <w:b/>
          <w:color w:val="auto"/>
          <w:szCs w:val="28"/>
        </w:rPr>
      </w:pPr>
      <w:r w:rsidRPr="008439F7">
        <w:rPr>
          <w:rFonts w:cs="Verdana"/>
          <w:color w:val="auto"/>
          <w:szCs w:val="28"/>
        </w:rPr>
        <w:t xml:space="preserve">So nach dem </w:t>
      </w:r>
      <w:r w:rsidRPr="008439F7">
        <w:rPr>
          <w:i/>
          <w:iCs/>
          <w:color w:val="auto"/>
          <w:szCs w:val="28"/>
        </w:rPr>
        <w:t>t. r.</w:t>
      </w:r>
      <w:r w:rsidRPr="008439F7">
        <w:rPr>
          <w:color w:val="auto"/>
          <w:szCs w:val="28"/>
        </w:rPr>
        <w:t xml:space="preserve"> und </w:t>
      </w:r>
      <w:r w:rsidRPr="008439F7">
        <w:rPr>
          <w:rFonts w:cs="Verdana"/>
          <w:color w:val="auto"/>
          <w:szCs w:val="28"/>
        </w:rPr>
        <w:t xml:space="preserve">fast der Gesamtheit der überlieferten gr. Hss. Wenige Hss bezeugen an dieser Stelle: </w:t>
      </w:r>
      <w:r w:rsidR="005C4367" w:rsidRPr="008439F7">
        <w:rPr>
          <w:rFonts w:cs="Verdana"/>
          <w:color w:val="auto"/>
          <w:szCs w:val="28"/>
        </w:rPr>
        <w:t>„</w:t>
      </w:r>
      <w:r w:rsidRPr="008439F7">
        <w:rPr>
          <w:rFonts w:cs="Verdana"/>
          <w:color w:val="auto"/>
          <w:szCs w:val="28"/>
        </w:rPr>
        <w:t>die ihre Gewänder waschen</w:t>
      </w:r>
      <w:r w:rsidR="005C4367" w:rsidRPr="008439F7">
        <w:rPr>
          <w:rFonts w:cs="Verdana"/>
          <w:color w:val="auto"/>
          <w:szCs w:val="28"/>
        </w:rPr>
        <w:t>“</w:t>
      </w:r>
      <w:r w:rsidRPr="008439F7">
        <w:rPr>
          <w:rFonts w:cs="Verdana"/>
          <w:color w:val="auto"/>
          <w:szCs w:val="28"/>
        </w:rPr>
        <w:t>.</w:t>
      </w:r>
      <w:r w:rsidRPr="008439F7">
        <w:rPr>
          <w:b/>
          <w:color w:val="auto"/>
          <w:szCs w:val="28"/>
        </w:rPr>
        <w:t xml:space="preserve"> </w:t>
      </w:r>
    </w:p>
    <w:p w:rsidR="000827E1" w:rsidRPr="008439F7" w:rsidRDefault="000827E1">
      <w:pPr>
        <w:rPr>
          <w:color w:val="auto"/>
        </w:rPr>
      </w:pPr>
    </w:p>
    <w:p w:rsidR="00E474C4" w:rsidRPr="00125862" w:rsidRDefault="00E474C4" w:rsidP="00E474C4">
      <w:pPr>
        <w:rPr>
          <w:color w:val="FF0000"/>
        </w:rPr>
      </w:pPr>
      <w:r w:rsidRPr="00125862">
        <w:rPr>
          <w:color w:val="FF0000"/>
        </w:rPr>
        <w:t xml:space="preserve">    </w:t>
      </w:r>
      <w:r w:rsidRPr="00125862">
        <w:rPr>
          <w:b/>
          <w:color w:val="FF0000"/>
        </w:rPr>
        <w:t>Off 22,18</w:t>
      </w:r>
      <w:r w:rsidRPr="00125862">
        <w:rPr>
          <w:color w:val="FF0000"/>
        </w:rPr>
        <w:t>: „I</w:t>
      </w:r>
      <w:r w:rsidRPr="00125862">
        <w:rPr>
          <w:color w:val="FF0000"/>
          <w:spacing w:val="34"/>
        </w:rPr>
        <w:t xml:space="preserve">ch </w:t>
      </w:r>
      <w:r w:rsidRPr="00125862">
        <w:rPr>
          <w:color w:val="FF0000"/>
        </w:rPr>
        <w:t>bezeuge nämlich mit, [und zwar] jedem, der …“</w:t>
      </w:r>
    </w:p>
    <w:p w:rsidR="00E474C4" w:rsidRDefault="00E474C4" w:rsidP="00E474C4">
      <w:r w:rsidRPr="00125862">
        <w:rPr>
          <w:rFonts w:cs="Verdana"/>
          <w:color w:val="FF0000"/>
          <w:szCs w:val="28"/>
        </w:rPr>
        <w:t>So nach dem</w:t>
      </w:r>
      <w:r w:rsidRPr="00125862">
        <w:rPr>
          <w:color w:val="FF0000"/>
          <w:szCs w:val="28"/>
        </w:rPr>
        <w:t xml:space="preserve"> </w:t>
      </w:r>
      <w:r w:rsidRPr="00125862">
        <w:rPr>
          <w:i/>
          <w:color w:val="FF0000"/>
          <w:szCs w:val="28"/>
        </w:rPr>
        <w:t>t. r</w:t>
      </w:r>
      <w:r w:rsidRPr="00125862">
        <w:rPr>
          <w:rFonts w:cs="Verdana"/>
          <w:color w:val="FF0000"/>
          <w:szCs w:val="28"/>
        </w:rPr>
        <w:t xml:space="preserve">. </w:t>
      </w:r>
      <w:r w:rsidR="006B6D62">
        <w:rPr>
          <w:rFonts w:cs="Verdana"/>
          <w:color w:val="FF0000"/>
          <w:szCs w:val="28"/>
        </w:rPr>
        <w:t xml:space="preserve">Der </w:t>
      </w:r>
      <w:r w:rsidRPr="00125862">
        <w:rPr>
          <w:rFonts w:cs="Verdana"/>
          <w:color w:val="FF0000"/>
          <w:szCs w:val="28"/>
        </w:rPr>
        <w:t>Mehrheitstext</w:t>
      </w:r>
      <w:r w:rsidR="006B6D62">
        <w:rPr>
          <w:rFonts w:cs="Verdana"/>
          <w:color w:val="FF0000"/>
          <w:szCs w:val="28"/>
        </w:rPr>
        <w:t xml:space="preserve"> hat</w:t>
      </w:r>
      <w:r w:rsidRPr="00125862">
        <w:rPr>
          <w:rFonts w:cs="Verdana"/>
          <w:color w:val="FF0000"/>
          <w:szCs w:val="28"/>
        </w:rPr>
        <w:t>: „</w:t>
      </w:r>
      <w:r w:rsidRPr="00125862">
        <w:rPr>
          <w:color w:val="FF0000"/>
        </w:rPr>
        <w:t>I</w:t>
      </w:r>
      <w:r w:rsidRPr="00125862">
        <w:rPr>
          <w:color w:val="FF0000"/>
          <w:spacing w:val="34"/>
        </w:rPr>
        <w:t xml:space="preserve">ch </w:t>
      </w:r>
      <w:r w:rsidRPr="00125862">
        <w:rPr>
          <w:color w:val="FF0000"/>
        </w:rPr>
        <w:t>bezeuge nämlich jedem, der</w:t>
      </w:r>
      <w:r>
        <w:t xml:space="preserve"> …“</w:t>
      </w:r>
    </w:p>
    <w:p w:rsidR="00E474C4" w:rsidRDefault="00E474C4" w:rsidP="00E474C4"/>
    <w:p w:rsidR="00E474C4" w:rsidRPr="008439F7" w:rsidRDefault="00E474C4" w:rsidP="00E474C4">
      <w:pPr>
        <w:rPr>
          <w:color w:val="auto"/>
          <w:lang w:eastAsia="de-DE"/>
        </w:rPr>
      </w:pPr>
      <w:r w:rsidRPr="008439F7">
        <w:rPr>
          <w:color w:val="auto"/>
          <w:lang w:eastAsia="de-DE"/>
        </w:rPr>
        <w:t xml:space="preserve">    </w:t>
      </w:r>
      <w:r w:rsidRPr="008439F7">
        <w:rPr>
          <w:b/>
          <w:bCs/>
          <w:color w:val="auto"/>
          <w:lang w:eastAsia="de-DE"/>
        </w:rPr>
        <w:t>Off 22,19</w:t>
      </w:r>
      <w:r w:rsidRPr="008439F7">
        <w:rPr>
          <w:color w:val="auto"/>
          <w:lang w:eastAsia="de-DE"/>
        </w:rPr>
        <w:t>: „Buch des Lebens</w:t>
      </w:r>
      <w:r w:rsidRPr="008439F7">
        <w:rPr>
          <w:color w:val="auto"/>
          <w:lang w:eastAsia="de-DE" w:bidi="he-IL"/>
        </w:rPr>
        <w:t xml:space="preserve">“ </w:t>
      </w:r>
    </w:p>
    <w:p w:rsidR="00E474C4" w:rsidRPr="004F6E39" w:rsidRDefault="00E474C4" w:rsidP="00E474C4">
      <w:pPr>
        <w:rPr>
          <w:color w:val="auto"/>
          <w:lang w:eastAsia="de-DE"/>
        </w:rPr>
      </w:pPr>
      <w:r w:rsidRPr="008439F7">
        <w:rPr>
          <w:color w:val="auto"/>
          <w:szCs w:val="36"/>
          <w:lang w:eastAsia="de-DE"/>
        </w:rPr>
        <w:t xml:space="preserve">So nach dem </w:t>
      </w:r>
      <w:r w:rsidRPr="008439F7">
        <w:rPr>
          <w:i/>
          <w:color w:val="auto"/>
          <w:szCs w:val="36"/>
          <w:lang w:eastAsia="de-DE"/>
        </w:rPr>
        <w:t>t. r.</w:t>
      </w:r>
      <w:r w:rsidRPr="008439F7">
        <w:rPr>
          <w:color w:val="auto"/>
          <w:szCs w:val="36"/>
          <w:lang w:eastAsia="de-DE"/>
        </w:rPr>
        <w:t xml:space="preserve"> und der </w:t>
      </w:r>
      <w:r w:rsidRPr="008439F7">
        <w:rPr>
          <w:color w:val="auto"/>
        </w:rPr>
        <w:t xml:space="preserve">koptisch-bohairischen </w:t>
      </w:r>
      <w:r w:rsidRPr="008439F7">
        <w:rPr>
          <w:color w:val="auto"/>
          <w:lang w:eastAsia="de-DE"/>
        </w:rPr>
        <w:t xml:space="preserve">und arabischen, sowie nach </w:t>
      </w:r>
      <w:r w:rsidRPr="008439F7">
        <w:rPr>
          <w:color w:val="auto"/>
          <w:szCs w:val="36"/>
          <w:lang w:eastAsia="de-DE"/>
        </w:rPr>
        <w:t xml:space="preserve">Teilen der </w:t>
      </w:r>
      <w:r w:rsidRPr="008439F7">
        <w:rPr>
          <w:color w:val="auto"/>
          <w:lang w:eastAsia="de-DE"/>
        </w:rPr>
        <w:t xml:space="preserve">lateinischen Überlieferung; fast alle überlieferten gr. </w:t>
      </w:r>
      <w:r w:rsidRPr="004F6E39">
        <w:rPr>
          <w:color w:val="auto"/>
          <w:lang w:eastAsia="de-DE"/>
        </w:rPr>
        <w:t xml:space="preserve">Hss. haben „Baum des Lebens“. </w:t>
      </w:r>
    </w:p>
    <w:p w:rsidR="00E474C4" w:rsidRPr="004F6E39" w:rsidRDefault="00E474C4" w:rsidP="00E474C4">
      <w:pPr>
        <w:rPr>
          <w:color w:val="auto"/>
          <w:lang w:eastAsia="de-DE"/>
        </w:rPr>
      </w:pPr>
    </w:p>
    <w:p w:rsidR="00E474C4" w:rsidRPr="00A64AF4" w:rsidRDefault="00E474C4" w:rsidP="00E474C4">
      <w:pPr>
        <w:rPr>
          <w:color w:val="FF0000"/>
        </w:rPr>
      </w:pPr>
      <w:r>
        <w:t xml:space="preserve">    </w:t>
      </w:r>
      <w:r w:rsidRPr="00A64AF4">
        <w:rPr>
          <w:b/>
          <w:color w:val="FF0000"/>
        </w:rPr>
        <w:t>Off 22,19</w:t>
      </w:r>
      <w:r w:rsidRPr="00A64AF4">
        <w:rPr>
          <w:color w:val="FF0000"/>
        </w:rPr>
        <w:t xml:space="preserve">: „… und aus der heiligen Stadt und von den Dingen, über die </w:t>
      </w:r>
      <w:r>
        <w:rPr>
          <w:color w:val="FF0000"/>
        </w:rPr>
        <w:t>in diesem Buch</w:t>
      </w:r>
      <w:r w:rsidRPr="00A64AF4">
        <w:rPr>
          <w:color w:val="FF0000"/>
        </w:rPr>
        <w:t xml:space="preserve"> geschrieben ist.“</w:t>
      </w:r>
    </w:p>
    <w:p w:rsidR="00E474C4" w:rsidRPr="00E56FD7" w:rsidRDefault="00E474C4" w:rsidP="00E474C4">
      <w:pPr>
        <w:rPr>
          <w:color w:val="FF0000"/>
        </w:rPr>
      </w:pPr>
      <w:r w:rsidRPr="00A64AF4">
        <w:rPr>
          <w:rFonts w:cs="Verdana"/>
          <w:color w:val="FF0000"/>
          <w:szCs w:val="28"/>
        </w:rPr>
        <w:t>So nach dem</w:t>
      </w:r>
      <w:r w:rsidRPr="00A64AF4">
        <w:rPr>
          <w:color w:val="FF0000"/>
          <w:szCs w:val="28"/>
        </w:rPr>
        <w:t xml:space="preserve"> </w:t>
      </w:r>
      <w:r w:rsidRPr="00A64AF4">
        <w:rPr>
          <w:i/>
          <w:color w:val="FF0000"/>
          <w:szCs w:val="28"/>
        </w:rPr>
        <w:t>t. r</w:t>
      </w:r>
      <w:r w:rsidRPr="00A64AF4">
        <w:rPr>
          <w:rFonts w:cs="Verdana"/>
          <w:color w:val="FF0000"/>
          <w:szCs w:val="28"/>
        </w:rPr>
        <w:t xml:space="preserve">. </w:t>
      </w:r>
      <w:r w:rsidR="006B6D62">
        <w:rPr>
          <w:rFonts w:cs="Verdana"/>
          <w:color w:val="FF0000"/>
          <w:szCs w:val="28"/>
        </w:rPr>
        <w:t xml:space="preserve">Der </w:t>
      </w:r>
      <w:r w:rsidRPr="00A64AF4">
        <w:rPr>
          <w:rFonts w:cs="Verdana"/>
          <w:color w:val="FF0000"/>
          <w:szCs w:val="28"/>
        </w:rPr>
        <w:t>Mehrheitstext</w:t>
      </w:r>
      <w:r w:rsidR="006B6D62" w:rsidRPr="006B6D62">
        <w:rPr>
          <w:rFonts w:cs="Verdana"/>
          <w:color w:val="FF0000"/>
          <w:szCs w:val="28"/>
        </w:rPr>
        <w:t xml:space="preserve"> </w:t>
      </w:r>
      <w:r w:rsidR="006B6D62">
        <w:rPr>
          <w:rFonts w:cs="Verdana"/>
          <w:color w:val="FF0000"/>
          <w:szCs w:val="28"/>
        </w:rPr>
        <w:t>hat</w:t>
      </w:r>
      <w:r w:rsidRPr="00A64AF4">
        <w:rPr>
          <w:rFonts w:cs="Verdana"/>
          <w:color w:val="FF0000"/>
          <w:szCs w:val="28"/>
        </w:rPr>
        <w:t xml:space="preserve">: „… </w:t>
      </w:r>
      <w:r w:rsidRPr="00A64AF4">
        <w:rPr>
          <w:color w:val="FF0000"/>
        </w:rPr>
        <w:t xml:space="preserve">und aus der heiligen Stadt, </w:t>
      </w:r>
      <w:r w:rsidRPr="00233CB3">
        <w:rPr>
          <w:color w:val="FF0000"/>
          <w:lang w:val="de-CH" w:bidi="he-IL"/>
        </w:rPr>
        <w:t xml:space="preserve">von </w:t>
      </w:r>
      <w:r w:rsidRPr="00A64AF4">
        <w:rPr>
          <w:color w:val="FF0000"/>
        </w:rPr>
        <w:t>den Dingen, über</w:t>
      </w:r>
      <w:r w:rsidR="00312CA8">
        <w:rPr>
          <w:color w:val="FF0000"/>
        </w:rPr>
        <w:t xml:space="preserve"> die</w:t>
      </w:r>
      <w:r w:rsidRPr="00A64AF4">
        <w:rPr>
          <w:color w:val="FF0000"/>
        </w:rPr>
        <w:t xml:space="preserve"> </w:t>
      </w:r>
      <w:r>
        <w:rPr>
          <w:color w:val="FF0000"/>
        </w:rPr>
        <w:t>in diesem Buch</w:t>
      </w:r>
      <w:r w:rsidRPr="00A64AF4">
        <w:rPr>
          <w:color w:val="FF0000"/>
        </w:rPr>
        <w:t xml:space="preserve"> die geschrieben ist</w:t>
      </w:r>
      <w:r>
        <w:rPr>
          <w:color w:val="FF0000"/>
        </w:rPr>
        <w:t xml:space="preserve"> [o.: </w:t>
      </w:r>
      <w:r w:rsidRPr="00A64AF4">
        <w:rPr>
          <w:color w:val="FF0000"/>
        </w:rPr>
        <w:t xml:space="preserve">und </w:t>
      </w:r>
      <w:r>
        <w:rPr>
          <w:color w:val="FF0000"/>
        </w:rPr>
        <w:t>von</w:t>
      </w:r>
      <w:r w:rsidRPr="00A64AF4">
        <w:rPr>
          <w:color w:val="FF0000"/>
        </w:rPr>
        <w:t xml:space="preserve"> der heiligen Stadt</w:t>
      </w:r>
      <w:r>
        <w:rPr>
          <w:color w:val="FF0000"/>
        </w:rPr>
        <w:t>, die in diesem Buch</w:t>
      </w:r>
      <w:r w:rsidRPr="00A64AF4">
        <w:rPr>
          <w:color w:val="FF0000"/>
        </w:rPr>
        <w:t xml:space="preserve"> </w:t>
      </w:r>
      <w:r w:rsidRPr="00E56FD7">
        <w:rPr>
          <w:color w:val="FF0000"/>
        </w:rPr>
        <w:t xml:space="preserve">beschrieben sind].“ </w:t>
      </w:r>
    </w:p>
    <w:p w:rsidR="00E474C4" w:rsidRPr="00E56FD7" w:rsidRDefault="00E474C4" w:rsidP="00E474C4">
      <w:pPr>
        <w:rPr>
          <w:color w:val="FF0000"/>
        </w:rPr>
      </w:pPr>
    </w:p>
    <w:p w:rsidR="00E474C4" w:rsidRPr="00E56FD7" w:rsidRDefault="00E474C4" w:rsidP="00E474C4">
      <w:pPr>
        <w:rPr>
          <w:color w:val="FF0000"/>
        </w:rPr>
      </w:pPr>
      <w:r w:rsidRPr="00E56FD7">
        <w:rPr>
          <w:color w:val="FF0000"/>
        </w:rPr>
        <w:t xml:space="preserve">    </w:t>
      </w:r>
      <w:r w:rsidRPr="00E56FD7">
        <w:rPr>
          <w:b/>
          <w:color w:val="FF0000"/>
        </w:rPr>
        <w:t>Off 22,21</w:t>
      </w:r>
      <w:r w:rsidRPr="00E56FD7">
        <w:rPr>
          <w:color w:val="FF0000"/>
        </w:rPr>
        <w:t xml:space="preserve">: „Die Gnade unseres Herrn, Jesu Christi, [sei] mit euch allen. Amen. </w:t>
      </w:r>
    </w:p>
    <w:p w:rsidR="00E474C4" w:rsidRDefault="00E474C4" w:rsidP="00E474C4">
      <w:pPr>
        <w:rPr>
          <w:color w:val="FF0000"/>
        </w:rPr>
      </w:pPr>
      <w:r w:rsidRPr="00E56FD7">
        <w:rPr>
          <w:rFonts w:cs="Verdana"/>
          <w:color w:val="FF0000"/>
          <w:szCs w:val="28"/>
        </w:rPr>
        <w:t xml:space="preserve">So </w:t>
      </w:r>
      <w:r w:rsidR="006B6D62">
        <w:rPr>
          <w:rFonts w:cs="Verdana"/>
          <w:color w:val="FF0000"/>
          <w:szCs w:val="28"/>
        </w:rPr>
        <w:t>der</w:t>
      </w:r>
      <w:r w:rsidRPr="00E56FD7">
        <w:rPr>
          <w:color w:val="FF0000"/>
          <w:szCs w:val="28"/>
        </w:rPr>
        <w:t xml:space="preserve"> </w:t>
      </w:r>
      <w:r w:rsidRPr="00E56FD7">
        <w:rPr>
          <w:i/>
          <w:color w:val="FF0000"/>
          <w:szCs w:val="28"/>
        </w:rPr>
        <w:t>t. r</w:t>
      </w:r>
      <w:r w:rsidRPr="00E56FD7">
        <w:rPr>
          <w:rFonts w:cs="Verdana"/>
          <w:color w:val="FF0000"/>
          <w:szCs w:val="28"/>
        </w:rPr>
        <w:t xml:space="preserve">. </w:t>
      </w:r>
      <w:r w:rsidR="006B6D62">
        <w:rPr>
          <w:rFonts w:cs="Verdana"/>
          <w:color w:val="FF0000"/>
          <w:szCs w:val="28"/>
        </w:rPr>
        <w:t xml:space="preserve">Der </w:t>
      </w:r>
      <w:r w:rsidRPr="00E56FD7">
        <w:rPr>
          <w:rFonts w:cs="Verdana"/>
          <w:color w:val="FF0000"/>
          <w:szCs w:val="28"/>
        </w:rPr>
        <w:t>Mehrheitstext</w:t>
      </w:r>
      <w:r w:rsidR="006B6D62">
        <w:rPr>
          <w:rFonts w:cs="Verdana"/>
          <w:color w:val="FF0000"/>
          <w:szCs w:val="28"/>
        </w:rPr>
        <w:t xml:space="preserve"> hat</w:t>
      </w:r>
      <w:r w:rsidRPr="00E56FD7">
        <w:rPr>
          <w:rFonts w:cs="Verdana"/>
          <w:color w:val="FF0000"/>
          <w:szCs w:val="28"/>
        </w:rPr>
        <w:t>: „</w:t>
      </w:r>
      <w:r w:rsidRPr="00E56FD7">
        <w:rPr>
          <w:color w:val="FF0000"/>
        </w:rPr>
        <w:t>des Herrn</w:t>
      </w:r>
      <w:r w:rsidR="006B6D62">
        <w:rPr>
          <w:color w:val="FF0000"/>
        </w:rPr>
        <w:t>“.</w:t>
      </w:r>
      <w:r>
        <w:rPr>
          <w:color w:val="FF0000"/>
        </w:rPr>
        <w:t xml:space="preserve"> </w:t>
      </w:r>
    </w:p>
    <w:p w:rsidR="00E474C4" w:rsidRPr="00E56FD7" w:rsidRDefault="00E474C4" w:rsidP="00E474C4">
      <w:pPr>
        <w:rPr>
          <w:color w:val="FF0000"/>
        </w:rPr>
      </w:pPr>
    </w:p>
    <w:p w:rsidR="000827E1" w:rsidRPr="003D4579" w:rsidRDefault="000827E1" w:rsidP="00487A88">
      <w:pPr>
        <w:pStyle w:val="berschrift3"/>
        <w:jc w:val="left"/>
        <w:rPr>
          <w:color w:val="auto"/>
          <w:lang w:val="en-CA"/>
        </w:rPr>
      </w:pPr>
      <w:r w:rsidRPr="004F6E39">
        <w:rPr>
          <w:lang w:val="en-CA"/>
        </w:rPr>
        <w:br w:type="page"/>
      </w:r>
      <w:r w:rsidR="00487A88" w:rsidRPr="003D4579">
        <w:rPr>
          <w:color w:val="auto"/>
          <w:sz w:val="32"/>
          <w:szCs w:val="16"/>
          <w:lang w:val="en-CA"/>
        </w:rPr>
        <w:t xml:space="preserve">. </w:t>
      </w:r>
      <w:r w:rsidRPr="003D4579">
        <w:rPr>
          <w:color w:val="auto"/>
          <w:sz w:val="32"/>
          <w:szCs w:val="16"/>
          <w:lang w:val="en-CA"/>
        </w:rPr>
        <w:t xml:space="preserve">Literaturangaben </w:t>
      </w:r>
    </w:p>
    <w:p w:rsidR="000827E1" w:rsidRPr="00976A88" w:rsidRDefault="00064716">
      <w:pPr>
        <w:rPr>
          <w:color w:val="auto"/>
          <w:szCs w:val="28"/>
          <w:lang w:val="en-GB"/>
        </w:rPr>
      </w:pPr>
      <w:r w:rsidRPr="003D4579">
        <w:rPr>
          <w:color w:val="auto"/>
          <w:lang w:val="en-CA" w:bidi="he-IL"/>
        </w:rPr>
        <w:t xml:space="preserve">    </w:t>
      </w:r>
      <w:r w:rsidR="000827E1" w:rsidRPr="00976A88">
        <w:rPr>
          <w:color w:val="auto"/>
          <w:lang w:val="en-GB" w:bidi="he-IL"/>
        </w:rPr>
        <w:t xml:space="preserve">Adamson, James B.: The Epistle of James,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1976, Repr. 1993</w:t>
      </w:r>
    </w:p>
    <w:p w:rsidR="000827E1" w:rsidRPr="00976A88" w:rsidRDefault="00064716">
      <w:pPr>
        <w:rPr>
          <w:color w:val="auto"/>
          <w:szCs w:val="28"/>
          <w:lang w:val="en-GB" w:eastAsia="de-DE" w:bidi="he-IL"/>
        </w:rPr>
      </w:pPr>
      <w:r w:rsidRPr="00976A88">
        <w:rPr>
          <w:color w:val="auto"/>
          <w:szCs w:val="28"/>
          <w:lang w:val="en-GB"/>
        </w:rPr>
        <w:t xml:space="preserve">    </w:t>
      </w:r>
      <w:r w:rsidR="000827E1" w:rsidRPr="00976A88">
        <w:rPr>
          <w:color w:val="auto"/>
          <w:szCs w:val="28"/>
          <w:lang w:val="en-GB"/>
        </w:rPr>
        <w:t xml:space="preserve">Bauer-Danker-Arndt-Gingrich: </w:t>
      </w:r>
      <w:r w:rsidR="000827E1" w:rsidRPr="00976A88">
        <w:rPr>
          <w:iCs/>
          <w:color w:val="auto"/>
          <w:szCs w:val="28"/>
          <w:lang w:val="en-GB" w:eastAsia="de-DE" w:bidi="he-IL"/>
        </w:rPr>
        <w:t xml:space="preserve">Greek-English Lexicon of the New Testament and Other Early Christian Literature, </w:t>
      </w:r>
      <w:r w:rsidR="000827E1" w:rsidRPr="00976A88">
        <w:rPr>
          <w:color w:val="auto"/>
          <w:szCs w:val="28"/>
          <w:lang w:val="en-GB" w:eastAsia="de-DE" w:bidi="he-IL"/>
        </w:rPr>
        <w:t xml:space="preserve">3. </w:t>
      </w:r>
      <w:r w:rsidR="000827E1" w:rsidRPr="008439F7">
        <w:rPr>
          <w:color w:val="auto"/>
          <w:szCs w:val="28"/>
          <w:lang w:eastAsia="de-DE" w:bidi="he-IL"/>
        </w:rPr>
        <w:t>Aufl., 2000, University of Chicago Press [Revised and edited by Frederick William Danker based on the Walter Bauer</w:t>
      </w:r>
      <w:r w:rsidR="0062706B" w:rsidRPr="008439F7">
        <w:rPr>
          <w:color w:val="auto"/>
          <w:szCs w:val="28"/>
          <w:lang w:eastAsia="de-DE" w:bidi="he-IL"/>
        </w:rPr>
        <w:t>’</w:t>
      </w:r>
      <w:r w:rsidR="000827E1" w:rsidRPr="008439F7">
        <w:rPr>
          <w:color w:val="auto"/>
          <w:szCs w:val="28"/>
          <w:lang w:eastAsia="de-DE" w:bidi="he-IL"/>
        </w:rPr>
        <w:t xml:space="preserve">s Griechisch-deutsches Wörterbuch zu den Schriften des Neuen Testaments und der frühchristlichen Literatur, sixth edition, ed. </w:t>
      </w:r>
      <w:r w:rsidR="000827E1" w:rsidRPr="00976A88">
        <w:rPr>
          <w:color w:val="auto"/>
          <w:szCs w:val="28"/>
          <w:lang w:val="en-GB" w:eastAsia="de-DE" w:bidi="he-IL"/>
        </w:rPr>
        <w:t xml:space="preserve">Kurt Aland and Barbara Aland, with Viktor Reichmann and on previous English Editions by W.F.Arndt, F.W.Gingrich, and F.W.Danker. (Bibleworks 7). </w:t>
      </w:r>
    </w:p>
    <w:p w:rsidR="000827E1" w:rsidRPr="008439F7" w:rsidRDefault="00064716">
      <w:pPr>
        <w:rPr>
          <w:color w:val="auto"/>
          <w:szCs w:val="28"/>
        </w:rPr>
      </w:pPr>
      <w:r w:rsidRPr="00976A88">
        <w:rPr>
          <w:color w:val="auto"/>
          <w:szCs w:val="28"/>
          <w:lang w:val="en-GB" w:eastAsia="de-DE"/>
        </w:rPr>
        <w:t xml:space="preserve">    </w:t>
      </w:r>
      <w:r w:rsidR="000827E1" w:rsidRPr="003D4579">
        <w:rPr>
          <w:color w:val="auto"/>
          <w:szCs w:val="28"/>
          <w:lang w:val="fr-FR" w:eastAsia="de-DE"/>
        </w:rPr>
        <w:t xml:space="preserve">Barnouin, M.: </w:t>
      </w:r>
      <w:r w:rsidR="000827E1" w:rsidRPr="003D4579">
        <w:rPr>
          <w:iCs/>
          <w:color w:val="auto"/>
          <w:szCs w:val="28"/>
          <w:lang w:val="fr-FR" w:eastAsia="de-DE"/>
        </w:rPr>
        <w:t xml:space="preserve">La traduction de 2Thess. </w:t>
      </w:r>
      <w:r w:rsidR="000827E1" w:rsidRPr="008439F7">
        <w:rPr>
          <w:iCs/>
          <w:color w:val="auto"/>
          <w:szCs w:val="28"/>
          <w:lang w:eastAsia="de-DE"/>
        </w:rPr>
        <w:t>2,6.7, veröffentlicht in New Testament Studies 23</w:t>
      </w:r>
      <w:r w:rsidR="000827E1" w:rsidRPr="008439F7">
        <w:rPr>
          <w:color w:val="auto"/>
          <w:szCs w:val="28"/>
        </w:rPr>
        <w:t xml:space="preserve">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Bauer, Walter: Wörterbuch zum Neuen Testament; de Gruyter, Berlin, 1971 </w:t>
      </w:r>
    </w:p>
    <w:p w:rsidR="000827E1" w:rsidRPr="00976A88" w:rsidRDefault="00064716">
      <w:pPr>
        <w:rPr>
          <w:color w:val="auto"/>
          <w:lang w:val="en-GB"/>
        </w:rPr>
      </w:pPr>
      <w:r w:rsidRPr="008439F7">
        <w:rPr>
          <w:color w:val="auto"/>
        </w:rPr>
        <w:t xml:space="preserve">    </w:t>
      </w:r>
      <w:r w:rsidR="000827E1" w:rsidRPr="00976A88">
        <w:rPr>
          <w:color w:val="auto"/>
          <w:lang w:val="en-GB"/>
        </w:rPr>
        <w:t xml:space="preserve">Beasley-Murray, G. R.: Baptism in the NT; Eerdmans, </w:t>
      </w:r>
      <w:smartTag w:uri="urn:schemas-microsoft-com:office:smarttags" w:element="City">
        <w:smartTag w:uri="urn:schemas-microsoft-com:office:smarttags" w:element="place">
          <w:r w:rsidR="000827E1" w:rsidRPr="00976A88">
            <w:rPr>
              <w:color w:val="auto"/>
              <w:lang w:val="en-GB"/>
            </w:rPr>
            <w:t>Grand Rapids</w:t>
          </w:r>
        </w:smartTag>
      </w:smartTag>
      <w:r w:rsidR="000827E1" w:rsidRPr="00976A88">
        <w:rPr>
          <w:color w:val="auto"/>
          <w:lang w:val="en-GB"/>
        </w:rPr>
        <w:t>, 1962, 1981</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 xml:space="preserve">Beck, Johann Tobias: Erklärung der Briefe Petri; Bertelsmann, Gütersloh, 1896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Bengel, Johann Albrecht: Das Neue Testament, Vorrede; Hänssler, Neuhausen, 1974 </w:t>
      </w:r>
    </w:p>
    <w:p w:rsidR="000827E1" w:rsidRPr="00976A88" w:rsidRDefault="00064716">
      <w:pPr>
        <w:rPr>
          <w:color w:val="auto"/>
          <w:szCs w:val="28"/>
          <w:lang w:val="en-GB"/>
        </w:rPr>
      </w:pPr>
      <w:r w:rsidRPr="008439F7">
        <w:rPr>
          <w:rStyle w:val="rvts23"/>
          <w:i w:val="0"/>
          <w:color w:val="auto"/>
          <w:szCs w:val="28"/>
        </w:rPr>
        <w:t xml:space="preserve">    </w:t>
      </w:r>
      <w:r w:rsidR="000827E1" w:rsidRPr="00976A88">
        <w:rPr>
          <w:rStyle w:val="rvts23"/>
          <w:i w:val="0"/>
          <w:color w:val="auto"/>
          <w:szCs w:val="28"/>
          <w:lang w:val="en-GB"/>
        </w:rPr>
        <w:t>Burdick</w:t>
      </w:r>
      <w:r w:rsidR="000827E1" w:rsidRPr="00976A88">
        <w:rPr>
          <w:color w:val="auto"/>
          <w:szCs w:val="28"/>
          <w:lang w:val="en-GB"/>
        </w:rPr>
        <w:t>, Donald W., James, The Expositor</w:t>
      </w:r>
      <w:r w:rsidR="0062706B" w:rsidRPr="00976A88">
        <w:rPr>
          <w:color w:val="auto"/>
          <w:szCs w:val="28"/>
          <w:lang w:val="en-GB"/>
        </w:rPr>
        <w:t>’</w:t>
      </w:r>
      <w:r w:rsidR="000827E1" w:rsidRPr="00976A88">
        <w:rPr>
          <w:color w:val="auto"/>
          <w:szCs w:val="28"/>
          <w:lang w:val="en-GB"/>
        </w:rPr>
        <w:t>s Bible Commentary with the NIV, Zondervan, 1996</w:t>
      </w:r>
    </w:p>
    <w:p w:rsidR="000827E1" w:rsidRPr="003D4579" w:rsidRDefault="00064716">
      <w:pPr>
        <w:rPr>
          <w:color w:val="auto"/>
          <w:szCs w:val="28"/>
          <w:lang w:val="en-CA"/>
        </w:rPr>
      </w:pPr>
      <w:r w:rsidRPr="00976A88">
        <w:rPr>
          <w:color w:val="auto"/>
          <w:szCs w:val="28"/>
          <w:lang w:val="en-GB"/>
        </w:rPr>
        <w:t xml:space="preserve">    </w:t>
      </w:r>
      <w:r w:rsidR="000827E1" w:rsidRPr="00976A88">
        <w:rPr>
          <w:color w:val="auto"/>
          <w:szCs w:val="28"/>
          <w:lang w:val="en-GB"/>
        </w:rPr>
        <w:t xml:space="preserve">Burgon, John W.: </w:t>
      </w:r>
      <w:r w:rsidR="000827E1" w:rsidRPr="00976A88">
        <w:rPr>
          <w:iCs/>
          <w:color w:val="auto"/>
          <w:szCs w:val="28"/>
          <w:lang w:val="en-GB"/>
        </w:rPr>
        <w:t>Causes of the Corruption of the Traditional Text of the Holy Gospels,</w:t>
      </w:r>
      <w:r w:rsidR="000827E1" w:rsidRPr="00976A88">
        <w:rPr>
          <w:color w:val="auto"/>
          <w:szCs w:val="28"/>
          <w:lang w:val="en-GB"/>
        </w:rPr>
        <w:t xml:space="preserve"> ed. </w:t>
      </w:r>
      <w:r w:rsidR="000827E1" w:rsidRPr="003D4579">
        <w:rPr>
          <w:color w:val="auto"/>
          <w:szCs w:val="28"/>
          <w:lang w:val="en-CA"/>
        </w:rPr>
        <w:t xml:space="preserve">Edward Miller; London, 1896 (reprint Dean Burgon Society, New Jersey, 1998) </w:t>
      </w:r>
    </w:p>
    <w:p w:rsidR="000827E1" w:rsidRPr="00976A88" w:rsidRDefault="00064716">
      <w:pPr>
        <w:rPr>
          <w:color w:val="auto"/>
          <w:szCs w:val="28"/>
          <w:lang w:val="en-GB"/>
        </w:rPr>
      </w:pPr>
      <w:r w:rsidRPr="003D4579">
        <w:rPr>
          <w:color w:val="auto"/>
          <w:szCs w:val="28"/>
          <w:lang w:val="en-CA"/>
        </w:rPr>
        <w:t xml:space="preserve">    </w:t>
      </w:r>
      <w:r w:rsidR="000827E1" w:rsidRPr="00976A88">
        <w:rPr>
          <w:color w:val="auto"/>
          <w:szCs w:val="28"/>
          <w:lang w:val="en-GB"/>
        </w:rPr>
        <w:t xml:space="preserve">Buswell, James Oliver: A Systematic Theology of the Christian Religion; Zondervan,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1962 </w:t>
      </w:r>
    </w:p>
    <w:p w:rsidR="000827E1" w:rsidRPr="008439F7" w:rsidRDefault="00064716">
      <w:pPr>
        <w:rPr>
          <w:color w:val="auto"/>
          <w:szCs w:val="28"/>
        </w:rPr>
      </w:pPr>
      <w:r w:rsidRPr="00976A88">
        <w:rPr>
          <w:color w:val="auto"/>
          <w:szCs w:val="28"/>
          <w:lang w:val="en-GB"/>
        </w:rPr>
        <w:t xml:space="preserve">    </w:t>
      </w:r>
      <w:r w:rsidR="005C4367" w:rsidRPr="008439F7">
        <w:rPr>
          <w:color w:val="auto"/>
          <w:szCs w:val="28"/>
        </w:rPr>
        <w:t>„</w:t>
      </w:r>
      <w:r w:rsidR="000827E1" w:rsidRPr="008439F7">
        <w:rPr>
          <w:color w:val="auto"/>
          <w:szCs w:val="28"/>
        </w:rPr>
        <w:t>Calwer</w:t>
      </w:r>
      <w:r w:rsidR="005C4367" w:rsidRPr="008439F7">
        <w:rPr>
          <w:color w:val="auto"/>
          <w:szCs w:val="28"/>
        </w:rPr>
        <w:t>“</w:t>
      </w:r>
      <w:r w:rsidR="000827E1" w:rsidRPr="008439F7">
        <w:rPr>
          <w:color w:val="auto"/>
          <w:szCs w:val="28"/>
        </w:rPr>
        <w:t xml:space="preserve"> Handbuch der Bibelerklärung; Verlag der Vereinsbuchhandlung, Calw u. Stuttgart, 1900 </w:t>
      </w:r>
    </w:p>
    <w:p w:rsidR="000827E1" w:rsidRPr="00976A88" w:rsidRDefault="00064716">
      <w:pPr>
        <w:rPr>
          <w:color w:val="auto"/>
          <w:szCs w:val="28"/>
          <w:lang w:val="en-GB"/>
        </w:rPr>
      </w:pPr>
      <w:r w:rsidRPr="008439F7">
        <w:rPr>
          <w:color w:val="auto"/>
          <w:szCs w:val="28"/>
        </w:rPr>
        <w:t xml:space="preserve">    </w:t>
      </w:r>
      <w:r w:rsidR="000827E1" w:rsidRPr="00976A88">
        <w:rPr>
          <w:color w:val="auto"/>
          <w:szCs w:val="28"/>
          <w:lang w:val="en-GB"/>
        </w:rPr>
        <w:t>Carson, Donald A.: Matthew, in: The Expositor</w:t>
      </w:r>
      <w:r w:rsidR="0062706B" w:rsidRPr="00976A88">
        <w:rPr>
          <w:color w:val="auto"/>
          <w:szCs w:val="28"/>
          <w:lang w:val="en-GB"/>
        </w:rPr>
        <w:t>’</w:t>
      </w:r>
      <w:r w:rsidR="000827E1" w:rsidRPr="00976A88">
        <w:rPr>
          <w:color w:val="auto"/>
          <w:szCs w:val="28"/>
          <w:lang w:val="en-GB"/>
        </w:rPr>
        <w:t xml:space="preserve">s Bible Commentary; Zondervan,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1984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ders.: The Gospel according to John; Inter-Varsity Press, </w:t>
      </w:r>
      <w:smartTag w:uri="urn:schemas-microsoft-com:office:smarttags" w:element="place">
        <w:smartTag w:uri="urn:schemas-microsoft-com:office:smarttags" w:element="City">
          <w:r w:rsidR="000827E1" w:rsidRPr="00976A88">
            <w:rPr>
              <w:color w:val="auto"/>
              <w:szCs w:val="28"/>
              <w:lang w:val="en-GB"/>
            </w:rPr>
            <w:t>Leicester</w:t>
          </w:r>
        </w:smartTag>
        <w:r w:rsidR="000827E1" w:rsidRPr="00976A88">
          <w:rPr>
            <w:color w:val="auto"/>
            <w:szCs w:val="28"/>
            <w:lang w:val="en-GB"/>
          </w:rPr>
          <w:t xml:space="preserve">, </w:t>
        </w:r>
        <w:smartTag w:uri="urn:schemas-microsoft-com:office:smarttags" w:element="country-region">
          <w:r w:rsidR="000827E1" w:rsidRPr="00976A88">
            <w:rPr>
              <w:color w:val="auto"/>
              <w:szCs w:val="28"/>
              <w:lang w:val="en-GB"/>
            </w:rPr>
            <w:t>England</w:t>
          </w:r>
        </w:smartTag>
      </w:smartTag>
      <w:r w:rsidR="000827E1" w:rsidRPr="00976A88">
        <w:rPr>
          <w:color w:val="auto"/>
          <w:szCs w:val="28"/>
          <w:lang w:val="en-GB"/>
        </w:rPr>
        <w:t xml:space="preserve">, 1991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Cheney, Johnston: The Life of Christ in Stereo; Western Baptist Seminary Press, </w:t>
      </w:r>
      <w:smartTag w:uri="urn:schemas-microsoft-com:office:smarttags" w:element="place">
        <w:smartTag w:uri="urn:schemas-microsoft-com:office:smarttags" w:element="City">
          <w:r w:rsidR="000827E1" w:rsidRPr="00976A88">
            <w:rPr>
              <w:color w:val="auto"/>
              <w:szCs w:val="28"/>
              <w:lang w:val="en-GB"/>
            </w:rPr>
            <w:t>Portland</w:t>
          </w:r>
        </w:smartTag>
        <w:r w:rsidR="000827E1" w:rsidRPr="00976A88">
          <w:rPr>
            <w:color w:val="auto"/>
            <w:szCs w:val="28"/>
            <w:lang w:val="en-GB"/>
          </w:rPr>
          <w:t xml:space="preserve">, </w:t>
        </w:r>
        <w:smartTag w:uri="urn:schemas-microsoft-com:office:smarttags" w:element="State">
          <w:r w:rsidR="000827E1" w:rsidRPr="00976A88">
            <w:rPr>
              <w:color w:val="auto"/>
              <w:szCs w:val="28"/>
              <w:lang w:val="en-GB"/>
            </w:rPr>
            <w:t>Oregon</w:t>
          </w:r>
        </w:smartTag>
      </w:smartTag>
      <w:r w:rsidR="000827E1" w:rsidRPr="00976A88">
        <w:rPr>
          <w:color w:val="auto"/>
          <w:szCs w:val="28"/>
          <w:lang w:val="en-GB"/>
        </w:rPr>
        <w:t xml:space="preserve">, 1969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Conybeare, William John, u. Howson, John Saul: The Life and Letters of </w:t>
      </w:r>
      <w:smartTag w:uri="urn:schemas-microsoft-com:office:smarttags" w:element="City">
        <w:r w:rsidR="000827E1" w:rsidRPr="00976A88">
          <w:rPr>
            <w:color w:val="auto"/>
            <w:szCs w:val="28"/>
            <w:lang w:val="en-GB"/>
          </w:rPr>
          <w:t>St. Paul</w:t>
        </w:r>
      </w:smartTag>
      <w:r w:rsidR="000827E1" w:rsidRPr="00976A88">
        <w:rPr>
          <w:color w:val="auto"/>
          <w:szCs w:val="28"/>
          <w:lang w:val="en-GB"/>
        </w:rPr>
        <w:t xml:space="preserve">; Wm. B. Eerdmans Publishing Company, </w:t>
      </w:r>
      <w:smartTag w:uri="urn:schemas-microsoft-com:office:smarttags" w:element="place">
        <w:smartTag w:uri="urn:schemas-microsoft-com:office:smarttags" w:element="City">
          <w:r w:rsidR="000827E1" w:rsidRPr="00976A88">
            <w:rPr>
              <w:color w:val="auto"/>
              <w:szCs w:val="28"/>
              <w:lang w:val="en-GB"/>
            </w:rPr>
            <w:t>Grand Rapids</w:t>
          </w:r>
        </w:smartTag>
        <w:r w:rsidR="000827E1" w:rsidRPr="00976A88">
          <w:rPr>
            <w:color w:val="auto"/>
            <w:szCs w:val="28"/>
            <w:lang w:val="en-GB"/>
          </w:rPr>
          <w:t xml:space="preserve">, </w:t>
        </w:r>
        <w:smartTag w:uri="urn:schemas-microsoft-com:office:smarttags" w:element="State">
          <w:r w:rsidR="000827E1" w:rsidRPr="00976A88">
            <w:rPr>
              <w:color w:val="auto"/>
              <w:szCs w:val="28"/>
              <w:lang w:val="en-GB"/>
            </w:rPr>
            <w:t>Michigan</w:t>
          </w:r>
        </w:smartTag>
      </w:smartTag>
      <w:r w:rsidR="000827E1" w:rsidRPr="00976A88">
        <w:rPr>
          <w:color w:val="auto"/>
          <w:szCs w:val="28"/>
          <w:lang w:val="en-GB"/>
        </w:rPr>
        <w:t xml:space="preserve">, 1950 </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 xml:space="preserve">Cürlis, P.: Der erste erhaltene Brief Pauli an die Korinther; Ihloff, Neumünster, 1926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Dächsel, August: Die Bibel mit in den Text eingeschalteter Auslegung; Justus Naumann, Leipzig, 1898 </w:t>
      </w:r>
    </w:p>
    <w:p w:rsidR="000827E1" w:rsidRPr="00976A88" w:rsidRDefault="00064716">
      <w:pPr>
        <w:rPr>
          <w:color w:val="auto"/>
          <w:szCs w:val="28"/>
          <w:lang w:val="en-GB"/>
        </w:rPr>
      </w:pPr>
      <w:r w:rsidRPr="008439F7">
        <w:rPr>
          <w:color w:val="auto"/>
          <w:szCs w:val="28"/>
        </w:rPr>
        <w:t xml:space="preserve">    </w:t>
      </w:r>
      <w:r w:rsidR="000827E1" w:rsidRPr="00976A88">
        <w:rPr>
          <w:color w:val="auto"/>
          <w:szCs w:val="28"/>
          <w:lang w:val="en-GB"/>
        </w:rPr>
        <w:t xml:space="preserve">Darby, John Nelson: The Holy Scriptures (A new Translation from the Original Languages); </w:t>
      </w:r>
      <w:smartTag w:uri="urn:schemas-microsoft-com:office:smarttags" w:element="City">
        <w:r w:rsidR="000827E1" w:rsidRPr="00976A88">
          <w:rPr>
            <w:color w:val="auto"/>
            <w:szCs w:val="28"/>
            <w:lang w:val="en-GB"/>
          </w:rPr>
          <w:t>Kingston-on-Thames</w:t>
        </w:r>
      </w:smartTag>
      <w:r w:rsidR="000827E1" w:rsidRPr="00976A88">
        <w:rPr>
          <w:color w:val="auto"/>
          <w:szCs w:val="28"/>
          <w:lang w:val="en-GB"/>
        </w:rPr>
        <w:t xml:space="preserve">, </w:t>
      </w:r>
      <w:smartTag w:uri="urn:schemas-microsoft-com:office:smarttags" w:element="place">
        <w:smartTag w:uri="urn:schemas-microsoft-com:office:smarttags" w:element="City">
          <w:r w:rsidR="000827E1" w:rsidRPr="00976A88">
            <w:rPr>
              <w:color w:val="auto"/>
              <w:szCs w:val="28"/>
              <w:lang w:val="en-GB"/>
            </w:rPr>
            <w:t>Surrey</w:t>
          </w:r>
        </w:smartTag>
        <w:r w:rsidR="000827E1" w:rsidRPr="00976A88">
          <w:rPr>
            <w:color w:val="auto"/>
            <w:szCs w:val="28"/>
            <w:lang w:val="en-GB"/>
          </w:rPr>
          <w:t xml:space="preserve">, </w:t>
        </w:r>
        <w:smartTag w:uri="urn:schemas-microsoft-com:office:smarttags" w:element="country-region">
          <w:r w:rsidR="000827E1" w:rsidRPr="00976A88">
            <w:rPr>
              <w:color w:val="auto"/>
              <w:szCs w:val="28"/>
              <w:lang w:val="en-GB"/>
            </w:rPr>
            <w:t>England</w:t>
          </w:r>
        </w:smartTag>
      </w:smartTag>
      <w:r w:rsidR="000827E1" w:rsidRPr="00976A88">
        <w:rPr>
          <w:color w:val="auto"/>
          <w:szCs w:val="28"/>
          <w:lang w:val="en-GB"/>
        </w:rPr>
        <w:t xml:space="preserve">, 1961: Extracts from Introductory Notice to the 1884 Edition of the New Testament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Dabney, Robert: </w:t>
      </w:r>
      <w:r w:rsidR="000827E1" w:rsidRPr="00976A88">
        <w:rPr>
          <w:iCs/>
          <w:color w:val="auto"/>
          <w:szCs w:val="28"/>
          <w:lang w:val="en-GB"/>
        </w:rPr>
        <w:t>The doctrinal various readings of the New Testament Greek</w:t>
      </w:r>
      <w:r w:rsidR="000827E1" w:rsidRPr="00976A88">
        <w:rPr>
          <w:color w:val="auto"/>
          <w:szCs w:val="28"/>
          <w:lang w:val="en-GB"/>
        </w:rPr>
        <w:t xml:space="preserve">, 1891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de Waard, Jan, und Nida, Eugene A.: </w:t>
      </w:r>
      <w:r w:rsidR="000827E1" w:rsidRPr="00976A88">
        <w:rPr>
          <w:iCs/>
          <w:color w:val="auto"/>
          <w:szCs w:val="28"/>
          <w:lang w:val="en-GB"/>
        </w:rPr>
        <w:t>From One Language to Another</w:t>
      </w:r>
      <w:r w:rsidR="000827E1" w:rsidRPr="00976A88">
        <w:rPr>
          <w:color w:val="auto"/>
          <w:szCs w:val="28"/>
          <w:lang w:val="en-GB"/>
        </w:rPr>
        <w:t xml:space="preserve">; Thomas Nelson Publishers, </w:t>
      </w:r>
      <w:smartTag w:uri="urn:schemas-microsoft-com:office:smarttags" w:element="City">
        <w:smartTag w:uri="urn:schemas-microsoft-com:office:smarttags" w:element="place">
          <w:r w:rsidR="000827E1" w:rsidRPr="00976A88">
            <w:rPr>
              <w:color w:val="auto"/>
              <w:szCs w:val="28"/>
              <w:lang w:val="en-GB"/>
            </w:rPr>
            <w:t>Nashville</w:t>
          </w:r>
        </w:smartTag>
      </w:smartTag>
      <w:r w:rsidR="000827E1" w:rsidRPr="00976A88">
        <w:rPr>
          <w:color w:val="auto"/>
          <w:szCs w:val="28"/>
          <w:lang w:val="en-GB"/>
        </w:rPr>
        <w:t xml:space="preserve">, 1986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Edersheim, Alfred: The Life and Times of Jesus, the Messiah; Eerdmans,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1947 </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 xml:space="preserve">Elberfelder Studienbibel mit Sprachschlüssel; Brockhaus, Wuppertal, 2005 </w:t>
      </w:r>
    </w:p>
    <w:p w:rsidR="000827E1" w:rsidRPr="00976A88" w:rsidRDefault="00064716">
      <w:pPr>
        <w:rPr>
          <w:color w:val="auto"/>
          <w:szCs w:val="28"/>
          <w:lang w:val="en-GB"/>
        </w:rPr>
      </w:pPr>
      <w:r w:rsidRPr="008439F7">
        <w:rPr>
          <w:color w:val="auto"/>
          <w:szCs w:val="28"/>
        </w:rPr>
        <w:t xml:space="preserve">    </w:t>
      </w:r>
      <w:r w:rsidR="000827E1" w:rsidRPr="00976A88">
        <w:rPr>
          <w:color w:val="auto"/>
          <w:szCs w:val="28"/>
          <w:lang w:val="en-GB"/>
        </w:rPr>
        <w:t xml:space="preserve">Ellicott, Charles John: A Bible Commentary for Bible Students; Marshall Brothers, </w:t>
      </w:r>
      <w:smartTag w:uri="urn:schemas-microsoft-com:office:smarttags" w:element="City">
        <w:r w:rsidR="000827E1" w:rsidRPr="00976A88">
          <w:rPr>
            <w:color w:val="auto"/>
            <w:szCs w:val="28"/>
            <w:lang w:val="en-GB"/>
          </w:rPr>
          <w:t>London</w:t>
        </w:r>
      </w:smartTag>
      <w:r w:rsidR="000827E1" w:rsidRPr="00976A88">
        <w:rPr>
          <w:color w:val="auto"/>
          <w:szCs w:val="28"/>
          <w:lang w:val="en-GB"/>
        </w:rPr>
        <w:t xml:space="preserve"> &amp; </w:t>
      </w:r>
      <w:smartTag w:uri="urn:schemas-microsoft-com:office:smarttags" w:element="City">
        <w:smartTag w:uri="urn:schemas-microsoft-com:office:smarttags" w:element="place">
          <w:r w:rsidR="000827E1" w:rsidRPr="00976A88">
            <w:rPr>
              <w:color w:val="auto"/>
              <w:szCs w:val="28"/>
              <w:lang w:val="en-GB"/>
            </w:rPr>
            <w:t>Edinburgh</w:t>
          </w:r>
        </w:smartTag>
      </w:smartTag>
      <w:r w:rsidR="000827E1" w:rsidRPr="00976A88">
        <w:rPr>
          <w:color w:val="auto"/>
          <w:szCs w:val="28"/>
          <w:lang w:val="en-GB"/>
        </w:rPr>
        <w:t>, (gemäß Internet erschienen im Jahre 1879)</w:t>
      </w:r>
    </w:p>
    <w:p w:rsidR="000827E1" w:rsidRPr="003D4579" w:rsidRDefault="00064716">
      <w:pPr>
        <w:rPr>
          <w:color w:val="auto"/>
          <w:szCs w:val="28"/>
        </w:rPr>
      </w:pPr>
      <w:r w:rsidRPr="00976A88">
        <w:rPr>
          <w:color w:val="auto"/>
          <w:szCs w:val="28"/>
          <w:lang w:val="en-GB"/>
        </w:rPr>
        <w:t xml:space="preserve">    </w:t>
      </w:r>
      <w:r w:rsidR="000827E1" w:rsidRPr="003D4579">
        <w:rPr>
          <w:color w:val="auto"/>
          <w:szCs w:val="28"/>
        </w:rPr>
        <w:t xml:space="preserve">France, Richard T.: Tyndale New Testament Commentaries, Matthew; Eerdmans, Grand Rapids, 1985 </w:t>
      </w:r>
    </w:p>
    <w:p w:rsidR="000827E1" w:rsidRPr="008439F7" w:rsidRDefault="00064716">
      <w:pPr>
        <w:rPr>
          <w:color w:val="auto"/>
        </w:rPr>
      </w:pPr>
      <w:r w:rsidRPr="003D4579">
        <w:rPr>
          <w:color w:val="auto"/>
        </w:rPr>
        <w:t xml:space="preserve">    </w:t>
      </w:r>
      <w:r w:rsidR="000827E1" w:rsidRPr="008439F7">
        <w:rPr>
          <w:color w:val="auto"/>
        </w:rPr>
        <w:t>Gemoll, Wilhelm, Griechisch-deutsches Schul- und Handwörterbuch, 9. Aufl., erweitert von Karl Vretska, Oldenbuourg Verlag München, (Wien, Zürich) 1989</w:t>
      </w:r>
    </w:p>
    <w:p w:rsidR="000827E1" w:rsidRPr="00976A88" w:rsidRDefault="00064716">
      <w:pPr>
        <w:rPr>
          <w:color w:val="auto"/>
          <w:szCs w:val="28"/>
          <w:lang w:val="en-GB"/>
        </w:rPr>
      </w:pPr>
      <w:r w:rsidRPr="008439F7">
        <w:rPr>
          <w:color w:val="auto"/>
          <w:szCs w:val="28"/>
        </w:rPr>
        <w:t xml:space="preserve"> </w:t>
      </w:r>
      <w:r w:rsidR="000827E1" w:rsidRPr="00976A88">
        <w:rPr>
          <w:color w:val="auto"/>
          <w:szCs w:val="28"/>
          <w:lang w:val="en-GB"/>
        </w:rPr>
        <w:t xml:space="preserve">Girdlestone, Robert Baker: </w:t>
      </w:r>
      <w:r w:rsidR="000827E1" w:rsidRPr="00976A88">
        <w:rPr>
          <w:iCs/>
          <w:color w:val="auto"/>
          <w:szCs w:val="28"/>
          <w:lang w:val="en-GB"/>
        </w:rPr>
        <w:t>Synonyms of the OT</w:t>
      </w:r>
      <w:r w:rsidR="000827E1" w:rsidRPr="00976A88">
        <w:rPr>
          <w:color w:val="auto"/>
          <w:szCs w:val="28"/>
          <w:lang w:val="en-GB"/>
        </w:rPr>
        <w:t xml:space="preserve">; Wm. B. Eerdmans Publishing Company,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1978 </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 xml:space="preserve">Godet, Frederic Louis: Kommentar zu dem Evangelium des Johannes; Brunnen, Gießen, 1987 (Nachdruck der 4. Aufl. von 1903 von Carl Meyer, Hannover) </w:t>
      </w:r>
    </w:p>
    <w:p w:rsidR="000827E1" w:rsidRPr="003D4579" w:rsidRDefault="00064716">
      <w:pPr>
        <w:rPr>
          <w:color w:val="auto"/>
          <w:szCs w:val="28"/>
          <w:lang w:val="en-CA"/>
        </w:rPr>
      </w:pPr>
      <w:r w:rsidRPr="008439F7">
        <w:rPr>
          <w:color w:val="auto"/>
          <w:szCs w:val="28"/>
        </w:rPr>
        <w:t xml:space="preserve">    </w:t>
      </w:r>
      <w:r w:rsidR="000827E1" w:rsidRPr="008439F7">
        <w:rPr>
          <w:color w:val="auto"/>
          <w:szCs w:val="28"/>
        </w:rPr>
        <w:t xml:space="preserve">ders.: Kommentar zu dem Evangelium des Lukas; Brunnen, Gießen, 1986 (Nachdruck der 2. dt. </w:t>
      </w:r>
      <w:r w:rsidR="000827E1" w:rsidRPr="003D4579">
        <w:rPr>
          <w:color w:val="auto"/>
          <w:szCs w:val="28"/>
          <w:lang w:val="en-CA"/>
        </w:rPr>
        <w:t xml:space="preserve">Ausg. von 1890 von Carl Meyer, Hannover) </w:t>
      </w:r>
    </w:p>
    <w:p w:rsidR="000827E1" w:rsidRPr="00976A88" w:rsidRDefault="00064716">
      <w:pPr>
        <w:rPr>
          <w:color w:val="auto"/>
          <w:szCs w:val="28"/>
          <w:lang w:val="en-GB"/>
        </w:rPr>
      </w:pPr>
      <w:r w:rsidRPr="003D4579">
        <w:rPr>
          <w:color w:val="auto"/>
          <w:szCs w:val="28"/>
          <w:lang w:val="en-CA"/>
        </w:rPr>
        <w:t xml:space="preserve">    </w:t>
      </w:r>
      <w:r w:rsidR="000827E1" w:rsidRPr="00976A88">
        <w:rPr>
          <w:color w:val="auto"/>
          <w:szCs w:val="28"/>
          <w:lang w:val="en-GB"/>
        </w:rPr>
        <w:t xml:space="preserve">ders.: </w:t>
      </w:r>
      <w:r w:rsidR="000827E1" w:rsidRPr="00976A88">
        <w:rPr>
          <w:iCs/>
          <w:color w:val="auto"/>
          <w:szCs w:val="28"/>
          <w:lang w:val="en-GB"/>
        </w:rPr>
        <w:t>Commentary on First Corinthians</w:t>
      </w:r>
      <w:r w:rsidR="000827E1" w:rsidRPr="00976A88">
        <w:rPr>
          <w:color w:val="auto"/>
          <w:szCs w:val="28"/>
          <w:lang w:val="en-GB"/>
        </w:rPr>
        <w:t xml:space="preserve">; Kregel Publications,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1977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ders.: Studies in the NT; Kregel Publications, </w:t>
      </w:r>
      <w:smartTag w:uri="urn:schemas-microsoft-com:office:smarttags" w:element="place">
        <w:smartTag w:uri="urn:schemas-microsoft-com:office:smarttags" w:element="City">
          <w:r w:rsidR="000827E1" w:rsidRPr="00976A88">
            <w:rPr>
              <w:color w:val="auto"/>
              <w:szCs w:val="28"/>
              <w:lang w:val="en-GB"/>
            </w:rPr>
            <w:t>Grand Rapids</w:t>
          </w:r>
        </w:smartTag>
      </w:smartTag>
      <w:r w:rsidR="000827E1" w:rsidRPr="00976A88">
        <w:rPr>
          <w:color w:val="auto"/>
          <w:szCs w:val="28"/>
          <w:lang w:val="en-GB"/>
        </w:rPr>
        <w:t xml:space="preserve">, 1984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Gooding, David W.: </w:t>
      </w:r>
      <w:r w:rsidR="000827E1" w:rsidRPr="00976A88">
        <w:rPr>
          <w:iCs/>
          <w:color w:val="auto"/>
          <w:szCs w:val="28"/>
          <w:lang w:val="en-GB"/>
        </w:rPr>
        <w:t>Current Problems and Methods in the Textual Criticism of the Old Testament,</w:t>
      </w:r>
      <w:r w:rsidR="000827E1" w:rsidRPr="00976A88">
        <w:rPr>
          <w:color w:val="auto"/>
          <w:szCs w:val="28"/>
          <w:lang w:val="en-GB"/>
        </w:rPr>
        <w:t xml:space="preserve"> Inaugural Lecture; The Queen</w:t>
      </w:r>
      <w:r w:rsidR="0062706B" w:rsidRPr="00976A88">
        <w:rPr>
          <w:color w:val="auto"/>
          <w:szCs w:val="28"/>
          <w:lang w:val="en-GB"/>
        </w:rPr>
        <w:t>’</w:t>
      </w:r>
      <w:r w:rsidR="000827E1" w:rsidRPr="00976A88">
        <w:rPr>
          <w:color w:val="auto"/>
          <w:szCs w:val="28"/>
          <w:lang w:val="en-GB"/>
        </w:rPr>
        <w:t xml:space="preserve">s </w:t>
      </w:r>
      <w:smartTag w:uri="urn:schemas-microsoft-com:office:smarttags" w:element="place">
        <w:smartTag w:uri="urn:schemas-microsoft-com:office:smarttags" w:element="PlaceType">
          <w:r w:rsidR="000827E1" w:rsidRPr="00976A88">
            <w:rPr>
              <w:color w:val="auto"/>
              <w:szCs w:val="28"/>
              <w:lang w:val="en-GB"/>
            </w:rPr>
            <w:t>University</w:t>
          </w:r>
        </w:smartTag>
        <w:r w:rsidR="000827E1" w:rsidRPr="00976A88">
          <w:rPr>
            <w:color w:val="auto"/>
            <w:szCs w:val="28"/>
            <w:lang w:val="en-GB"/>
          </w:rPr>
          <w:t xml:space="preserve"> of </w:t>
        </w:r>
        <w:smartTag w:uri="urn:schemas-microsoft-com:office:smarttags" w:element="PlaceName">
          <w:r w:rsidR="000827E1" w:rsidRPr="00976A88">
            <w:rPr>
              <w:color w:val="auto"/>
              <w:szCs w:val="28"/>
              <w:lang w:val="en-GB"/>
            </w:rPr>
            <w:t>Belfast</w:t>
          </w:r>
        </w:smartTag>
      </w:smartTag>
      <w:r w:rsidR="000827E1" w:rsidRPr="00976A88">
        <w:rPr>
          <w:color w:val="auto"/>
          <w:szCs w:val="28"/>
          <w:lang w:val="en-GB"/>
        </w:rPr>
        <w:t xml:space="preserve">, 1978 </w:t>
      </w:r>
    </w:p>
    <w:p w:rsidR="000827E1" w:rsidRPr="003D4579" w:rsidRDefault="00064716">
      <w:pPr>
        <w:rPr>
          <w:color w:val="auto"/>
          <w:szCs w:val="28"/>
        </w:rPr>
      </w:pPr>
      <w:r w:rsidRPr="00976A88">
        <w:rPr>
          <w:color w:val="auto"/>
          <w:szCs w:val="28"/>
          <w:lang w:val="en-GB"/>
        </w:rPr>
        <w:t xml:space="preserve">    </w:t>
      </w:r>
      <w:r w:rsidR="000827E1" w:rsidRPr="003D4579">
        <w:rPr>
          <w:color w:val="auto"/>
          <w:szCs w:val="28"/>
        </w:rPr>
        <w:t xml:space="preserve">Grudem, Wayne A.: Tyndale New Testament Commentaries, 1 Peter; Eerdmans, Grand Rapids, 1988 </w:t>
      </w:r>
    </w:p>
    <w:p w:rsidR="000827E1" w:rsidRPr="008439F7" w:rsidRDefault="00064716">
      <w:pPr>
        <w:rPr>
          <w:color w:val="auto"/>
          <w:szCs w:val="28"/>
        </w:rPr>
      </w:pPr>
      <w:r w:rsidRPr="003D4579">
        <w:rPr>
          <w:color w:val="auto"/>
          <w:szCs w:val="28"/>
        </w:rPr>
        <w:t xml:space="preserve">    </w:t>
      </w:r>
      <w:r w:rsidR="000827E1" w:rsidRPr="008439F7">
        <w:rPr>
          <w:color w:val="auto"/>
          <w:szCs w:val="28"/>
        </w:rPr>
        <w:t xml:space="preserve">Haubeck, Wilfrid, und von Siebenthal, Heinrich: Neuer Sprachlicher Schlüssel; Brunnen, Gießen u. Basel, 1997 </w:t>
      </w:r>
    </w:p>
    <w:p w:rsidR="000827E1" w:rsidRPr="00976A88" w:rsidRDefault="00064716">
      <w:pPr>
        <w:rPr>
          <w:color w:val="auto"/>
          <w:szCs w:val="28"/>
          <w:lang w:val="en-GB"/>
        </w:rPr>
      </w:pPr>
      <w:r w:rsidRPr="008439F7">
        <w:rPr>
          <w:color w:val="auto"/>
          <w:szCs w:val="28"/>
        </w:rPr>
        <w:t xml:space="preserve">    </w:t>
      </w:r>
      <w:r w:rsidR="000827E1" w:rsidRPr="00976A88">
        <w:rPr>
          <w:color w:val="auto"/>
          <w:szCs w:val="28"/>
          <w:lang w:val="en-GB"/>
        </w:rPr>
        <w:t xml:space="preserve">Hendriksen, William: More than Conquerors; Baker Book House,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1967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Henry, Matthew: An Exposition of the Old and New Testament; James Nisbet &amp; Co., </w:t>
      </w:r>
      <w:smartTag w:uri="urn:schemas-microsoft-com:office:smarttags" w:element="City">
        <w:smartTag w:uri="urn:schemas-microsoft-com:office:smarttags" w:element="place">
          <w:r w:rsidR="000827E1" w:rsidRPr="00976A88">
            <w:rPr>
              <w:color w:val="auto"/>
              <w:szCs w:val="28"/>
              <w:lang w:val="en-GB"/>
            </w:rPr>
            <w:t>London</w:t>
          </w:r>
        </w:smartTag>
      </w:smartTag>
      <w:r w:rsidR="000827E1" w:rsidRPr="00976A88">
        <w:rPr>
          <w:color w:val="auto"/>
          <w:szCs w:val="28"/>
          <w:lang w:val="en-GB"/>
        </w:rPr>
        <w:t xml:space="preserve">, 1706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Hodges, Zane C., und Farstad, Arthur L.: The Greek New Testament according to the Majority Text; </w:t>
      </w:r>
      <w:smartTag w:uri="urn:schemas-microsoft-com:office:smarttags" w:element="City">
        <w:smartTag w:uri="urn:schemas-microsoft-com:office:smarttags" w:element="place">
          <w:r w:rsidR="000827E1" w:rsidRPr="00976A88">
            <w:rPr>
              <w:color w:val="auto"/>
              <w:szCs w:val="28"/>
              <w:lang w:val="en-GB"/>
            </w:rPr>
            <w:t>Nashville</w:t>
          </w:r>
        </w:smartTag>
      </w:smartTag>
      <w:r w:rsidR="000827E1" w:rsidRPr="00976A88">
        <w:rPr>
          <w:color w:val="auto"/>
          <w:szCs w:val="28"/>
          <w:lang w:val="en-GB"/>
        </w:rPr>
        <w:t xml:space="preserve">, 1985 </w:t>
      </w:r>
    </w:p>
    <w:p w:rsidR="00583C5A" w:rsidRPr="00976A88" w:rsidRDefault="00064716" w:rsidP="00583C5A">
      <w:pPr>
        <w:rPr>
          <w:color w:val="FF0000"/>
          <w:lang w:val="en-GB"/>
        </w:rPr>
      </w:pPr>
      <w:r w:rsidRPr="00976A88">
        <w:rPr>
          <w:color w:val="auto"/>
          <w:szCs w:val="28"/>
          <w:lang w:val="en-GB"/>
        </w:rPr>
        <w:t xml:space="preserve">    </w:t>
      </w:r>
      <w:r w:rsidR="00583C5A" w:rsidRPr="00976A88">
        <w:rPr>
          <w:color w:val="FF0000"/>
          <w:lang w:val="en-GB"/>
        </w:rPr>
        <w:t xml:space="preserve">Hoehner, Harald W.: Ephesians – An Exegetical Commentary, Grand Rapids 2002 </w:t>
      </w:r>
    </w:p>
    <w:p w:rsidR="000827E1" w:rsidRPr="008439F7" w:rsidRDefault="00583C5A">
      <w:pPr>
        <w:rPr>
          <w:color w:val="auto"/>
          <w:szCs w:val="28"/>
        </w:rPr>
      </w:pPr>
      <w:r w:rsidRPr="00976A88">
        <w:rPr>
          <w:color w:val="auto"/>
          <w:szCs w:val="28"/>
          <w:lang w:val="en-GB"/>
        </w:rPr>
        <w:t xml:space="preserve">    </w:t>
      </w:r>
      <w:r w:rsidR="000827E1" w:rsidRPr="008439F7">
        <w:rPr>
          <w:color w:val="auto"/>
          <w:szCs w:val="28"/>
        </w:rPr>
        <w:t xml:space="preserve">Hoffmann, Ernst, und von Siebenthal, Heinrich: Griechische Grammatik zum Neuen Testament; Riehen, 1990 </w:t>
      </w:r>
    </w:p>
    <w:p w:rsidR="000827E1" w:rsidRPr="00976A88" w:rsidRDefault="00064716">
      <w:pPr>
        <w:rPr>
          <w:color w:val="auto"/>
          <w:szCs w:val="28"/>
          <w:lang w:val="en-GB"/>
        </w:rPr>
      </w:pPr>
      <w:r w:rsidRPr="008439F7">
        <w:rPr>
          <w:color w:val="auto"/>
          <w:szCs w:val="28"/>
        </w:rPr>
        <w:t xml:space="preserve">    </w:t>
      </w:r>
      <w:smartTag w:uri="urn:schemas-microsoft-com:office:smarttags" w:element="City">
        <w:r w:rsidR="000827E1" w:rsidRPr="00976A88">
          <w:rPr>
            <w:color w:val="auto"/>
            <w:szCs w:val="28"/>
            <w:lang w:val="en-GB"/>
          </w:rPr>
          <w:t>Holland</w:t>
        </w:r>
      </w:smartTag>
      <w:r w:rsidR="000827E1" w:rsidRPr="00976A88">
        <w:rPr>
          <w:color w:val="auto"/>
          <w:szCs w:val="28"/>
          <w:lang w:val="en-GB"/>
        </w:rPr>
        <w:t xml:space="preserve">, Thomas: Crowned with Glory; iUniverse.com, </w:t>
      </w:r>
      <w:smartTag w:uri="urn:schemas-microsoft-com:office:smarttags" w:element="place">
        <w:smartTag w:uri="urn:schemas-microsoft-com:office:smarttags" w:element="City">
          <w:r w:rsidR="000827E1" w:rsidRPr="00976A88">
            <w:rPr>
              <w:color w:val="auto"/>
              <w:szCs w:val="28"/>
              <w:lang w:val="en-GB"/>
            </w:rPr>
            <w:t>Lincoln</w:t>
          </w:r>
        </w:smartTag>
        <w:r w:rsidR="000827E1" w:rsidRPr="00976A88">
          <w:rPr>
            <w:color w:val="auto"/>
            <w:szCs w:val="28"/>
            <w:lang w:val="en-GB"/>
          </w:rPr>
          <w:t xml:space="preserve"> </w:t>
        </w:r>
        <w:smartTag w:uri="urn:schemas-microsoft-com:office:smarttags" w:element="State">
          <w:r w:rsidR="000827E1" w:rsidRPr="00976A88">
            <w:rPr>
              <w:color w:val="auto"/>
              <w:szCs w:val="28"/>
              <w:lang w:val="en-GB"/>
            </w:rPr>
            <w:t>NE</w:t>
          </w:r>
        </w:smartTag>
      </w:smartTag>
      <w:r w:rsidR="000827E1" w:rsidRPr="00976A88">
        <w:rPr>
          <w:color w:val="auto"/>
          <w:szCs w:val="28"/>
          <w:lang w:val="en-GB"/>
        </w:rPr>
        <w:t xml:space="preserve">, 2000 </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Keil, Carl Friedrich, u. Delitzsch, Franz: Biblischer Commentar über das Alte Testament; Leipzig, 1870-1889</w:t>
      </w:r>
    </w:p>
    <w:p w:rsidR="000827E1" w:rsidRPr="00976A88" w:rsidRDefault="00064716">
      <w:pPr>
        <w:rPr>
          <w:color w:val="auto"/>
          <w:szCs w:val="28"/>
          <w:lang w:val="en-GB"/>
        </w:rPr>
      </w:pPr>
      <w:r w:rsidRPr="008439F7">
        <w:rPr>
          <w:color w:val="auto"/>
        </w:rPr>
        <w:t xml:space="preserve">    </w:t>
      </w:r>
      <w:r w:rsidR="000827E1" w:rsidRPr="00976A88">
        <w:rPr>
          <w:color w:val="auto"/>
          <w:lang w:val="en-GB"/>
        </w:rPr>
        <w:t>Kittel, Gerhard (Hrsg.): Theological Dictionary of the New Testament,</w:t>
      </w:r>
      <w:r w:rsidR="000827E1" w:rsidRPr="00976A88">
        <w:rPr>
          <w:color w:val="auto"/>
          <w:szCs w:val="28"/>
          <w:lang w:val="en-GB"/>
        </w:rPr>
        <w:t xml:space="preserve">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1964, Repr. 1991</w:t>
      </w:r>
    </w:p>
    <w:p w:rsidR="000827E1" w:rsidRPr="008439F7" w:rsidRDefault="00064716">
      <w:pPr>
        <w:pStyle w:val="Textkrper"/>
        <w:rPr>
          <w:szCs w:val="28"/>
        </w:rPr>
      </w:pPr>
      <w:r w:rsidRPr="00976A88">
        <w:rPr>
          <w:szCs w:val="28"/>
          <w:lang w:val="en-GB"/>
        </w:rPr>
        <w:t xml:space="preserve">    </w:t>
      </w:r>
      <w:r w:rsidR="000827E1" w:rsidRPr="008439F7">
        <w:rPr>
          <w:szCs w:val="28"/>
        </w:rPr>
        <w:t xml:space="preserve">Lange, Johann Peter: Theologisch-Homiletisches Bibelwerk; Bielefeld und Leipzig, 1861-1878 </w:t>
      </w:r>
    </w:p>
    <w:p w:rsidR="000827E1" w:rsidRPr="00976A88" w:rsidRDefault="00064716">
      <w:pPr>
        <w:rPr>
          <w:color w:val="auto"/>
          <w:szCs w:val="28"/>
          <w:lang w:val="en-GB"/>
        </w:rPr>
      </w:pPr>
      <w:r w:rsidRPr="008439F7">
        <w:rPr>
          <w:color w:val="auto"/>
          <w:szCs w:val="28"/>
        </w:rPr>
        <w:t xml:space="preserve">    </w:t>
      </w:r>
      <w:r w:rsidR="000827E1" w:rsidRPr="00976A88">
        <w:rPr>
          <w:color w:val="auto"/>
          <w:szCs w:val="28"/>
          <w:lang w:val="en-GB"/>
        </w:rPr>
        <w:t xml:space="preserve">Lenski, Richard Charles Henry: The Interpretation of (Mt, Mk, …); </w:t>
      </w:r>
      <w:smartTag w:uri="urn:schemas-microsoft-com:office:smarttags" w:element="City">
        <w:r w:rsidR="000827E1" w:rsidRPr="00976A88">
          <w:rPr>
            <w:color w:val="auto"/>
            <w:szCs w:val="28"/>
            <w:lang w:val="en-GB"/>
          </w:rPr>
          <w:t>Augsburg</w:t>
        </w:r>
      </w:smartTag>
      <w:r w:rsidR="000827E1" w:rsidRPr="00976A88">
        <w:rPr>
          <w:color w:val="auto"/>
          <w:szCs w:val="28"/>
          <w:lang w:val="en-GB"/>
        </w:rPr>
        <w:t xml:space="preserve"> Publishing House, </w:t>
      </w:r>
      <w:smartTag w:uri="urn:schemas-microsoft-com:office:smarttags" w:element="City">
        <w:smartTag w:uri="urn:schemas-microsoft-com:office:smarttags" w:element="place">
          <w:r w:rsidR="000827E1" w:rsidRPr="00976A88">
            <w:rPr>
              <w:color w:val="auto"/>
              <w:szCs w:val="28"/>
              <w:lang w:val="en-GB"/>
            </w:rPr>
            <w:t>Minneapolis</w:t>
          </w:r>
        </w:smartTag>
      </w:smartTag>
      <w:r w:rsidR="000827E1" w:rsidRPr="00976A88">
        <w:rPr>
          <w:color w:val="auto"/>
          <w:szCs w:val="28"/>
          <w:lang w:val="en-GB"/>
        </w:rPr>
        <w:t xml:space="preserve">, 1943-1961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Liddell, Henry George, &amp; Scott, Robert: A Greek-English Lexicon; Harper &amp; Brothers, </w:t>
      </w:r>
      <w:smartTag w:uri="urn:schemas-microsoft-com:office:smarttags" w:element="State">
        <w:smartTag w:uri="urn:schemas-microsoft-com:office:smarttags" w:element="place">
          <w:r w:rsidR="000827E1" w:rsidRPr="00976A88">
            <w:rPr>
              <w:color w:val="auto"/>
              <w:szCs w:val="28"/>
              <w:lang w:val="en-GB"/>
            </w:rPr>
            <w:t>New York</w:t>
          </w:r>
        </w:smartTag>
      </w:smartTag>
      <w:r w:rsidR="000827E1" w:rsidRPr="00976A88">
        <w:rPr>
          <w:color w:val="auto"/>
          <w:szCs w:val="28"/>
          <w:lang w:val="en-GB"/>
        </w:rPr>
        <w:t xml:space="preserve">, 1846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Martin, Robert: Accuracy of Translation; Banner of Truth Trust, 1989 </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 xml:space="preserve">Mauerhofer, Erich: Einleitung in die Schriften des NT 1; Hänssler, Neuhausen-Stuttgart, 1995 </w:t>
      </w:r>
    </w:p>
    <w:p w:rsidR="000827E1" w:rsidRPr="008439F7" w:rsidRDefault="00064716">
      <w:pPr>
        <w:rPr>
          <w:bCs/>
          <w:color w:val="auto"/>
          <w:szCs w:val="28"/>
          <w:lang w:eastAsia="de-DE"/>
        </w:rPr>
      </w:pPr>
      <w:r w:rsidRPr="008439F7">
        <w:rPr>
          <w:bCs/>
          <w:color w:val="auto"/>
          <w:szCs w:val="28"/>
          <w:lang w:eastAsia="de-DE"/>
        </w:rPr>
        <w:t xml:space="preserve">    </w:t>
      </w:r>
      <w:r w:rsidR="000827E1" w:rsidRPr="008439F7">
        <w:rPr>
          <w:color w:val="auto"/>
          <w:lang w:eastAsia="de-DE"/>
        </w:rPr>
        <w:t xml:space="preserve">Meinertz, Max: 1Tm-Tt in </w:t>
      </w:r>
      <w:r w:rsidR="005C4367" w:rsidRPr="008439F7">
        <w:rPr>
          <w:color w:val="auto"/>
          <w:lang w:eastAsia="de-DE"/>
        </w:rPr>
        <w:t>„</w:t>
      </w:r>
      <w:r w:rsidR="000827E1" w:rsidRPr="008439F7">
        <w:rPr>
          <w:color w:val="auto"/>
          <w:lang w:eastAsia="de-DE"/>
        </w:rPr>
        <w:t>Die Heilige Schrift des Neuen Testaments übersetzt und erklärt</w:t>
      </w:r>
      <w:r w:rsidR="005C4367" w:rsidRPr="008439F7">
        <w:rPr>
          <w:color w:val="auto"/>
          <w:lang w:eastAsia="de-DE"/>
        </w:rPr>
        <w:t>“</w:t>
      </w:r>
      <w:r w:rsidR="000827E1" w:rsidRPr="008439F7">
        <w:rPr>
          <w:color w:val="auto"/>
          <w:lang w:eastAsia="de-DE"/>
        </w:rPr>
        <w:t>; Verlag von Peter Hanstein, Bonn, 1918</w:t>
      </w:r>
    </w:p>
    <w:p w:rsidR="000827E1" w:rsidRPr="008439F7" w:rsidRDefault="00064716">
      <w:pPr>
        <w:rPr>
          <w:bCs/>
          <w:color w:val="auto"/>
          <w:szCs w:val="28"/>
          <w:lang w:eastAsia="de-DE"/>
        </w:rPr>
      </w:pPr>
      <w:r w:rsidRPr="008439F7">
        <w:rPr>
          <w:bCs/>
          <w:color w:val="auto"/>
          <w:szCs w:val="28"/>
          <w:lang w:eastAsia="de-DE"/>
        </w:rPr>
        <w:t xml:space="preserve">    </w:t>
      </w:r>
      <w:r w:rsidR="000827E1" w:rsidRPr="008439F7">
        <w:rPr>
          <w:bCs/>
          <w:color w:val="auto"/>
          <w:szCs w:val="28"/>
          <w:lang w:eastAsia="de-DE"/>
        </w:rPr>
        <w:t xml:space="preserve">Menge, Hermann, u. Güthling, Otto: Wörterbuch der griechischen und deutschen Sprache; Langenscheidt, Berlin, 1951 </w:t>
      </w:r>
    </w:p>
    <w:p w:rsidR="000827E1" w:rsidRPr="003D4579" w:rsidRDefault="00064716">
      <w:pPr>
        <w:rPr>
          <w:color w:val="auto"/>
          <w:szCs w:val="28"/>
          <w:lang w:val="en-CA"/>
        </w:rPr>
      </w:pPr>
      <w:r w:rsidRPr="008439F7">
        <w:rPr>
          <w:color w:val="auto"/>
          <w:szCs w:val="28"/>
        </w:rPr>
        <w:t xml:space="preserve">    </w:t>
      </w:r>
      <w:r w:rsidR="000827E1" w:rsidRPr="00976A88">
        <w:rPr>
          <w:color w:val="auto"/>
          <w:szCs w:val="28"/>
          <w:lang w:val="en-GB"/>
        </w:rPr>
        <w:t xml:space="preserve">Metzger, Bruce: The Text of The New Testament, 3. </w:t>
      </w:r>
      <w:r w:rsidR="000827E1" w:rsidRPr="008439F7">
        <w:rPr>
          <w:color w:val="auto"/>
          <w:szCs w:val="28"/>
        </w:rPr>
        <w:t xml:space="preserve">Ausg.; (gemäß Internet erschien die 3. </w:t>
      </w:r>
      <w:r w:rsidR="000827E1" w:rsidRPr="003D4579">
        <w:rPr>
          <w:color w:val="auto"/>
          <w:szCs w:val="28"/>
          <w:lang w:val="en-CA"/>
        </w:rPr>
        <w:t xml:space="preserve">Ausg. 1992) (1. Ausg.: Oxford, 1964) </w:t>
      </w:r>
    </w:p>
    <w:p w:rsidR="000827E1" w:rsidRPr="00976A88" w:rsidRDefault="00064716">
      <w:pPr>
        <w:rPr>
          <w:color w:val="auto"/>
          <w:szCs w:val="28"/>
          <w:lang w:val="en-GB"/>
        </w:rPr>
      </w:pPr>
      <w:r w:rsidRPr="003D4579">
        <w:rPr>
          <w:rStyle w:val="rvts23"/>
          <w:i w:val="0"/>
          <w:color w:val="auto"/>
          <w:szCs w:val="28"/>
          <w:lang w:val="en-CA"/>
        </w:rPr>
        <w:t xml:space="preserve">    </w:t>
      </w:r>
      <w:r w:rsidR="000827E1" w:rsidRPr="00976A88">
        <w:rPr>
          <w:rStyle w:val="rvts23"/>
          <w:i w:val="0"/>
          <w:color w:val="auto"/>
          <w:szCs w:val="28"/>
          <w:lang w:val="en-GB"/>
        </w:rPr>
        <w:t>Moo,</w:t>
      </w:r>
      <w:r w:rsidR="000827E1" w:rsidRPr="00976A88">
        <w:rPr>
          <w:color w:val="auto"/>
          <w:szCs w:val="28"/>
          <w:lang w:val="en-GB"/>
        </w:rPr>
        <w:t> Douglas J., The Letter of James, The Pillar New Testament Commentary (PNTC), Eerdmans, 2000</w:t>
      </w:r>
    </w:p>
    <w:p w:rsidR="000827E1" w:rsidRPr="00976A88" w:rsidRDefault="00064716">
      <w:pPr>
        <w:rPr>
          <w:color w:val="auto"/>
          <w:szCs w:val="28"/>
          <w:lang w:val="en-GB"/>
        </w:rPr>
      </w:pPr>
      <w:r w:rsidRPr="00976A88">
        <w:rPr>
          <w:color w:val="auto"/>
          <w:szCs w:val="28"/>
          <w:lang w:val="en-GB"/>
        </w:rPr>
        <w:t xml:space="preserve">    </w:t>
      </w:r>
      <w:smartTag w:uri="urn:schemas-microsoft-com:office:smarttags" w:element="City">
        <w:r w:rsidR="000827E1" w:rsidRPr="00976A88">
          <w:rPr>
            <w:color w:val="auto"/>
            <w:szCs w:val="28"/>
            <w:lang w:val="en-GB"/>
          </w:rPr>
          <w:t>Morris</w:t>
        </w:r>
      </w:smartTag>
      <w:r w:rsidR="000827E1" w:rsidRPr="00976A88">
        <w:rPr>
          <w:color w:val="auto"/>
          <w:szCs w:val="28"/>
          <w:lang w:val="en-GB"/>
        </w:rPr>
        <w:t xml:space="preserve">, </w:t>
      </w:r>
      <w:smartTag w:uri="urn:schemas-microsoft-com:office:smarttags" w:element="country-region">
        <w:r w:rsidR="000827E1" w:rsidRPr="00976A88">
          <w:rPr>
            <w:color w:val="auto"/>
            <w:szCs w:val="28"/>
            <w:lang w:val="en-GB"/>
          </w:rPr>
          <w:t>Leon</w:t>
        </w:r>
      </w:smartTag>
      <w:r w:rsidR="000827E1" w:rsidRPr="00976A88">
        <w:rPr>
          <w:color w:val="auto"/>
          <w:szCs w:val="28"/>
          <w:lang w:val="en-GB"/>
        </w:rPr>
        <w:t xml:space="preserve">: The Gospel according to John; Wm. B. Eerdmans Publishing Co.,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1971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ders.: The Gospel according to Luke; Wm. B. Eerdmans Publishing Co.,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1974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ders.: 1 and 2 Thessalonians in Tyndale NT Commentaries; Inter-Varsity Press, Eerdmans,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reprinted 2000 </w:t>
      </w:r>
    </w:p>
    <w:p w:rsidR="000827E1" w:rsidRPr="003D4579" w:rsidRDefault="00064716">
      <w:pPr>
        <w:rPr>
          <w:color w:val="auto"/>
          <w:szCs w:val="28"/>
          <w:lang w:val="en-CA"/>
        </w:rPr>
      </w:pPr>
      <w:r w:rsidRPr="00976A88">
        <w:rPr>
          <w:color w:val="auto"/>
          <w:szCs w:val="28"/>
          <w:lang w:val="en-GB"/>
        </w:rPr>
        <w:t xml:space="preserve">    </w:t>
      </w:r>
      <w:r w:rsidR="000827E1" w:rsidRPr="008439F7">
        <w:rPr>
          <w:color w:val="auto"/>
          <w:szCs w:val="28"/>
        </w:rPr>
        <w:t xml:space="preserve">Nestle-Aland: Novum Testamentum Graece, 26. </w:t>
      </w:r>
      <w:r w:rsidR="000827E1" w:rsidRPr="003D4579">
        <w:rPr>
          <w:color w:val="auto"/>
          <w:szCs w:val="28"/>
          <w:lang w:val="en-CA"/>
        </w:rPr>
        <w:t xml:space="preserve">Aufl.; Stuttgart, 1979 </w:t>
      </w:r>
    </w:p>
    <w:p w:rsidR="000827E1" w:rsidRPr="00976A88" w:rsidRDefault="00064716">
      <w:pPr>
        <w:rPr>
          <w:color w:val="auto"/>
          <w:szCs w:val="28"/>
          <w:lang w:val="en-GB"/>
        </w:rPr>
      </w:pPr>
      <w:r w:rsidRPr="003D4579">
        <w:rPr>
          <w:color w:val="auto"/>
          <w:szCs w:val="28"/>
          <w:lang w:val="en-CA"/>
        </w:rPr>
        <w:t xml:space="preserve">    </w:t>
      </w:r>
      <w:smartTag w:uri="urn:schemas-microsoft-com:office:smarttags" w:element="City">
        <w:r w:rsidR="000827E1" w:rsidRPr="00976A88">
          <w:rPr>
            <w:color w:val="auto"/>
            <w:szCs w:val="28"/>
            <w:lang w:val="en-GB"/>
          </w:rPr>
          <w:t>Newton</w:t>
        </w:r>
      </w:smartTag>
      <w:r w:rsidR="000827E1" w:rsidRPr="00976A88">
        <w:rPr>
          <w:color w:val="auto"/>
          <w:szCs w:val="28"/>
          <w:lang w:val="en-GB"/>
        </w:rPr>
        <w:t xml:space="preserve">, Benjamin Wills: </w:t>
      </w:r>
      <w:r w:rsidR="000827E1" w:rsidRPr="00976A88">
        <w:rPr>
          <w:iCs/>
          <w:color w:val="auto"/>
          <w:szCs w:val="28"/>
          <w:lang w:val="en-GB"/>
        </w:rPr>
        <w:t xml:space="preserve">Prospects of the ten Kingdoms of the </w:t>
      </w:r>
      <w:smartTag w:uri="urn:schemas-microsoft-com:office:smarttags" w:element="place">
        <w:r w:rsidR="000827E1" w:rsidRPr="00976A88">
          <w:rPr>
            <w:iCs/>
            <w:color w:val="auto"/>
            <w:szCs w:val="28"/>
            <w:lang w:val="en-GB"/>
          </w:rPr>
          <w:t>Roman Empire</w:t>
        </w:r>
      </w:smartTag>
      <w:r w:rsidR="000827E1" w:rsidRPr="00976A88">
        <w:rPr>
          <w:color w:val="auto"/>
          <w:szCs w:val="28"/>
          <w:lang w:val="en-GB"/>
        </w:rPr>
        <w:t xml:space="preserve">; 1873/1955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ders.: </w:t>
      </w:r>
      <w:r w:rsidR="000827E1" w:rsidRPr="00976A88">
        <w:rPr>
          <w:color w:val="auto"/>
          <w:szCs w:val="28"/>
          <w:lang w:val="en-GB" w:eastAsia="de-DE"/>
        </w:rPr>
        <w:t xml:space="preserve">Notes Expository of the Greek of the first chapter of the Romans; with remarks on the force of certain synonyms; </w:t>
      </w:r>
      <w:smartTag w:uri="urn:schemas-microsoft-com:office:smarttags" w:element="City">
        <w:smartTag w:uri="urn:schemas-microsoft-com:office:smarttags" w:element="place">
          <w:r w:rsidR="000827E1" w:rsidRPr="00976A88">
            <w:rPr>
              <w:color w:val="auto"/>
              <w:szCs w:val="28"/>
              <w:lang w:val="en-GB" w:eastAsia="de-DE"/>
            </w:rPr>
            <w:t>London</w:t>
          </w:r>
        </w:smartTag>
      </w:smartTag>
      <w:r w:rsidR="000827E1" w:rsidRPr="00976A88">
        <w:rPr>
          <w:color w:val="auto"/>
          <w:szCs w:val="28"/>
          <w:lang w:val="en-GB" w:eastAsia="de-DE"/>
        </w:rPr>
        <w:t>, 1856</w:t>
      </w:r>
      <w:r w:rsidR="000827E1" w:rsidRPr="00976A88">
        <w:rPr>
          <w:color w:val="auto"/>
          <w:szCs w:val="28"/>
          <w:lang w:val="en-GB"/>
        </w:rPr>
        <w:t xml:space="preserve">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Nicoll, William Robertson: The Expositor</w:t>
      </w:r>
      <w:r w:rsidR="0062706B" w:rsidRPr="00976A88">
        <w:rPr>
          <w:color w:val="auto"/>
          <w:szCs w:val="28"/>
          <w:lang w:val="en-GB"/>
        </w:rPr>
        <w:t>’</w:t>
      </w:r>
      <w:r w:rsidR="000827E1" w:rsidRPr="00976A88">
        <w:rPr>
          <w:color w:val="auto"/>
          <w:szCs w:val="28"/>
          <w:lang w:val="en-GB"/>
        </w:rPr>
        <w:t xml:space="preserve">s Greek New Testament; Hendrickson, </w:t>
      </w:r>
      <w:smartTag w:uri="urn:schemas-microsoft-com:office:smarttags" w:element="City">
        <w:smartTag w:uri="urn:schemas-microsoft-com:office:smarttags" w:element="place">
          <w:r w:rsidR="000827E1" w:rsidRPr="00976A88">
            <w:rPr>
              <w:color w:val="auto"/>
              <w:szCs w:val="28"/>
              <w:lang w:val="en-GB"/>
            </w:rPr>
            <w:t>Grand Rapids</w:t>
          </w:r>
        </w:smartTag>
      </w:smartTag>
      <w:r w:rsidR="000827E1" w:rsidRPr="00976A88">
        <w:rPr>
          <w:color w:val="auto"/>
          <w:szCs w:val="28"/>
          <w:lang w:val="en-GB"/>
        </w:rPr>
        <w:t xml:space="preserve">, 1990 (reprint) </w:t>
      </w:r>
    </w:p>
    <w:p w:rsidR="00065610" w:rsidRPr="00976A88" w:rsidRDefault="00065610">
      <w:pPr>
        <w:rPr>
          <w:color w:val="FF0000"/>
          <w:lang w:val="en-GB"/>
        </w:rPr>
      </w:pPr>
      <w:r w:rsidRPr="00976A88">
        <w:rPr>
          <w:color w:val="FF0000"/>
          <w:lang w:val="en-GB"/>
        </w:rPr>
        <w:t xml:space="preserve">    Ozanne, C. G.: „The first 7000 Years“; Exposition Press, Jerischo, N. Y., </w:t>
      </w:r>
      <w:smartTag w:uri="urn:schemas-microsoft-com:office:smarttags" w:element="country-region">
        <w:smartTag w:uri="urn:schemas-microsoft-com:office:smarttags" w:element="place">
          <w:r w:rsidRPr="00976A88">
            <w:rPr>
              <w:color w:val="FF0000"/>
              <w:lang w:val="en-GB"/>
            </w:rPr>
            <w:t>U.S.A.</w:t>
          </w:r>
        </w:smartTag>
      </w:smartTag>
      <w:r w:rsidRPr="00976A88">
        <w:rPr>
          <w:color w:val="FF0000"/>
          <w:lang w:val="en-GB"/>
        </w:rPr>
        <w:t>, 1970</w:t>
      </w:r>
    </w:p>
    <w:p w:rsidR="000827E1" w:rsidRPr="00976A88" w:rsidRDefault="00064716">
      <w:pPr>
        <w:rPr>
          <w:color w:val="auto"/>
          <w:szCs w:val="28"/>
          <w:lang w:val="en-GB" w:eastAsia="de-DE"/>
        </w:rPr>
      </w:pPr>
      <w:r w:rsidRPr="00976A88">
        <w:rPr>
          <w:color w:val="auto"/>
          <w:szCs w:val="28"/>
          <w:lang w:val="en-GB"/>
        </w:rPr>
        <w:t xml:space="preserve">    </w:t>
      </w:r>
      <w:r w:rsidR="000827E1" w:rsidRPr="00976A88">
        <w:rPr>
          <w:color w:val="auto"/>
          <w:szCs w:val="28"/>
          <w:lang w:val="en-GB"/>
        </w:rPr>
        <w:t xml:space="preserve">Pickering, Wilbur N.: An Examination of the Alexandrian Texts; </w:t>
      </w:r>
      <w:r w:rsidR="000827E1" w:rsidRPr="00976A88">
        <w:rPr>
          <w:color w:val="auto"/>
          <w:szCs w:val="28"/>
          <w:lang w:val="en-GB" w:eastAsia="de-DE"/>
        </w:rPr>
        <w:t xml:space="preserve">Foundation for Biblical Studies, Wiggins, </w:t>
      </w:r>
      <w:smartTag w:uri="urn:schemas-microsoft-com:office:smarttags" w:element="State">
        <w:smartTag w:uri="urn:schemas-microsoft-com:office:smarttags" w:element="place">
          <w:r w:rsidR="000827E1" w:rsidRPr="00976A88">
            <w:rPr>
              <w:color w:val="auto"/>
              <w:szCs w:val="28"/>
              <w:lang w:val="en-GB" w:eastAsia="de-DE"/>
            </w:rPr>
            <w:t>Mississippi</w:t>
          </w:r>
        </w:smartTag>
      </w:smartTag>
      <w:r w:rsidR="000827E1" w:rsidRPr="00976A88">
        <w:rPr>
          <w:color w:val="auto"/>
          <w:szCs w:val="28"/>
          <w:lang w:val="en-GB" w:eastAsia="de-DE"/>
        </w:rPr>
        <w:t xml:space="preserve">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ders.: </w:t>
      </w:r>
      <w:r w:rsidR="000827E1" w:rsidRPr="00976A88">
        <w:rPr>
          <w:iCs/>
          <w:color w:val="auto"/>
          <w:szCs w:val="28"/>
          <w:lang w:val="en-GB"/>
        </w:rPr>
        <w:t>What difference does it make?</w:t>
      </w:r>
      <w:r w:rsidR="000827E1" w:rsidRPr="00976A88">
        <w:rPr>
          <w:color w:val="auto"/>
          <w:szCs w:val="28"/>
          <w:lang w:val="en-GB"/>
        </w:rPr>
        <w:t xml:space="preserve"> (Welchen Unterschied macht es?); </w:t>
      </w:r>
      <w:r w:rsidR="000827E1" w:rsidRPr="00976A88">
        <w:rPr>
          <w:color w:val="auto"/>
          <w:szCs w:val="28"/>
          <w:lang w:val="en-GB" w:eastAsia="de-DE"/>
        </w:rPr>
        <w:t xml:space="preserve">Foundation for Biblical Studies, Wiggins, </w:t>
      </w:r>
      <w:smartTag w:uri="urn:schemas-microsoft-com:office:smarttags" w:element="State">
        <w:smartTag w:uri="urn:schemas-microsoft-com:office:smarttags" w:element="place">
          <w:r w:rsidR="000827E1" w:rsidRPr="00976A88">
            <w:rPr>
              <w:color w:val="auto"/>
              <w:szCs w:val="28"/>
              <w:lang w:val="en-GB" w:eastAsia="de-DE"/>
            </w:rPr>
            <w:t>Mississippi</w:t>
          </w:r>
        </w:smartTag>
      </w:smartTag>
      <w:r w:rsidR="000827E1" w:rsidRPr="00976A88">
        <w:rPr>
          <w:color w:val="auto"/>
          <w:szCs w:val="28"/>
          <w:lang w:val="en-GB"/>
        </w:rPr>
        <w:t xml:space="preserve">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ders.: </w:t>
      </w:r>
      <w:r w:rsidR="000827E1" w:rsidRPr="00976A88">
        <w:rPr>
          <w:iCs/>
          <w:color w:val="auto"/>
          <w:szCs w:val="28"/>
          <w:lang w:val="en-GB"/>
        </w:rPr>
        <w:t xml:space="preserve">How often did Jesus say, Peter would deny him?: </w:t>
      </w:r>
      <w:r w:rsidR="000827E1" w:rsidRPr="00976A88">
        <w:rPr>
          <w:color w:val="auto"/>
          <w:szCs w:val="28"/>
          <w:lang w:val="en-GB"/>
        </w:rPr>
        <w:t xml:space="preserve">Unveröffentlichtes Manuskript, vom Autor versandt.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Plummer: </w:t>
      </w:r>
      <w:smartTag w:uri="urn:schemas-microsoft-com:office:smarttags" w:element="City">
        <w:r w:rsidR="000827E1" w:rsidRPr="00976A88">
          <w:rPr>
            <w:color w:val="auto"/>
            <w:szCs w:val="28"/>
            <w:lang w:val="en-GB"/>
          </w:rPr>
          <w:t>Cambridge</w:t>
        </w:r>
      </w:smartTag>
      <w:r w:rsidR="000827E1" w:rsidRPr="00976A88">
        <w:rPr>
          <w:color w:val="auto"/>
          <w:szCs w:val="28"/>
          <w:lang w:val="en-GB"/>
        </w:rPr>
        <w:t xml:space="preserve"> Gk. Testament for Schools and Colleges, 2Cor; University Press, </w:t>
      </w:r>
      <w:smartTag w:uri="urn:schemas-microsoft-com:office:smarttags" w:element="City">
        <w:smartTag w:uri="urn:schemas-microsoft-com:office:smarttags" w:element="place">
          <w:r w:rsidR="000827E1" w:rsidRPr="00976A88">
            <w:rPr>
              <w:color w:val="auto"/>
              <w:szCs w:val="28"/>
              <w:lang w:val="en-GB"/>
            </w:rPr>
            <w:t>Cambridge</w:t>
          </w:r>
        </w:smartTag>
      </w:smartTag>
      <w:r w:rsidR="000827E1" w:rsidRPr="00976A88">
        <w:rPr>
          <w:color w:val="auto"/>
          <w:szCs w:val="28"/>
          <w:lang w:val="en-GB"/>
        </w:rPr>
        <w:t xml:space="preserve">, 1912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Ramsay, Sir William Mitchell: </w:t>
      </w:r>
      <w:smartTag w:uri="urn:schemas-microsoft-com:office:smarttags" w:element="place">
        <w:smartTag w:uri="urn:schemas-microsoft-com:office:smarttags" w:element="City">
          <w:r w:rsidR="000827E1" w:rsidRPr="00976A88">
            <w:rPr>
              <w:color w:val="auto"/>
              <w:szCs w:val="28"/>
              <w:lang w:val="en-GB"/>
            </w:rPr>
            <w:t>St. Paul</w:t>
          </w:r>
        </w:smartTag>
      </w:smartTag>
      <w:r w:rsidR="000827E1" w:rsidRPr="00976A88">
        <w:rPr>
          <w:color w:val="auto"/>
          <w:szCs w:val="28"/>
          <w:lang w:val="en-GB"/>
        </w:rPr>
        <w:t xml:space="preserve">, the Traveller and Roman Citizen; Baker Book House, Grand Rapids, reprinted 1962 </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 xml:space="preserve">Rienecker, Fritz: Lexikon zur Bibel; Wuppertal, 1978 </w:t>
      </w:r>
    </w:p>
    <w:p w:rsidR="000827E1" w:rsidRPr="003D4579" w:rsidRDefault="00064716">
      <w:pPr>
        <w:rPr>
          <w:color w:val="auto"/>
          <w:szCs w:val="28"/>
          <w:lang w:val="en-CA"/>
        </w:rPr>
      </w:pPr>
      <w:r w:rsidRPr="008439F7">
        <w:rPr>
          <w:color w:val="auto"/>
          <w:szCs w:val="28"/>
        </w:rPr>
        <w:t xml:space="preserve">    </w:t>
      </w:r>
      <w:r w:rsidR="000827E1" w:rsidRPr="008439F7">
        <w:rPr>
          <w:color w:val="auto"/>
          <w:szCs w:val="28"/>
        </w:rPr>
        <w:t xml:space="preserve">ders.: Sprachlicher Schlüssel zum griechischen NT; Brunnen, 14. </w:t>
      </w:r>
      <w:r w:rsidR="000827E1" w:rsidRPr="003D4579">
        <w:rPr>
          <w:color w:val="auto"/>
          <w:szCs w:val="28"/>
          <w:lang w:val="en-CA"/>
        </w:rPr>
        <w:t xml:space="preserve">Aufl. 1974 </w:t>
      </w:r>
    </w:p>
    <w:p w:rsidR="000827E1" w:rsidRPr="00976A88" w:rsidRDefault="00064716">
      <w:pPr>
        <w:rPr>
          <w:color w:val="auto"/>
          <w:szCs w:val="28"/>
          <w:lang w:val="en-GB"/>
        </w:rPr>
      </w:pPr>
      <w:r w:rsidRPr="003D4579">
        <w:rPr>
          <w:color w:val="auto"/>
          <w:szCs w:val="28"/>
          <w:lang w:val="en-CA"/>
        </w:rPr>
        <w:t xml:space="preserve">    </w:t>
      </w:r>
      <w:r w:rsidR="000827E1" w:rsidRPr="00976A88">
        <w:rPr>
          <w:color w:val="auto"/>
          <w:szCs w:val="28"/>
          <w:lang w:val="en-GB"/>
        </w:rPr>
        <w:t xml:space="preserve">Robertson, Archibald Thomas: Word Pictures in the New Testament; Broadman, </w:t>
      </w:r>
      <w:smartTag w:uri="urn:schemas-microsoft-com:office:smarttags" w:element="City">
        <w:smartTag w:uri="urn:schemas-microsoft-com:office:smarttags" w:element="place">
          <w:r w:rsidR="000827E1" w:rsidRPr="00976A88">
            <w:rPr>
              <w:color w:val="auto"/>
              <w:szCs w:val="28"/>
              <w:lang w:val="en-GB"/>
            </w:rPr>
            <w:t>Nashville</w:t>
          </w:r>
        </w:smartTag>
      </w:smartTag>
      <w:r w:rsidR="000827E1" w:rsidRPr="00976A88">
        <w:rPr>
          <w:color w:val="auto"/>
          <w:szCs w:val="28"/>
          <w:lang w:val="en-GB"/>
        </w:rPr>
        <w:t xml:space="preserve">, 1930 </w:t>
      </w:r>
    </w:p>
    <w:p w:rsidR="000827E1" w:rsidRPr="00976A88" w:rsidRDefault="00064716">
      <w:pPr>
        <w:rPr>
          <w:color w:val="auto"/>
          <w:szCs w:val="28"/>
          <w:lang w:val="en-GB"/>
        </w:rPr>
      </w:pPr>
      <w:r w:rsidRPr="00976A88">
        <w:rPr>
          <w:color w:val="auto"/>
          <w:szCs w:val="28"/>
          <w:lang w:val="en-GB"/>
        </w:rPr>
        <w:t xml:space="preserve">    </w:t>
      </w:r>
      <w:r w:rsidR="000827E1" w:rsidRPr="00976A88">
        <w:rPr>
          <w:color w:val="auto"/>
          <w:szCs w:val="28"/>
          <w:lang w:val="en-GB"/>
        </w:rPr>
        <w:t xml:space="preserve">Rummel, Erika: </w:t>
      </w:r>
      <w:r w:rsidR="000827E1" w:rsidRPr="00976A88">
        <w:rPr>
          <w:iCs/>
          <w:color w:val="auto"/>
          <w:szCs w:val="28"/>
          <w:lang w:val="en-GB"/>
        </w:rPr>
        <w:t>Erasmus</w:t>
      </w:r>
      <w:r w:rsidR="0062706B" w:rsidRPr="00976A88">
        <w:rPr>
          <w:iCs/>
          <w:color w:val="auto"/>
          <w:szCs w:val="28"/>
          <w:lang w:val="en-GB"/>
        </w:rPr>
        <w:t>’</w:t>
      </w:r>
      <w:r w:rsidR="000827E1" w:rsidRPr="00976A88">
        <w:rPr>
          <w:iCs/>
          <w:color w:val="auto"/>
          <w:szCs w:val="28"/>
          <w:lang w:val="en-GB"/>
        </w:rPr>
        <w:t xml:space="preserve"> Annotations on the NT: From Philologist to Theologian</w:t>
      </w:r>
      <w:r w:rsidR="000827E1" w:rsidRPr="00976A88">
        <w:rPr>
          <w:color w:val="auto"/>
          <w:szCs w:val="28"/>
          <w:lang w:val="en-GB"/>
        </w:rPr>
        <w:t xml:space="preserve">; </w:t>
      </w:r>
      <w:smartTag w:uri="urn:schemas-microsoft-com:office:smarttags" w:element="City">
        <w:r w:rsidR="000827E1" w:rsidRPr="00976A88">
          <w:rPr>
            <w:color w:val="auto"/>
            <w:szCs w:val="28"/>
            <w:lang w:val="en-GB"/>
          </w:rPr>
          <w:t>Toronto</w:t>
        </w:r>
      </w:smartTag>
      <w:r w:rsidR="000827E1" w:rsidRPr="00976A88">
        <w:rPr>
          <w:color w:val="auto"/>
          <w:szCs w:val="28"/>
          <w:lang w:val="en-GB"/>
        </w:rPr>
        <w:t xml:space="preserve">: </w:t>
      </w:r>
      <w:smartTag w:uri="urn:schemas-microsoft-com:office:smarttags" w:element="place">
        <w:smartTag w:uri="urn:schemas-microsoft-com:office:smarttags" w:element="PlaceType">
          <w:r w:rsidR="000827E1" w:rsidRPr="00976A88">
            <w:rPr>
              <w:color w:val="auto"/>
              <w:szCs w:val="28"/>
              <w:lang w:val="en-GB"/>
            </w:rPr>
            <w:t>University</w:t>
          </w:r>
        </w:smartTag>
        <w:r w:rsidR="000827E1" w:rsidRPr="00976A88">
          <w:rPr>
            <w:color w:val="auto"/>
            <w:szCs w:val="28"/>
            <w:lang w:val="en-GB"/>
          </w:rPr>
          <w:t xml:space="preserve"> of </w:t>
        </w:r>
        <w:smartTag w:uri="urn:schemas-microsoft-com:office:smarttags" w:element="PlaceName">
          <w:r w:rsidR="000827E1" w:rsidRPr="00976A88">
            <w:rPr>
              <w:color w:val="auto"/>
              <w:szCs w:val="28"/>
              <w:lang w:val="en-GB"/>
            </w:rPr>
            <w:t>Toronto</w:t>
          </w:r>
        </w:smartTag>
      </w:smartTag>
      <w:r w:rsidR="000827E1" w:rsidRPr="00976A88">
        <w:rPr>
          <w:color w:val="auto"/>
          <w:szCs w:val="28"/>
          <w:lang w:val="en-GB"/>
        </w:rPr>
        <w:t xml:space="preserve"> Press, 1986 </w:t>
      </w:r>
    </w:p>
    <w:p w:rsidR="000827E1" w:rsidRPr="008439F7" w:rsidRDefault="00064716">
      <w:pPr>
        <w:rPr>
          <w:color w:val="auto"/>
          <w:szCs w:val="28"/>
        </w:rPr>
      </w:pPr>
      <w:r w:rsidRPr="00976A88">
        <w:rPr>
          <w:color w:val="auto"/>
          <w:szCs w:val="28"/>
          <w:lang w:val="en-GB"/>
        </w:rPr>
        <w:t xml:space="preserve">    </w:t>
      </w:r>
      <w:r w:rsidR="000827E1" w:rsidRPr="008439F7">
        <w:rPr>
          <w:color w:val="auto"/>
          <w:szCs w:val="28"/>
        </w:rPr>
        <w:t xml:space="preserve">Sanders, Oswald: Maßstäbe, die herausfordern; Brunnen, Gießen, 1974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Schirrmacher, Thomas: </w:t>
      </w:r>
      <w:r w:rsidR="005C4367" w:rsidRPr="008439F7">
        <w:rPr>
          <w:color w:val="auto"/>
          <w:szCs w:val="28"/>
        </w:rPr>
        <w:t>„</w:t>
      </w:r>
      <w:r w:rsidR="000827E1" w:rsidRPr="008439F7">
        <w:rPr>
          <w:color w:val="auto"/>
          <w:szCs w:val="28"/>
        </w:rPr>
        <w:t>Paulus war nie auf Malta</w:t>
      </w:r>
      <w:r w:rsidR="005C4367" w:rsidRPr="008439F7">
        <w:rPr>
          <w:color w:val="auto"/>
          <w:szCs w:val="28"/>
        </w:rPr>
        <w:t>“</w:t>
      </w:r>
      <w:r w:rsidR="000827E1" w:rsidRPr="008439F7">
        <w:rPr>
          <w:color w:val="auto"/>
          <w:szCs w:val="28"/>
        </w:rPr>
        <w:t xml:space="preserve"> in Informationsbrief Nr. 142 der Bekenntnisbewegung </w:t>
      </w:r>
      <w:r w:rsidR="005C4367" w:rsidRPr="008439F7">
        <w:rPr>
          <w:color w:val="auto"/>
          <w:szCs w:val="28"/>
        </w:rPr>
        <w:t>„</w:t>
      </w:r>
      <w:r w:rsidR="000827E1" w:rsidRPr="008439F7">
        <w:rPr>
          <w:color w:val="auto"/>
          <w:szCs w:val="28"/>
        </w:rPr>
        <w:t>Kein anderes Evangelium</w:t>
      </w:r>
      <w:r w:rsidR="005C4367" w:rsidRPr="008439F7">
        <w:rPr>
          <w:color w:val="auto"/>
          <w:szCs w:val="28"/>
        </w:rPr>
        <w:t>“</w:t>
      </w:r>
      <w:r w:rsidR="000827E1" w:rsidRPr="008439F7">
        <w:rPr>
          <w:color w:val="auto"/>
          <w:szCs w:val="28"/>
        </w:rPr>
        <w:t xml:space="preserve">; Lüdenscheid, Oktober 1990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Schlatter, Adolf: Erläuterungen zum Neuen Testament; Calwer Verlagsbuchhandlung, Stuttgart, 1928 </w:t>
      </w:r>
    </w:p>
    <w:p w:rsidR="000827E1" w:rsidRPr="008439F7" w:rsidRDefault="00064716">
      <w:pPr>
        <w:rPr>
          <w:color w:val="auto"/>
          <w:szCs w:val="28"/>
        </w:rPr>
      </w:pPr>
      <w:r w:rsidRPr="008439F7">
        <w:rPr>
          <w:rStyle w:val="rvts23"/>
          <w:i w:val="0"/>
          <w:color w:val="auto"/>
          <w:szCs w:val="28"/>
        </w:rPr>
        <w:t xml:space="preserve">    </w:t>
      </w:r>
      <w:r w:rsidR="000827E1" w:rsidRPr="008439F7">
        <w:rPr>
          <w:rStyle w:val="rvts23"/>
          <w:i w:val="0"/>
          <w:color w:val="auto"/>
          <w:szCs w:val="28"/>
        </w:rPr>
        <w:t>ders.</w:t>
      </w:r>
      <w:r w:rsidR="000827E1" w:rsidRPr="008439F7">
        <w:rPr>
          <w:color w:val="auto"/>
          <w:szCs w:val="28"/>
        </w:rPr>
        <w:t xml:space="preserve">: Der Brief des Jakobus, Stuttgart, 1932 </w:t>
      </w:r>
    </w:p>
    <w:p w:rsidR="000827E1" w:rsidRPr="008439F7" w:rsidRDefault="00064716">
      <w:pPr>
        <w:rPr>
          <w:color w:val="auto"/>
          <w:szCs w:val="28"/>
          <w:lang w:val="en-GB"/>
        </w:rPr>
      </w:pPr>
      <w:r w:rsidRPr="00976A88">
        <w:rPr>
          <w:color w:val="auto"/>
          <w:szCs w:val="28"/>
        </w:rPr>
        <w:t xml:space="preserve">    </w:t>
      </w:r>
      <w:r w:rsidR="000827E1" w:rsidRPr="008439F7">
        <w:rPr>
          <w:color w:val="auto"/>
          <w:szCs w:val="28"/>
          <w:lang w:val="en-GB"/>
        </w:rPr>
        <w:t xml:space="preserve">Simpson, E. K.: Words worth weighing; Tyndale Press, London, </w:t>
      </w:r>
      <w:r w:rsidR="000827E1" w:rsidRPr="008439F7">
        <w:rPr>
          <w:iCs/>
          <w:color w:val="auto"/>
          <w:spacing w:val="-4"/>
          <w:szCs w:val="28"/>
          <w:lang w:val="en-GB"/>
        </w:rPr>
        <w:t>1946</w:t>
      </w:r>
      <w:r w:rsidR="000827E1" w:rsidRPr="008439F7">
        <w:rPr>
          <w:color w:val="auto"/>
          <w:szCs w:val="28"/>
          <w:lang w:val="en-GB"/>
        </w:rPr>
        <w:t xml:space="preserve"> (</w:t>
      </w:r>
      <w:r w:rsidR="000827E1" w:rsidRPr="008439F7">
        <w:rPr>
          <w:color w:val="auto"/>
          <w:spacing w:val="2"/>
          <w:szCs w:val="28"/>
          <w:lang w:val="en-GB"/>
        </w:rPr>
        <w:t>The Lecture was delivered on January 4th, 1945, at a Conference of graduate and theological student members of the Inter-Varsity Fellowship, in the Old Combination Room, Trinity College, Cambridge.)</w:t>
      </w:r>
    </w:p>
    <w:p w:rsidR="00E503BA" w:rsidRPr="008439F7" w:rsidRDefault="00064716" w:rsidP="00E503BA">
      <w:pPr>
        <w:rPr>
          <w:color w:val="auto"/>
          <w:szCs w:val="28"/>
          <w:lang w:val="en-GB"/>
        </w:rPr>
      </w:pPr>
      <w:r w:rsidRPr="008439F7">
        <w:rPr>
          <w:color w:val="auto"/>
          <w:szCs w:val="28"/>
          <w:lang w:val="en-GB"/>
        </w:rPr>
        <w:t xml:space="preserve">    </w:t>
      </w:r>
      <w:r w:rsidR="00E503BA" w:rsidRPr="008439F7">
        <w:rPr>
          <w:color w:val="auto"/>
          <w:lang w:val="en-US"/>
        </w:rPr>
        <w:t xml:space="preserve">Thesaurus Linguae Graecae (TLG), elektron. Ausgabe; </w:t>
      </w:r>
      <w:smartTag w:uri="urn:schemas-microsoft-com:office:smarttags" w:element="PlaceType">
        <w:r w:rsidR="00E503BA" w:rsidRPr="008439F7">
          <w:rPr>
            <w:color w:val="auto"/>
            <w:lang w:val="en-US"/>
          </w:rPr>
          <w:t>University</w:t>
        </w:r>
      </w:smartTag>
      <w:r w:rsidR="00E503BA" w:rsidRPr="008439F7">
        <w:rPr>
          <w:color w:val="auto"/>
          <w:lang w:val="en-US"/>
        </w:rPr>
        <w:t xml:space="preserve"> of </w:t>
      </w:r>
      <w:smartTag w:uri="urn:schemas-microsoft-com:office:smarttags" w:element="PlaceName">
        <w:r w:rsidR="00E503BA" w:rsidRPr="008439F7">
          <w:rPr>
            <w:color w:val="auto"/>
            <w:lang w:val="en-US"/>
          </w:rPr>
          <w:t>California</w:t>
        </w:r>
      </w:smartTag>
      <w:r w:rsidR="00E503BA" w:rsidRPr="008439F7">
        <w:rPr>
          <w:color w:val="auto"/>
          <w:lang w:val="en-US"/>
        </w:rPr>
        <w:t xml:space="preserve"> at </w:t>
      </w:r>
      <w:smartTag w:uri="urn:schemas-microsoft-com:office:smarttags" w:element="City">
        <w:smartTag w:uri="urn:schemas-microsoft-com:office:smarttags" w:element="place">
          <w:r w:rsidR="00E503BA" w:rsidRPr="008439F7">
            <w:rPr>
              <w:color w:val="auto"/>
              <w:lang w:val="en-US"/>
            </w:rPr>
            <w:t>Irvine</w:t>
          </w:r>
        </w:smartTag>
      </w:smartTag>
      <w:r w:rsidR="00E503BA" w:rsidRPr="008439F7">
        <w:rPr>
          <w:color w:val="auto"/>
          <w:lang w:val="en-US"/>
        </w:rPr>
        <w:t xml:space="preserve">, 1987 (2889 </w:t>
      </w:r>
      <w:r w:rsidR="007F11D4" w:rsidRPr="008439F7">
        <w:rPr>
          <w:color w:val="auto"/>
          <w:lang w:val="en-US"/>
        </w:rPr>
        <w:t xml:space="preserve">gr. </w:t>
      </w:r>
      <w:r w:rsidR="00E503BA" w:rsidRPr="008439F7">
        <w:rPr>
          <w:color w:val="auto"/>
          <w:lang w:val="en-US"/>
        </w:rPr>
        <w:t xml:space="preserve">Autoren, </w:t>
      </w:r>
      <w:r w:rsidR="00E503BA" w:rsidRPr="008439F7">
        <w:rPr>
          <w:color w:val="auto"/>
          <w:lang w:val="en-GB"/>
        </w:rPr>
        <w:t xml:space="preserve">8203 </w:t>
      </w:r>
      <w:r w:rsidR="007F11D4" w:rsidRPr="008439F7">
        <w:rPr>
          <w:color w:val="auto"/>
          <w:lang w:val="en-GB"/>
        </w:rPr>
        <w:t xml:space="preserve">gr. </w:t>
      </w:r>
      <w:r w:rsidR="00E503BA" w:rsidRPr="008439F7">
        <w:rPr>
          <w:color w:val="auto"/>
          <w:lang w:val="en-GB"/>
        </w:rPr>
        <w:t>Werke)</w:t>
      </w:r>
    </w:p>
    <w:p w:rsidR="000827E1" w:rsidRPr="008439F7" w:rsidRDefault="00064716">
      <w:pPr>
        <w:rPr>
          <w:color w:val="auto"/>
          <w:szCs w:val="28"/>
          <w:lang w:val="en-GB"/>
        </w:rPr>
      </w:pPr>
      <w:r w:rsidRPr="008439F7">
        <w:rPr>
          <w:color w:val="auto"/>
          <w:szCs w:val="28"/>
          <w:lang w:val="en-GB"/>
        </w:rPr>
        <w:t xml:space="preserve">    </w:t>
      </w:r>
      <w:r w:rsidR="000827E1" w:rsidRPr="008439F7">
        <w:rPr>
          <w:color w:val="auto"/>
          <w:szCs w:val="28"/>
          <w:lang w:val="en-GB"/>
        </w:rPr>
        <w:t xml:space="preserve">Trench, Richard C.: Synonyms of the New Testament, </w:t>
      </w:r>
      <w:smartTag w:uri="urn:schemas-microsoft-com:office:smarttags" w:element="City">
        <w:r w:rsidR="000827E1" w:rsidRPr="008439F7">
          <w:rPr>
            <w:color w:val="auto"/>
            <w:szCs w:val="28"/>
            <w:lang w:val="en-GB"/>
          </w:rPr>
          <w:t>Grand Rapids</w:t>
        </w:r>
      </w:smartTag>
      <w:r w:rsidR="000827E1" w:rsidRPr="008439F7">
        <w:rPr>
          <w:color w:val="auto"/>
          <w:szCs w:val="28"/>
          <w:lang w:val="en-GB"/>
        </w:rPr>
        <w:t xml:space="preserve">, </w:t>
      </w:r>
      <w:smartTag w:uri="urn:schemas-microsoft-com:office:smarttags" w:element="State">
        <w:r w:rsidR="000827E1" w:rsidRPr="008439F7">
          <w:rPr>
            <w:color w:val="auto"/>
            <w:szCs w:val="28"/>
            <w:lang w:val="en-GB"/>
          </w:rPr>
          <w:t>Michigan</w:t>
        </w:r>
      </w:smartTag>
      <w:r w:rsidR="000827E1" w:rsidRPr="008439F7">
        <w:rPr>
          <w:color w:val="auto"/>
          <w:szCs w:val="28"/>
          <w:lang w:val="en-GB"/>
        </w:rPr>
        <w:t xml:space="preserve">, </w:t>
      </w:r>
      <w:smartTag w:uri="urn:schemas-microsoft-com:office:smarttags" w:element="City">
        <w:smartTag w:uri="urn:schemas-microsoft-com:office:smarttags" w:element="place">
          <w:r w:rsidR="000827E1" w:rsidRPr="008439F7">
            <w:rPr>
              <w:color w:val="auto"/>
              <w:szCs w:val="28"/>
              <w:lang w:val="en-GB"/>
            </w:rPr>
            <w:t>London</w:t>
          </w:r>
        </w:smartTag>
      </w:smartTag>
      <w:r w:rsidR="000827E1" w:rsidRPr="008439F7">
        <w:rPr>
          <w:color w:val="auto"/>
          <w:szCs w:val="28"/>
          <w:lang w:val="en-GB"/>
        </w:rPr>
        <w:t xml:space="preserve"> 1880</w:t>
      </w:r>
    </w:p>
    <w:p w:rsidR="000827E1" w:rsidRPr="008439F7" w:rsidRDefault="00064716">
      <w:pPr>
        <w:pStyle w:val="Textkrper"/>
        <w:rPr>
          <w:szCs w:val="28"/>
          <w:lang w:val="en-GB"/>
        </w:rPr>
      </w:pPr>
      <w:r w:rsidRPr="008439F7">
        <w:rPr>
          <w:szCs w:val="28"/>
          <w:lang w:val="en-GB"/>
        </w:rPr>
        <w:t xml:space="preserve">    </w:t>
      </w:r>
      <w:r w:rsidR="000827E1" w:rsidRPr="008439F7">
        <w:rPr>
          <w:szCs w:val="28"/>
          <w:lang w:val="en-GB"/>
        </w:rPr>
        <w:t xml:space="preserve">Trinitarian Bible Society: The Authenticity of the Last Twelve Verses of the Gospel According to Mark; Tyndale House, </w:t>
      </w:r>
      <w:smartTag w:uri="urn:schemas-microsoft-com:office:smarttags" w:element="City">
        <w:smartTag w:uri="urn:schemas-microsoft-com:office:smarttags" w:element="place">
          <w:r w:rsidR="000827E1" w:rsidRPr="008439F7">
            <w:rPr>
              <w:szCs w:val="28"/>
              <w:lang w:val="en-GB"/>
            </w:rPr>
            <w:t>London</w:t>
          </w:r>
        </w:smartTag>
      </w:smartTag>
      <w:r w:rsidR="000827E1" w:rsidRPr="008439F7">
        <w:rPr>
          <w:szCs w:val="28"/>
          <w:lang w:val="en-GB"/>
        </w:rPr>
        <w:t xml:space="preserve"> </w:t>
      </w:r>
    </w:p>
    <w:p w:rsidR="000827E1" w:rsidRPr="008439F7" w:rsidRDefault="00064716">
      <w:pPr>
        <w:rPr>
          <w:color w:val="auto"/>
          <w:szCs w:val="28"/>
        </w:rPr>
      </w:pPr>
      <w:r w:rsidRPr="008439F7">
        <w:rPr>
          <w:color w:val="auto"/>
          <w:szCs w:val="28"/>
          <w:lang w:val="en-GB"/>
        </w:rPr>
        <w:t xml:space="preserve">    </w:t>
      </w:r>
      <w:r w:rsidR="000827E1" w:rsidRPr="008439F7">
        <w:rPr>
          <w:color w:val="auto"/>
          <w:szCs w:val="28"/>
        </w:rPr>
        <w:t xml:space="preserve">van Bruggen, Jakob: Wie lesen wir die Bibel?; Hänssler, Neuhausen-Stuttgart, 1985 </w:t>
      </w:r>
    </w:p>
    <w:p w:rsidR="000827E1" w:rsidRPr="008439F7" w:rsidRDefault="00064716">
      <w:pPr>
        <w:rPr>
          <w:color w:val="auto"/>
          <w:szCs w:val="28"/>
        </w:rPr>
      </w:pPr>
      <w:r w:rsidRPr="008439F7">
        <w:rPr>
          <w:color w:val="auto"/>
          <w:szCs w:val="28"/>
        </w:rPr>
        <w:t xml:space="preserve">    </w:t>
      </w:r>
      <w:r w:rsidR="000827E1" w:rsidRPr="008439F7">
        <w:rPr>
          <w:color w:val="auto"/>
          <w:szCs w:val="28"/>
        </w:rPr>
        <w:t xml:space="preserve">Veiel, Fr.: Brief an die Hebräer; St. Chrischona, 1911 </w:t>
      </w:r>
    </w:p>
    <w:p w:rsidR="000827E1" w:rsidRPr="008439F7" w:rsidRDefault="00064716">
      <w:pPr>
        <w:rPr>
          <w:color w:val="auto"/>
          <w:szCs w:val="28"/>
          <w:lang w:val="en-GB"/>
        </w:rPr>
      </w:pPr>
      <w:r w:rsidRPr="008439F7">
        <w:rPr>
          <w:color w:val="auto"/>
          <w:szCs w:val="28"/>
        </w:rPr>
        <w:t xml:space="preserve">    </w:t>
      </w:r>
      <w:r w:rsidR="000827E1" w:rsidRPr="008439F7">
        <w:rPr>
          <w:color w:val="auto"/>
          <w:szCs w:val="28"/>
          <w:lang w:val="en-GB"/>
        </w:rPr>
        <w:t xml:space="preserve">Vincent, Marvin R.: Word Studies in the NT; Associated Publishers and Authors, </w:t>
      </w:r>
      <w:smartTag w:uri="urn:schemas-microsoft-com:office:smarttags" w:element="City">
        <w:smartTag w:uri="urn:schemas-microsoft-com:office:smarttags" w:element="place">
          <w:r w:rsidR="000827E1" w:rsidRPr="008439F7">
            <w:rPr>
              <w:color w:val="auto"/>
              <w:szCs w:val="28"/>
              <w:lang w:val="en-GB"/>
            </w:rPr>
            <w:t>Wilmington</w:t>
          </w:r>
        </w:smartTag>
      </w:smartTag>
      <w:r w:rsidR="000827E1" w:rsidRPr="008439F7">
        <w:rPr>
          <w:color w:val="auto"/>
          <w:szCs w:val="28"/>
          <w:lang w:val="en-GB"/>
        </w:rPr>
        <w:t xml:space="preserve">; reprint der Ausgabe 1888 </w:t>
      </w:r>
    </w:p>
    <w:p w:rsidR="000827E1" w:rsidRPr="008439F7" w:rsidRDefault="00064716">
      <w:pPr>
        <w:rPr>
          <w:color w:val="auto"/>
          <w:szCs w:val="28"/>
          <w:lang w:val="en-GB"/>
        </w:rPr>
      </w:pPr>
      <w:r w:rsidRPr="008439F7">
        <w:rPr>
          <w:color w:val="auto"/>
          <w:szCs w:val="28"/>
          <w:lang w:val="en-GB"/>
        </w:rPr>
        <w:t xml:space="preserve">    </w:t>
      </w:r>
      <w:r w:rsidR="000827E1" w:rsidRPr="008439F7">
        <w:rPr>
          <w:color w:val="auto"/>
          <w:szCs w:val="28"/>
          <w:lang w:val="en-GB"/>
        </w:rPr>
        <w:t xml:space="preserve">Wenham, John: Easter Enigma; The Paternoster Press, </w:t>
      </w:r>
      <w:smartTag w:uri="urn:schemas-microsoft-com:office:smarttags" w:element="City">
        <w:smartTag w:uri="urn:schemas-microsoft-com:office:smarttags" w:element="place">
          <w:r w:rsidR="000827E1" w:rsidRPr="008439F7">
            <w:rPr>
              <w:color w:val="auto"/>
              <w:szCs w:val="28"/>
              <w:lang w:val="en-GB"/>
            </w:rPr>
            <w:t>Exeter</w:t>
          </w:r>
        </w:smartTag>
      </w:smartTag>
      <w:r w:rsidR="000827E1" w:rsidRPr="008439F7">
        <w:rPr>
          <w:color w:val="auto"/>
          <w:szCs w:val="28"/>
          <w:lang w:val="en-GB"/>
        </w:rPr>
        <w:t xml:space="preserve">, 1984 </w:t>
      </w:r>
    </w:p>
    <w:p w:rsidR="000827E1" w:rsidRPr="008439F7" w:rsidRDefault="00064716">
      <w:pPr>
        <w:rPr>
          <w:color w:val="auto"/>
          <w:szCs w:val="28"/>
          <w:lang w:val="en-GB"/>
        </w:rPr>
      </w:pPr>
      <w:r w:rsidRPr="008439F7">
        <w:rPr>
          <w:color w:val="auto"/>
          <w:szCs w:val="28"/>
          <w:lang w:val="en-GB"/>
        </w:rPr>
        <w:t xml:space="preserve">    </w:t>
      </w:r>
      <w:r w:rsidR="000827E1" w:rsidRPr="008439F7">
        <w:rPr>
          <w:color w:val="auto"/>
          <w:szCs w:val="28"/>
          <w:lang w:val="en-GB"/>
        </w:rPr>
        <w:t xml:space="preserve">Wigram, George V.: The Analytical Greek Lexicon; Samuel Bagster and Sons, </w:t>
      </w:r>
      <w:smartTag w:uri="urn:schemas-microsoft-com:office:smarttags" w:element="City">
        <w:smartTag w:uri="urn:schemas-microsoft-com:office:smarttags" w:element="place">
          <w:r w:rsidR="000827E1" w:rsidRPr="008439F7">
            <w:rPr>
              <w:color w:val="auto"/>
              <w:szCs w:val="28"/>
              <w:lang w:val="en-GB"/>
            </w:rPr>
            <w:t>London</w:t>
          </w:r>
        </w:smartTag>
      </w:smartTag>
      <w:r w:rsidR="000827E1" w:rsidRPr="008439F7">
        <w:rPr>
          <w:color w:val="auto"/>
          <w:szCs w:val="28"/>
          <w:lang w:val="en-GB"/>
        </w:rPr>
        <w:t xml:space="preserve">, 1973 reprint </w:t>
      </w:r>
    </w:p>
    <w:p w:rsidR="000827E1" w:rsidRPr="008439F7" w:rsidRDefault="00064716">
      <w:pPr>
        <w:rPr>
          <w:color w:val="auto"/>
          <w:szCs w:val="28"/>
        </w:rPr>
      </w:pPr>
      <w:r w:rsidRPr="008439F7">
        <w:rPr>
          <w:color w:val="auto"/>
          <w:szCs w:val="28"/>
          <w:lang w:val="en-GB"/>
        </w:rPr>
        <w:t xml:space="preserve">    </w:t>
      </w:r>
      <w:r w:rsidR="000827E1" w:rsidRPr="008439F7">
        <w:rPr>
          <w:color w:val="auto"/>
          <w:szCs w:val="28"/>
        </w:rPr>
        <w:t xml:space="preserve">Zahn, Theodor (Hrsg.): Kommentar zum Neuen Testament; Leipzig, 1905-1924 </w:t>
      </w:r>
    </w:p>
    <w:p w:rsidR="000827E1" w:rsidRPr="008439F7" w:rsidRDefault="00064716">
      <w:pPr>
        <w:rPr>
          <w:color w:val="auto"/>
          <w:szCs w:val="28"/>
        </w:rPr>
      </w:pPr>
      <w:r w:rsidRPr="008439F7">
        <w:rPr>
          <w:color w:val="auto"/>
          <w:szCs w:val="28"/>
        </w:rPr>
        <w:t xml:space="preserve">    </w:t>
      </w:r>
      <w:r w:rsidR="000827E1" w:rsidRPr="008439F7">
        <w:rPr>
          <w:color w:val="auto"/>
          <w:szCs w:val="36"/>
        </w:rPr>
        <w:t>Zeller, H. (Herausgeber): Biblisches Wörterbuch für das christliche Volk; Karlsruhe und Leipzig, Verlag von H. Reuther, 1885</w:t>
      </w:r>
    </w:p>
    <w:p w:rsidR="000827E1" w:rsidRPr="008439F7" w:rsidRDefault="00064716">
      <w:pPr>
        <w:rPr>
          <w:color w:val="auto"/>
          <w:szCs w:val="28"/>
          <w:lang w:val="en-GB"/>
        </w:rPr>
      </w:pPr>
      <w:r w:rsidRPr="008439F7">
        <w:rPr>
          <w:color w:val="auto"/>
          <w:szCs w:val="28"/>
        </w:rPr>
        <w:t xml:space="preserve">    </w:t>
      </w:r>
      <w:r w:rsidR="000827E1" w:rsidRPr="008439F7">
        <w:rPr>
          <w:color w:val="auto"/>
          <w:szCs w:val="28"/>
          <w:lang w:val="en-GB"/>
        </w:rPr>
        <w:t xml:space="preserve">Zerwick, Maximilian, u. Grosvenor, Mary Donald: A Grammatical Analysis of the Greek New Testament; Editrice Pontificio Istituto Biblico, Roma, 1988 (3. Aufl.) </w:t>
      </w:r>
    </w:p>
    <w:p w:rsidR="000827E1" w:rsidRPr="008439F7" w:rsidRDefault="00064716">
      <w:pPr>
        <w:rPr>
          <w:color w:val="auto"/>
          <w:szCs w:val="28"/>
          <w:lang w:val="en-GB"/>
        </w:rPr>
      </w:pPr>
      <w:r w:rsidRPr="008439F7">
        <w:rPr>
          <w:color w:val="auto"/>
          <w:szCs w:val="28"/>
          <w:lang w:val="en-GB"/>
        </w:rPr>
        <w:t xml:space="preserve">    </w:t>
      </w:r>
      <w:r w:rsidR="000827E1" w:rsidRPr="008439F7">
        <w:rPr>
          <w:color w:val="auto"/>
          <w:szCs w:val="28"/>
          <w:lang w:val="en-GB"/>
        </w:rPr>
        <w:t xml:space="preserve">ders.: Biblical Greek illustrated by Examples; Scripta Pontificii Instituti Biblici, Iura Editionis et Versionis Reservantur, </w:t>
      </w:r>
      <w:smartTag w:uri="urn:schemas-microsoft-com:office:smarttags" w:element="City">
        <w:smartTag w:uri="urn:schemas-microsoft-com:office:smarttags" w:element="place">
          <w:r w:rsidR="000827E1" w:rsidRPr="008439F7">
            <w:rPr>
              <w:color w:val="auto"/>
              <w:szCs w:val="28"/>
              <w:lang w:val="en-GB"/>
            </w:rPr>
            <w:t>Rome</w:t>
          </w:r>
        </w:smartTag>
      </w:smartTag>
      <w:r w:rsidR="000827E1" w:rsidRPr="008439F7">
        <w:rPr>
          <w:color w:val="auto"/>
          <w:szCs w:val="28"/>
          <w:lang w:val="en-GB"/>
        </w:rPr>
        <w:t xml:space="preserve">, 1963 </w:t>
      </w:r>
    </w:p>
    <w:p w:rsidR="000827E1" w:rsidRPr="008439F7" w:rsidRDefault="000827E1">
      <w:pPr>
        <w:rPr>
          <w:color w:val="auto"/>
          <w:szCs w:val="28"/>
          <w:lang w:val="en-GB"/>
        </w:rPr>
      </w:pPr>
    </w:p>
    <w:p w:rsidR="000827E1" w:rsidRPr="003D4579" w:rsidRDefault="000827E1" w:rsidP="005F47C6">
      <w:pPr>
        <w:rPr>
          <w:color w:val="auto"/>
          <w:lang w:val="en-GB"/>
        </w:rPr>
      </w:pPr>
      <w:r w:rsidRPr="003D4579">
        <w:rPr>
          <w:color w:val="auto"/>
          <w:lang w:val="en-GB"/>
        </w:rPr>
        <w:t xml:space="preserve">Manche Kommentare (Dächsel, Keil-Delitzsch, Lange, Simpson, Zahn) können unter </w:t>
      </w:r>
      <w:hyperlink r:id="rId11" w:history="1">
        <w:r w:rsidRPr="003D4579">
          <w:rPr>
            <w:rStyle w:val="Hyperlink"/>
            <w:color w:val="auto"/>
            <w:u w:val="none"/>
            <w:lang w:val="en-GB"/>
          </w:rPr>
          <w:t>www.sermon-online.de</w:t>
        </w:r>
      </w:hyperlink>
      <w:r w:rsidRPr="003D4579">
        <w:rPr>
          <w:color w:val="auto"/>
          <w:lang w:val="en-GB"/>
        </w:rPr>
        <w:t xml:space="preserve"> heruntergeladen werden.</w:t>
      </w:r>
      <w:r w:rsidR="005F5CF5" w:rsidRPr="003D4579">
        <w:rPr>
          <w:color w:val="auto"/>
          <w:lang w:val="en-GB"/>
        </w:rPr>
        <w:t xml:space="preserve"> </w:t>
      </w:r>
    </w:p>
    <w:p w:rsidR="000827E1" w:rsidRPr="003D4579" w:rsidRDefault="000827E1">
      <w:pPr>
        <w:rPr>
          <w:color w:val="auto"/>
          <w:lang w:val="en-GB"/>
        </w:rPr>
      </w:pPr>
    </w:p>
    <w:sectPr w:rsidR="000827E1" w:rsidRPr="003D4579">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DA" w:rsidRDefault="008B3DDA">
      <w:r>
        <w:separator/>
      </w:r>
    </w:p>
  </w:endnote>
  <w:endnote w:type="continuationSeparator" w:id="0">
    <w:p w:rsidR="008B3DDA" w:rsidRDefault="008B3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horndale">
    <w:altName w:val="Times New Roman"/>
    <w:charset w:val="00"/>
    <w:family w:val="roman"/>
    <w:pitch w:val="variable"/>
    <w:sig w:usb0="00000001" w:usb1="00000000" w:usb2="00000000" w:usb3="00000000" w:csb0="0000009F" w:csb1="00000000"/>
  </w:font>
  <w:font w:name="Andale Sans UI">
    <w:altName w:val="Century Gothic"/>
    <w:charset w:val="00"/>
    <w:family w:val="swiss"/>
    <w:pitch w:val="variable"/>
    <w:sig w:usb0="00000001" w:usb1="00000000" w:usb2="00000000" w:usb3="00000000" w:csb0="0000009F" w:csb1="00000000"/>
  </w:font>
  <w:font w:name="DejaVu Sans Mono">
    <w:altName w:val="MS Mincho"/>
    <w:charset w:val="80"/>
    <w:family w:val="moder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eorgia-Italic">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DA" w:rsidRDefault="008B3DDA">
      <w:r>
        <w:separator/>
      </w:r>
    </w:p>
  </w:footnote>
  <w:footnote w:type="continuationSeparator" w:id="0">
    <w:p w:rsidR="008B3DDA" w:rsidRDefault="008B3DDA">
      <w:r>
        <w:continuationSeparator/>
      </w:r>
    </w:p>
  </w:footnote>
  <w:footnote w:id="1">
    <w:p w:rsidR="007F1689" w:rsidRPr="0087720B" w:rsidRDefault="007F1689" w:rsidP="0087720B">
      <w:pPr>
        <w:pStyle w:val="Funotentext"/>
        <w:ind w:firstLine="0"/>
        <w:rPr>
          <w:rFonts w:cs="Arial"/>
          <w:color w:val="auto"/>
          <w:szCs w:val="16"/>
          <w:lang w:val="en-GB"/>
        </w:rPr>
      </w:pPr>
      <w:r w:rsidRPr="0087720B">
        <w:rPr>
          <w:rStyle w:val="FunotentextChar"/>
          <w:rFonts w:cs="Arial"/>
          <w:color w:val="auto"/>
          <w:szCs w:val="16"/>
          <w:vertAlign w:val="superscript"/>
        </w:rPr>
        <w:footnoteRef/>
      </w:r>
      <w:r w:rsidRPr="0087720B">
        <w:rPr>
          <w:rStyle w:val="FunotentextChar"/>
          <w:rFonts w:cs="Arial"/>
          <w:color w:val="auto"/>
          <w:szCs w:val="16"/>
          <w:lang w:val="en-GB"/>
        </w:rPr>
        <w:t xml:space="preserve"> o.: er</w:t>
      </w:r>
    </w:p>
  </w:footnote>
  <w:footnote w:id="2">
    <w:p w:rsidR="007F1689" w:rsidRPr="0087720B" w:rsidRDefault="007F1689" w:rsidP="0087720B">
      <w:pPr>
        <w:pStyle w:val="Funotentext"/>
        <w:ind w:firstLine="0"/>
        <w:rPr>
          <w:rFonts w:cs="Arial"/>
          <w:color w:val="auto"/>
          <w:szCs w:val="16"/>
          <w:lang w:val="en-GB"/>
        </w:rPr>
      </w:pPr>
      <w:r w:rsidRPr="0087720B">
        <w:rPr>
          <w:rStyle w:val="FunotentextChar"/>
          <w:rFonts w:cs="Arial"/>
          <w:color w:val="auto"/>
          <w:szCs w:val="16"/>
          <w:vertAlign w:val="superscript"/>
        </w:rPr>
        <w:footnoteRef/>
      </w:r>
      <w:r w:rsidRPr="0087720B">
        <w:rPr>
          <w:rStyle w:val="FunotentextChar"/>
          <w:rFonts w:cs="Arial"/>
          <w:color w:val="auto"/>
          <w:szCs w:val="16"/>
          <w:lang w:val="en-GB"/>
        </w:rPr>
        <w:t xml:space="preserve"> eigtl.: vergangen sein</w:t>
      </w:r>
    </w:p>
  </w:footnote>
  <w:footnote w:id="3">
    <w:p w:rsidR="007F1689" w:rsidRPr="0087720B" w:rsidRDefault="007F1689" w:rsidP="0087720B">
      <w:pPr>
        <w:pStyle w:val="Funotentext"/>
        <w:ind w:firstLine="0"/>
        <w:rPr>
          <w:rFonts w:cs="Arial"/>
          <w:color w:val="auto"/>
          <w:szCs w:val="16"/>
          <w:lang w:val="en-GB"/>
        </w:rPr>
      </w:pPr>
      <w:r w:rsidRPr="0087720B">
        <w:rPr>
          <w:rStyle w:val="Funotenzeichen"/>
          <w:rFonts w:cs="Arial"/>
          <w:color w:val="auto"/>
          <w:szCs w:val="16"/>
        </w:rPr>
        <w:footnoteRef/>
      </w:r>
      <w:r w:rsidRPr="0087720B">
        <w:rPr>
          <w:rFonts w:cs="Arial"/>
          <w:color w:val="auto"/>
          <w:szCs w:val="16"/>
          <w:lang w:val="en-GB"/>
        </w:rPr>
        <w:t xml:space="preserve"> </w:t>
      </w:r>
      <w:r w:rsidRPr="0087720B">
        <w:rPr>
          <w:rFonts w:cs="Arial"/>
          <w:color w:val="auto"/>
          <w:szCs w:val="16"/>
          <w:lang w:val="en-GB" w:eastAsia="de-CH" w:bidi="he-IL"/>
        </w:rPr>
        <w:t>„The Life of Christ in Stereo“; Western Baptist Seminary Press, Portland, Oregon; 1969</w:t>
      </w:r>
    </w:p>
  </w:footnote>
  <w:footnote w:id="4">
    <w:p w:rsidR="007F1689" w:rsidRPr="0087720B" w:rsidRDefault="007F1689" w:rsidP="00733881">
      <w:pPr>
        <w:pStyle w:val="Funotentext"/>
        <w:ind w:firstLine="0"/>
        <w:rPr>
          <w:rFonts w:cs="Arial"/>
          <w:color w:val="auto"/>
          <w:szCs w:val="16"/>
          <w:lang w:val="en-GB"/>
        </w:rPr>
      </w:pPr>
      <w:r w:rsidRPr="0087720B">
        <w:rPr>
          <w:rStyle w:val="Funotenzeichen"/>
          <w:rFonts w:cs="Arial"/>
          <w:color w:val="auto"/>
          <w:szCs w:val="16"/>
        </w:rPr>
        <w:footnoteRef/>
      </w:r>
      <w:r w:rsidRPr="0087720B">
        <w:rPr>
          <w:rFonts w:cs="Arial"/>
          <w:color w:val="auto"/>
          <w:szCs w:val="16"/>
        </w:rPr>
        <w:t xml:space="preserve"> Das griechische Partizip Aorist drückt gewöhnlich ein </w:t>
      </w:r>
      <w:r w:rsidRPr="0087720B">
        <w:rPr>
          <w:rFonts w:cs="Arial"/>
          <w:i/>
          <w:color w:val="auto"/>
          <w:szCs w:val="16"/>
        </w:rPr>
        <w:t>vorzeitiges</w:t>
      </w:r>
      <w:r w:rsidRPr="0087720B">
        <w:rPr>
          <w:rFonts w:cs="Arial"/>
          <w:color w:val="auto"/>
          <w:szCs w:val="16"/>
        </w:rPr>
        <w:t xml:space="preserve"> Zeitverhältnis zum übergeordneten Verb aus. </w:t>
      </w:r>
      <w:r w:rsidRPr="0087720B">
        <w:rPr>
          <w:rFonts w:cs="Arial"/>
          <w:noProof/>
          <w:color w:val="auto"/>
          <w:szCs w:val="16"/>
        </w:rPr>
        <w:t>(</w:t>
      </w:r>
      <w:r w:rsidRPr="0087720B">
        <w:rPr>
          <w:rFonts w:cs="Arial"/>
          <w:color w:val="auto"/>
          <w:szCs w:val="16"/>
        </w:rPr>
        <w:t xml:space="preserve">Hoffmann, E. G., v. Siebenthal H., Griechische Grammatik zum Neuen Testament, § 228; 231d; 206f/i; Riehen 1990) </w:t>
      </w:r>
      <w:r w:rsidRPr="0087720B">
        <w:rPr>
          <w:rFonts w:cs="Arial"/>
          <w:i/>
          <w:color w:val="auto"/>
          <w:szCs w:val="16"/>
        </w:rPr>
        <w:t>Exelth</w:t>
      </w:r>
      <w:r w:rsidRPr="0087720B">
        <w:rPr>
          <w:rFonts w:cs="Arial"/>
          <w:i/>
          <w:color w:val="auto"/>
          <w:szCs w:val="16"/>
          <w:u w:val="single"/>
        </w:rPr>
        <w:t>o</w:t>
      </w:r>
      <w:r w:rsidRPr="0087720B">
        <w:rPr>
          <w:rFonts w:cs="Arial"/>
          <w:i/>
          <w:color w:val="auto"/>
          <w:szCs w:val="16"/>
        </w:rPr>
        <w:t>nta</w:t>
      </w:r>
      <w:r w:rsidRPr="0087720B">
        <w:rPr>
          <w:rFonts w:cs="Arial"/>
          <w:color w:val="auto"/>
          <w:szCs w:val="16"/>
        </w:rPr>
        <w:t xml:space="preserve"> </w:t>
      </w:r>
      <w:r w:rsidRPr="0087720B">
        <w:rPr>
          <w:rFonts w:cs="Arial"/>
          <w:noProof/>
          <w:color w:val="auto"/>
          <w:szCs w:val="16"/>
        </w:rPr>
        <w:t>(</w:t>
      </w:r>
      <w:r w:rsidRPr="0087720B">
        <w:rPr>
          <w:rFonts w:cs="Arial"/>
          <w:color w:val="auto"/>
          <w:szCs w:val="16"/>
        </w:rPr>
        <w:t xml:space="preserve">hinausgegangen seiend) sollte man daher in erster Linie, wenn es Sinn macht, vorzeitig aufzulösen versuchen, nicht gleichzeitig. Und an unserer Stelle macht es Sinn. Die Übersetzung „nachdem er hinausgegangen war“ bzw. „als er hinausgegangen war“ ist also naheliegender als die Übersetzung „als er hinausging“. Vorzeitig übersetzen denn auch Bengel, die unrev. Elberfelder 1871, 1905, 2003, die rev. Elberfelder, Menge, Herder, Henne-Rösch, Jantzen, Schumacher, Neue Welt Übersetzung; Zürcher 1860. </w:t>
      </w:r>
      <w:r w:rsidRPr="0087720B">
        <w:rPr>
          <w:rFonts w:cs="Arial"/>
          <w:color w:val="auto"/>
          <w:szCs w:val="16"/>
          <w:lang w:val="de-CH"/>
        </w:rPr>
        <w:t>Ebenso übersetzen sehr viele bekannte englische Übersetzungen: „</w:t>
      </w:r>
      <w:r w:rsidRPr="0087720B">
        <w:rPr>
          <w:rFonts w:cs="Arial"/>
          <w:i/>
          <w:color w:val="auto"/>
          <w:szCs w:val="16"/>
          <w:lang w:val="de-CH"/>
        </w:rPr>
        <w:t>when he had gone out</w:t>
      </w:r>
      <w:r w:rsidRPr="0087720B">
        <w:rPr>
          <w:rFonts w:cs="Arial"/>
          <w:color w:val="auto"/>
          <w:szCs w:val="16"/>
          <w:lang w:val="de-CH"/>
        </w:rPr>
        <w:t xml:space="preserve">“ bzw. </w:t>
      </w:r>
      <w:r w:rsidRPr="0087720B">
        <w:rPr>
          <w:rFonts w:cs="Arial"/>
          <w:color w:val="auto"/>
          <w:szCs w:val="16"/>
          <w:lang w:val="en-GB"/>
        </w:rPr>
        <w:t>„</w:t>
      </w:r>
      <w:r w:rsidRPr="0087720B">
        <w:rPr>
          <w:rFonts w:cs="Arial"/>
          <w:i/>
          <w:color w:val="auto"/>
          <w:szCs w:val="16"/>
          <w:lang w:val="en-GB"/>
        </w:rPr>
        <w:t>when he was gone out</w:t>
      </w:r>
      <w:r w:rsidRPr="0087720B">
        <w:rPr>
          <w:rFonts w:cs="Arial"/>
          <w:color w:val="auto"/>
          <w:szCs w:val="16"/>
          <w:lang w:val="en-GB"/>
        </w:rPr>
        <w:t>“. Vgl. American Standard Version 1901, Bible in Basic English 1949/64, Bishop 1595, Darby 1890, King James Version 1611, New King James Version 1982, New American Standard Bible 1977, New American Standard Bible 1995, Webster 1833, Revised Webster 1995, Tyndale 1534.</w:t>
      </w:r>
    </w:p>
  </w:footnote>
  <w:footnote w:id="5">
    <w:p w:rsidR="00DB4274" w:rsidRPr="0087720B" w:rsidRDefault="00DB4274" w:rsidP="0087720B">
      <w:pPr>
        <w:pStyle w:val="Funotentext"/>
        <w:ind w:firstLine="0"/>
        <w:rPr>
          <w:rFonts w:cs="Arial"/>
          <w:szCs w:val="16"/>
          <w:lang w:val="en-CA"/>
        </w:rPr>
      </w:pPr>
      <w:r w:rsidRPr="0087720B">
        <w:rPr>
          <w:rStyle w:val="Funotenzeichen"/>
          <w:rFonts w:cs="Arial"/>
          <w:szCs w:val="16"/>
        </w:rPr>
        <w:footnoteRef/>
      </w:r>
      <w:r w:rsidRPr="0087720B">
        <w:rPr>
          <w:rFonts w:cs="Arial"/>
          <w:szCs w:val="16"/>
          <w:vertAlign w:val="superscript"/>
          <w:lang w:val="en-CA"/>
        </w:rPr>
        <w:t xml:space="preserve"> </w:t>
      </w:r>
      <w:r w:rsidRPr="0087720B">
        <w:rPr>
          <w:rFonts w:cs="Arial"/>
          <w:szCs w:val="16"/>
          <w:lang w:val="en-CA"/>
        </w:rPr>
        <w:t xml:space="preserve">John Gill (Expositors): „The phrase.. is Jewish, and often to be met with in Rabbinical writings, and signifies all men that are born into the world“. </w:t>
      </w:r>
    </w:p>
  </w:footnote>
  <w:footnote w:id="6">
    <w:p w:rsidR="00DB4274" w:rsidRPr="0087720B" w:rsidRDefault="00DB4274"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vertAlign w:val="superscript"/>
          <w:lang w:val="en-CA"/>
        </w:rPr>
        <w:t xml:space="preserve"> </w:t>
      </w:r>
      <w:r w:rsidRPr="0087720B">
        <w:rPr>
          <w:rFonts w:cs="Arial"/>
          <w:szCs w:val="16"/>
          <w:lang w:val="en-CA"/>
        </w:rPr>
        <w:t xml:space="preserve">Vgl. auch Carson, The Gospel according to John, Grand Rapids 1991, S. 121. </w:t>
      </w:r>
      <w:r w:rsidRPr="0087720B">
        <w:rPr>
          <w:rFonts w:cs="Arial"/>
          <w:szCs w:val="16"/>
        </w:rPr>
        <w:t>Im Übrigen vgl. auch Zahn zur Stelle.</w:t>
      </w:r>
    </w:p>
  </w:footnote>
  <w:footnote w:id="7">
    <w:p w:rsidR="00DB4274" w:rsidRPr="0087720B" w:rsidRDefault="00DB4274"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vertAlign w:val="superscript"/>
        </w:rPr>
        <w:t xml:space="preserve"> </w:t>
      </w:r>
      <w:r w:rsidRPr="0087720B">
        <w:rPr>
          <w:rFonts w:cs="Arial"/>
          <w:szCs w:val="16"/>
        </w:rPr>
        <w:t>Vincent’s Word Studies, zu Jh 1,9</w:t>
      </w:r>
    </w:p>
  </w:footnote>
  <w:footnote w:id="8">
    <w:p w:rsidR="000D2460" w:rsidRPr="0087720B" w:rsidRDefault="000D2460"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rPr>
        <w:t xml:space="preserve"> </w:t>
      </w:r>
      <w:r w:rsidRPr="0087720B">
        <w:rPr>
          <w:rFonts w:cs="Arial"/>
          <w:color w:val="auto"/>
          <w:szCs w:val="16"/>
        </w:rPr>
        <w:t>Ergänzungen in Eckklammern vom Verfasser</w:t>
      </w:r>
    </w:p>
  </w:footnote>
  <w:footnote w:id="9">
    <w:p w:rsidR="000D2460" w:rsidRPr="0087720B" w:rsidRDefault="000D2460"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rPr>
        <w:t xml:space="preserve"> Vgl. </w:t>
      </w:r>
      <w:r w:rsidRPr="0087720B">
        <w:rPr>
          <w:rFonts w:cs="Arial"/>
          <w:szCs w:val="16"/>
          <w:lang w:eastAsia="de-CH"/>
        </w:rPr>
        <w:t>Peter Streitenberger</w:t>
      </w:r>
      <w:r w:rsidRPr="0087720B">
        <w:rPr>
          <w:rFonts w:cs="Arial"/>
          <w:szCs w:val="16"/>
          <w:lang w:val="de-CH"/>
        </w:rPr>
        <w:t xml:space="preserve"> in einem Beitrag bei der Bibelgriechisch-Liste www.streitenberger.com; so a. i. Folg. </w:t>
      </w:r>
    </w:p>
  </w:footnote>
  <w:footnote w:id="10">
    <w:p w:rsidR="007F1689" w:rsidRPr="0087720B" w:rsidRDefault="007F1689">
      <w:pPr>
        <w:rPr>
          <w:rFonts w:ascii="Arial" w:hAnsi="Arial" w:cs="Arial"/>
          <w:color w:val="auto"/>
          <w:sz w:val="16"/>
          <w:szCs w:val="16"/>
          <w:lang w:val="en-GB"/>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de-CH"/>
        </w:rPr>
        <w:t xml:space="preserve"> </w:t>
      </w:r>
      <w:r w:rsidRPr="0087720B">
        <w:rPr>
          <w:rFonts w:ascii="Arial" w:hAnsi="Arial" w:cs="Arial"/>
          <w:color w:val="auto"/>
          <w:sz w:val="16"/>
          <w:szCs w:val="16"/>
        </w:rPr>
        <w:t xml:space="preserve">Nach </w:t>
      </w:r>
      <w:r w:rsidRPr="0087720B">
        <w:rPr>
          <w:rStyle w:val="Fett"/>
          <w:rFonts w:ascii="Arial" w:hAnsi="Arial" w:cs="Arial"/>
          <w:b w:val="0"/>
          <w:bCs w:val="0"/>
          <w:color w:val="auto"/>
          <w:sz w:val="16"/>
          <w:szCs w:val="16"/>
          <w:lang w:val="de-CH"/>
        </w:rPr>
        <w:t>Dr. Maurice A. Robinson</w:t>
      </w:r>
      <w:r w:rsidRPr="0087720B">
        <w:rPr>
          <w:rFonts w:ascii="Arial" w:hAnsi="Arial" w:cs="Arial"/>
          <w:color w:val="auto"/>
          <w:sz w:val="16"/>
          <w:szCs w:val="16"/>
        </w:rPr>
        <w:t xml:space="preserve"> enthalten mindestens 1863 Handschriften diese Perikope, gegenüber ca. 280, die sie nicht enthalten. </w:t>
      </w:r>
      <w:r w:rsidRPr="0087720B">
        <w:rPr>
          <w:rFonts w:ascii="Arial" w:hAnsi="Arial" w:cs="Arial"/>
          <w:color w:val="auto"/>
          <w:sz w:val="16"/>
          <w:szCs w:val="16"/>
          <w:lang w:val="fr-FR"/>
        </w:rPr>
        <w:t xml:space="preserve">ETC Blog vom 12. </w:t>
      </w:r>
      <w:r w:rsidRPr="0087720B">
        <w:rPr>
          <w:rFonts w:ascii="Arial" w:hAnsi="Arial" w:cs="Arial"/>
          <w:color w:val="auto"/>
          <w:sz w:val="16"/>
          <w:szCs w:val="16"/>
          <w:lang w:val="en-GB"/>
        </w:rPr>
        <w:t xml:space="preserve">Sept. 2006 </w:t>
      </w:r>
      <w:hyperlink r:id="rId1" w:history="1">
        <w:r w:rsidRPr="0087720B">
          <w:rPr>
            <w:rStyle w:val="Hyperlink"/>
            <w:rFonts w:ascii="Arial" w:hAnsi="Arial" w:cs="Arial"/>
            <w:color w:val="auto"/>
            <w:sz w:val="16"/>
            <w:szCs w:val="16"/>
            <w:u w:val="none"/>
            <w:lang w:val="en-GB"/>
          </w:rPr>
          <w:t>http://evangelicaltextualcriticism.blogspot.com/2006/09/textual-circularity-unavoidable.html</w:t>
        </w:r>
      </w:hyperlink>
      <w:r w:rsidRPr="0087720B">
        <w:rPr>
          <w:rFonts w:ascii="Arial" w:hAnsi="Arial" w:cs="Arial"/>
          <w:color w:val="auto"/>
          <w:sz w:val="16"/>
          <w:szCs w:val="16"/>
          <w:lang w:val="en-GB"/>
        </w:rPr>
        <w:t xml:space="preserve">: </w:t>
      </w:r>
    </w:p>
    <w:p w:rsidR="007F1689" w:rsidRPr="0087720B" w:rsidRDefault="007F1689" w:rsidP="0087720B">
      <w:pPr>
        <w:rPr>
          <w:rFonts w:ascii="Arial" w:hAnsi="Arial" w:cs="Arial"/>
          <w:sz w:val="16"/>
          <w:szCs w:val="16"/>
          <w:lang w:val="en-GB"/>
        </w:rPr>
      </w:pPr>
      <w:r w:rsidRPr="0087720B">
        <w:rPr>
          <w:rFonts w:ascii="Arial" w:hAnsi="Arial" w:cs="Arial"/>
          <w:sz w:val="16"/>
          <w:szCs w:val="16"/>
          <w:lang w:val="en-GB"/>
        </w:rPr>
        <w:t xml:space="preserve">    „Klaus Wachtel, Ivo Tamm and I jointly had gone over the TuT listing during its pre-publication state, in order to weed out errors and to make certain that we were on the same track. I can say that 43 additional MSS containing the PA [die Perikope von der Ehebrecherin, Hrsg.] were collated at the INTF during the Spring of 2005. If these are added to my lectionary log total, the number of MSS + lectionaries that contain the PA is at least 1350+43+470 = 1863 total MSS (there are somewhat more than 280 continuous-text MSS that do not include the PA (excluding lectionaries, where the PA only appears sporadically, when certain specified saints happen to be honored therein). </w:t>
      </w:r>
    </w:p>
    <w:p w:rsidR="007F1689" w:rsidRPr="0087720B" w:rsidRDefault="007F1689" w:rsidP="0087720B">
      <w:pPr>
        <w:rPr>
          <w:rFonts w:ascii="Arial" w:hAnsi="Arial" w:cs="Arial"/>
          <w:sz w:val="16"/>
          <w:szCs w:val="16"/>
          <w:lang w:val="en-GB"/>
        </w:rPr>
      </w:pPr>
      <w:r w:rsidRPr="0087720B">
        <w:rPr>
          <w:rFonts w:ascii="Arial" w:hAnsi="Arial" w:cs="Arial"/>
          <w:sz w:val="16"/>
          <w:szCs w:val="16"/>
          <w:lang w:val="en-GB"/>
        </w:rPr>
        <w:t xml:space="preserve">    The following MSS have the PA at other positions in the NT: • f1, 565, al</w:t>
      </w:r>
      <w:r w:rsidRPr="0087720B">
        <w:rPr>
          <w:rFonts w:ascii="Arial" w:hAnsi="Arial" w:cs="Arial"/>
          <w:position w:val="10"/>
          <w:sz w:val="16"/>
          <w:szCs w:val="16"/>
          <w:vertAlign w:val="superscript"/>
          <w:lang w:val="en-GB"/>
        </w:rPr>
        <w:t xml:space="preserve">23 </w:t>
      </w:r>
      <w:r w:rsidRPr="0087720B">
        <w:rPr>
          <w:rFonts w:ascii="Arial" w:hAnsi="Arial" w:cs="Arial"/>
          <w:sz w:val="16"/>
          <w:szCs w:val="16"/>
          <w:lang w:val="en-GB"/>
        </w:rPr>
        <w:t>at the end of Jo (of f1 only 1, 565, 1582 and 2193 have it at the end of Jo, 118 et al. have it here at 7:52); • f13, 1434 post Lk 21:38, (but 174, 230, 1689 only in John!); • 225, 1128 post Jo 7:36; • al</w:t>
      </w:r>
      <w:r w:rsidRPr="0087720B">
        <w:rPr>
          <w:rFonts w:ascii="Arial" w:hAnsi="Arial" w:cs="Arial"/>
          <w:position w:val="10"/>
          <w:sz w:val="16"/>
          <w:szCs w:val="16"/>
          <w:vertAlign w:val="superscript"/>
          <w:lang w:val="en-GB"/>
        </w:rPr>
        <w:t xml:space="preserve">17 </w:t>
      </w:r>
      <w:r w:rsidRPr="0087720B">
        <w:rPr>
          <w:rFonts w:ascii="Arial" w:hAnsi="Arial" w:cs="Arial"/>
          <w:sz w:val="16"/>
          <w:szCs w:val="16"/>
          <w:lang w:val="en-GB"/>
        </w:rPr>
        <w:t>post Jo 8:12; • 2691 post Jo 8:14a; • 981 post Jo 8:20; • geo</w:t>
      </w:r>
      <w:r w:rsidRPr="0087720B">
        <w:rPr>
          <w:rFonts w:ascii="Arial" w:hAnsi="Arial" w:cs="Arial"/>
          <w:position w:val="10"/>
          <w:sz w:val="16"/>
          <w:szCs w:val="16"/>
          <w:vertAlign w:val="superscript"/>
          <w:lang w:val="en-GB"/>
        </w:rPr>
        <w:t xml:space="preserve">mss </w:t>
      </w:r>
      <w:r w:rsidRPr="0087720B">
        <w:rPr>
          <w:rFonts w:ascii="Arial" w:hAnsi="Arial" w:cs="Arial"/>
          <w:sz w:val="16"/>
          <w:szCs w:val="16"/>
          <w:lang w:val="en-GB"/>
        </w:rPr>
        <w:t xml:space="preserve">post Jo 7:44; • 1333 at the end of Lk. </w:t>
      </w:r>
    </w:p>
    <w:p w:rsidR="007F1689" w:rsidRPr="0087720B" w:rsidRDefault="007F1689" w:rsidP="0087720B">
      <w:pPr>
        <w:rPr>
          <w:rFonts w:ascii="Arial" w:hAnsi="Arial" w:cs="Arial"/>
          <w:sz w:val="16"/>
          <w:szCs w:val="16"/>
          <w:lang w:val="en-GB"/>
        </w:rPr>
      </w:pPr>
      <w:r w:rsidRPr="0087720B">
        <w:rPr>
          <w:rFonts w:ascii="Arial" w:hAnsi="Arial" w:cs="Arial"/>
          <w:sz w:val="16"/>
          <w:szCs w:val="16"/>
          <w:lang w:val="en-GB"/>
        </w:rPr>
        <w:t xml:space="preserve">    M. Robinson Oct. 2002 on the TC list: „Lk ends on one page bottom, recto, with 5 lines left empty (leaf 148). Next page (verso of leaf 148) contains the pericope complete before the list of kephalaia for Jn. It is written in a darker ink, but not necessarily by a different scribe, since there are a number of similarities to the style of the opening segment of John which follows. The title of the PA page reads [translated into English]: </w:t>
      </w:r>
      <w:r w:rsidRPr="0087720B">
        <w:rPr>
          <w:rFonts w:ascii="Arial" w:hAnsi="Arial" w:cs="Arial"/>
          <w:i/>
          <w:sz w:val="16"/>
          <w:szCs w:val="16"/>
          <w:lang w:val="en-GB"/>
        </w:rPr>
        <w:t>the lectionary reading for Pelagia, Oct 8th</w:t>
      </w:r>
      <w:r w:rsidRPr="0087720B">
        <w:rPr>
          <w:rFonts w:ascii="Arial" w:hAnsi="Arial" w:cs="Arial"/>
          <w:sz w:val="16"/>
          <w:szCs w:val="16"/>
          <w:lang w:val="en-GB"/>
        </w:rPr>
        <w:t xml:space="preserve">). Also, the PA is written in 2 cols., 26 ll per page, as in the rest of the MS. In the main text of John, the PA is not present. However, in loc. 7:53 there is a stylized cross at the end of 7:52, and written in the margin between columns is something regarding... </w:t>
      </w:r>
      <w:r w:rsidRPr="0087720B">
        <w:rPr>
          <w:rFonts w:ascii="Arial" w:hAnsi="Arial" w:cs="Arial"/>
          <w:i/>
          <w:sz w:val="16"/>
          <w:szCs w:val="16"/>
          <w:lang w:val="en-GB"/>
        </w:rPr>
        <w:t>Hee perikop</w:t>
      </w:r>
      <w:r w:rsidRPr="0087720B">
        <w:rPr>
          <w:rFonts w:ascii="Arial" w:hAnsi="Arial" w:cs="Arial"/>
          <w:i/>
          <w:sz w:val="16"/>
          <w:szCs w:val="16"/>
          <w:u w:val="single"/>
          <w:lang w:val="en-GB"/>
        </w:rPr>
        <w:t>ee</w:t>
      </w:r>
      <w:r w:rsidRPr="0087720B">
        <w:rPr>
          <w:rFonts w:ascii="Arial" w:hAnsi="Arial" w:cs="Arial"/>
          <w:i/>
          <w:sz w:val="16"/>
          <w:szCs w:val="16"/>
          <w:lang w:val="en-GB"/>
        </w:rPr>
        <w:t xml:space="preserve"> tou … günaik</w:t>
      </w:r>
      <w:r w:rsidRPr="0087720B">
        <w:rPr>
          <w:rFonts w:ascii="Arial" w:hAnsi="Arial" w:cs="Arial"/>
          <w:i/>
          <w:sz w:val="16"/>
          <w:szCs w:val="16"/>
          <w:u w:val="single"/>
          <w:lang w:val="en-GB"/>
        </w:rPr>
        <w:t>o</w:t>
      </w:r>
      <w:r w:rsidRPr="0087720B">
        <w:rPr>
          <w:rFonts w:ascii="Arial" w:hAnsi="Arial" w:cs="Arial"/>
          <w:i/>
          <w:sz w:val="16"/>
          <w:szCs w:val="16"/>
          <w:lang w:val="en-GB"/>
        </w:rPr>
        <w:t>s</w:t>
      </w:r>
      <w:r w:rsidRPr="0087720B">
        <w:rPr>
          <w:rFonts w:ascii="Arial" w:hAnsi="Arial" w:cs="Arial"/>
          <w:sz w:val="16"/>
          <w:szCs w:val="16"/>
          <w:lang w:val="en-GB"/>
        </w:rPr>
        <w:t xml:space="preserve">, part of which was not decipherable.” </w:t>
      </w:r>
    </w:p>
    <w:p w:rsidR="007F1689" w:rsidRPr="0087720B" w:rsidRDefault="007F1689">
      <w:pPr>
        <w:rPr>
          <w:rFonts w:ascii="Arial" w:hAnsi="Arial" w:cs="Arial"/>
          <w:color w:val="auto"/>
          <w:sz w:val="16"/>
          <w:szCs w:val="16"/>
          <w:lang w:val="en-GB"/>
        </w:rPr>
      </w:pPr>
      <w:r w:rsidRPr="0087720B">
        <w:rPr>
          <w:rFonts w:ascii="Arial" w:hAnsi="Arial" w:cs="Arial"/>
          <w:color w:val="auto"/>
          <w:sz w:val="16"/>
          <w:szCs w:val="16"/>
          <w:lang w:val="de-CH"/>
        </w:rPr>
        <w:t xml:space="preserve">    Dazu M. Robinson in einer persönlichen e-Mail an den Hrsg.: „1333 […] </w:t>
      </w:r>
      <w:r w:rsidRPr="0087720B">
        <w:rPr>
          <w:rFonts w:ascii="Arial" w:hAnsi="Arial" w:cs="Arial"/>
          <w:color w:val="auto"/>
          <w:sz w:val="16"/>
          <w:szCs w:val="16"/>
          <w:lang w:val="en-GB"/>
        </w:rPr>
        <w:t xml:space="preserve">(contrary to the NA/UBS apparatuses) has the PA </w:t>
      </w:r>
      <w:r w:rsidRPr="0087720B">
        <w:rPr>
          <w:rFonts w:ascii="Arial" w:hAnsi="Arial" w:cs="Arial"/>
          <w:i/>
          <w:iCs/>
          <w:color w:val="auto"/>
          <w:sz w:val="16"/>
          <w:szCs w:val="16"/>
          <w:lang w:val="en-GB"/>
        </w:rPr>
        <w:t>between</w:t>
      </w:r>
      <w:r w:rsidRPr="0087720B">
        <w:rPr>
          <w:rFonts w:ascii="Arial" w:hAnsi="Arial" w:cs="Arial"/>
          <w:color w:val="auto"/>
          <w:sz w:val="16"/>
          <w:szCs w:val="16"/>
          <w:lang w:val="en-GB"/>
        </w:rPr>
        <w:t xml:space="preserve"> Lk and Jn, clearly labeled as </w:t>
      </w:r>
      <w:r w:rsidRPr="0087720B">
        <w:rPr>
          <w:rFonts w:ascii="Arial" w:hAnsi="Arial" w:cs="Arial"/>
          <w:i/>
          <w:color w:val="auto"/>
          <w:sz w:val="16"/>
          <w:szCs w:val="16"/>
          <w:lang w:val="en-GB"/>
        </w:rPr>
        <w:t>ek tou kat</w:t>
      </w:r>
      <w:r w:rsidRPr="0087720B">
        <w:rPr>
          <w:rFonts w:ascii="Arial" w:hAnsi="Arial" w:cs="Arial"/>
          <w:i/>
          <w:color w:val="auto"/>
          <w:sz w:val="16"/>
          <w:szCs w:val="16"/>
          <w:u w:val="single"/>
          <w:lang w:val="en-GB"/>
        </w:rPr>
        <w:t>a</w:t>
      </w:r>
      <w:r w:rsidRPr="0087720B">
        <w:rPr>
          <w:rFonts w:ascii="Arial" w:hAnsi="Arial" w:cs="Arial"/>
          <w:i/>
          <w:color w:val="auto"/>
          <w:sz w:val="16"/>
          <w:szCs w:val="16"/>
          <w:lang w:val="en-GB"/>
        </w:rPr>
        <w:t xml:space="preserve"> Ioo</w:t>
      </w:r>
      <w:r w:rsidRPr="0087720B">
        <w:rPr>
          <w:rFonts w:ascii="Arial" w:hAnsi="Arial" w:cs="Arial"/>
          <w:i/>
          <w:color w:val="auto"/>
          <w:sz w:val="16"/>
          <w:szCs w:val="16"/>
          <w:u w:val="single"/>
          <w:lang w:val="en-GB"/>
        </w:rPr>
        <w:t>a</w:t>
      </w:r>
      <w:r w:rsidRPr="0087720B">
        <w:rPr>
          <w:rFonts w:ascii="Arial" w:hAnsi="Arial" w:cs="Arial"/>
          <w:i/>
          <w:color w:val="auto"/>
          <w:sz w:val="16"/>
          <w:szCs w:val="16"/>
          <w:lang w:val="en-GB"/>
        </w:rPr>
        <w:t>nnou</w:t>
      </w:r>
      <w:r w:rsidRPr="0087720B">
        <w:rPr>
          <w:rFonts w:ascii="Arial" w:hAnsi="Arial" w:cs="Arial"/>
          <w:color w:val="auto"/>
          <w:sz w:val="16"/>
          <w:szCs w:val="16"/>
          <w:lang w:val="en-GB"/>
        </w:rPr>
        <w:t xml:space="preserve">, and is therefore </w:t>
      </w:r>
      <w:r w:rsidRPr="0087720B">
        <w:rPr>
          <w:rFonts w:ascii="Arial" w:hAnsi="Arial" w:cs="Arial"/>
          <w:i/>
          <w:iCs/>
          <w:color w:val="auto"/>
          <w:sz w:val="16"/>
          <w:szCs w:val="16"/>
          <w:lang w:val="en-GB"/>
        </w:rPr>
        <w:t xml:space="preserve">not </w:t>
      </w:r>
      <w:r w:rsidRPr="0087720B">
        <w:rPr>
          <w:rFonts w:ascii="Arial" w:hAnsi="Arial" w:cs="Arial"/>
          <w:color w:val="auto"/>
          <w:sz w:val="16"/>
          <w:szCs w:val="16"/>
          <w:lang w:val="en-GB"/>
        </w:rPr>
        <w:t xml:space="preserve">appended at the end of Luke, as those apparatuses and several text critics have claimed.” </w:t>
      </w:r>
    </w:p>
  </w:footnote>
  <w:footnote w:id="11">
    <w:p w:rsidR="007F1689" w:rsidRPr="0087720B" w:rsidRDefault="007F1689">
      <w:pPr>
        <w:rPr>
          <w:rFonts w:ascii="Arial" w:hAnsi="Arial" w:cs="Arial"/>
          <w:color w:val="auto"/>
          <w:sz w:val="16"/>
          <w:szCs w:val="16"/>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fr-FR"/>
        </w:rPr>
        <w:t xml:space="preserve"> </w:t>
      </w:r>
      <w:r w:rsidRPr="0087720B">
        <w:rPr>
          <w:rFonts w:ascii="Arial" w:hAnsi="Arial" w:cs="Arial"/>
          <w:i/>
          <w:color w:val="auto"/>
          <w:sz w:val="16"/>
          <w:szCs w:val="16"/>
          <w:lang w:val="fr-FR"/>
        </w:rPr>
        <w:t>in ev. sec. Ioh. in multis et Graecis et Latinis cdd. invenitur de adultera muliere quae accusata est ap. dominum</w:t>
      </w:r>
      <w:r w:rsidRPr="0087720B">
        <w:rPr>
          <w:rFonts w:ascii="Arial" w:hAnsi="Arial" w:cs="Arial"/>
          <w:color w:val="auto"/>
          <w:sz w:val="16"/>
          <w:szCs w:val="16"/>
          <w:lang w:val="fr-FR"/>
        </w:rPr>
        <w:t xml:space="preserve">. Dt. Üsg.: </w:t>
      </w:r>
      <w:r w:rsidRPr="0087720B">
        <w:rPr>
          <w:rFonts w:ascii="Arial" w:hAnsi="Arial" w:cs="Arial"/>
          <w:color w:val="auto"/>
          <w:sz w:val="16"/>
          <w:szCs w:val="16"/>
          <w:lang w:val="de-CH"/>
        </w:rPr>
        <w:t>„</w:t>
      </w:r>
      <w:r w:rsidRPr="0087720B">
        <w:rPr>
          <w:rFonts w:ascii="Arial" w:hAnsi="Arial" w:cs="Arial"/>
          <w:color w:val="auto"/>
          <w:sz w:val="16"/>
          <w:szCs w:val="16"/>
        </w:rPr>
        <w:t>Im Evangelium nach Johannes findet sich in vielen griechischen und lateinischen Handschriften die Perikope der Ehebrecherin, die beim Herrn verklagt wurde.“ (http://www.unifr.ch/bkv/kapitel2151-15.htm)</w:t>
      </w:r>
    </w:p>
  </w:footnote>
  <w:footnote w:id="12">
    <w:p w:rsidR="007F1689" w:rsidRPr="0087720B" w:rsidRDefault="007F1689">
      <w:pPr>
        <w:rPr>
          <w:rFonts w:ascii="Arial" w:hAnsi="Arial" w:cs="Arial"/>
          <w:color w:val="auto"/>
          <w:sz w:val="16"/>
          <w:szCs w:val="16"/>
          <w:lang w:val="fr-FR"/>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fr-FR"/>
        </w:rPr>
        <w:t xml:space="preserve"> </w:t>
      </w:r>
      <w:r w:rsidRPr="0087720B">
        <w:rPr>
          <w:rFonts w:ascii="Arial" w:hAnsi="Arial" w:cs="Arial"/>
          <w:i/>
          <w:color w:val="auto"/>
          <w:sz w:val="16"/>
          <w:szCs w:val="16"/>
          <w:lang w:val="fr-FR"/>
        </w:rPr>
        <w:t>Quaestiones ex utroque mixtim</w:t>
      </w:r>
      <w:r w:rsidRPr="0087720B">
        <w:rPr>
          <w:rFonts w:ascii="Arial" w:hAnsi="Arial" w:cs="Arial"/>
          <w:color w:val="auto"/>
          <w:sz w:val="16"/>
          <w:szCs w:val="16"/>
          <w:lang w:val="fr-FR"/>
        </w:rPr>
        <w:t>, Vol 35, 2303.</w:t>
      </w:r>
    </w:p>
  </w:footnote>
  <w:footnote w:id="13">
    <w:p w:rsidR="007F1689" w:rsidRPr="0087720B" w:rsidRDefault="007F1689">
      <w:pPr>
        <w:rPr>
          <w:rFonts w:ascii="Arial" w:hAnsi="Arial" w:cs="Arial"/>
          <w:color w:val="auto"/>
          <w:sz w:val="16"/>
          <w:szCs w:val="16"/>
          <w:lang w:val="en-GB"/>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w:t>
      </w:r>
      <w:r w:rsidRPr="0087720B">
        <w:rPr>
          <w:rFonts w:ascii="Arial" w:hAnsi="Arial" w:cs="Arial"/>
          <w:i/>
          <w:color w:val="auto"/>
          <w:sz w:val="16"/>
          <w:szCs w:val="16"/>
          <w:lang w:val="de-CH"/>
        </w:rPr>
        <w:t>De Adulterinis Conjugiis</w:t>
      </w:r>
      <w:r w:rsidRPr="0087720B">
        <w:rPr>
          <w:rFonts w:ascii="Arial" w:hAnsi="Arial" w:cs="Arial"/>
          <w:color w:val="auto"/>
          <w:sz w:val="16"/>
          <w:szCs w:val="16"/>
          <w:lang w:val="de-CH"/>
        </w:rPr>
        <w:t xml:space="preserve"> II,6,7. Bei Augustinus finden wir einen Grund, warum die Perikope in manchen Hss ausgelassen worden sein könnte: Die Tatsache, dass der Herr der Ehebrecherin vergab, hätte, so befürchtete man, für manche eine Rechtfertigung zu leichtfertigem Umgang mit gewissen Sünden sein können. Augustinus: „</w:t>
      </w:r>
      <w:r w:rsidRPr="0087720B">
        <w:rPr>
          <w:rFonts w:ascii="Arial" w:hAnsi="Arial" w:cs="Arial"/>
          <w:i/>
          <w:color w:val="auto"/>
          <w:sz w:val="16"/>
          <w:szCs w:val="16"/>
          <w:lang w:val="de-CH"/>
        </w:rPr>
        <w:t>Sed hoc videlicet infidelium sensus exhorret, ita ut nonnulli modicae fidei vel potius inimici verae fidei, credo, metuentes peccandi impunitatem dari mulieribus suis, illud, quod de adulterae indulgentia Dominus fecit, auferrent de codicibus suis, quasi permissionem peccandi tribuerit qui dixit: Iam deinceps noli peccare, aut ideo non debuerit mulier a medico Deo illius peccati remissione sanari, ne offenderentur insani.</w:t>
      </w:r>
      <w:r w:rsidRPr="0087720B">
        <w:rPr>
          <w:rFonts w:ascii="Arial" w:hAnsi="Arial" w:cs="Arial"/>
          <w:color w:val="auto"/>
          <w:sz w:val="16"/>
          <w:szCs w:val="16"/>
          <w:lang w:val="de-CH"/>
        </w:rPr>
        <w:t xml:space="preserve">“ </w:t>
      </w:r>
      <w:r w:rsidRPr="0087720B">
        <w:rPr>
          <w:rFonts w:ascii="Arial" w:hAnsi="Arial" w:cs="Arial"/>
          <w:color w:val="auto"/>
          <w:sz w:val="16"/>
          <w:szCs w:val="16"/>
          <w:lang w:val="en-GB"/>
        </w:rPr>
        <w:t>(Engl. Üsg.: „Certain persons of little faith, or rather enemies of the true faith, fearing, I suppose, lest their wives should be given impunity in sinning, removed from their manuscripts the Lord’s act of forgiveness toward the adulteress, as if he who had said, Sin no more, had granted permission to sin.”)</w:t>
      </w:r>
    </w:p>
  </w:footnote>
  <w:footnote w:id="14">
    <w:p w:rsidR="007F1689" w:rsidRPr="0087720B" w:rsidRDefault="007F1689">
      <w:pPr>
        <w:rPr>
          <w:rFonts w:ascii="Arial" w:hAnsi="Arial" w:cs="Arial"/>
          <w:color w:val="auto"/>
          <w:sz w:val="16"/>
          <w:szCs w:val="16"/>
          <w:lang w:val="de-CH"/>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de-CH"/>
        </w:rPr>
        <w:t xml:space="preserve"> </w:t>
      </w:r>
      <w:r w:rsidRPr="0087720B">
        <w:rPr>
          <w:rFonts w:ascii="Arial" w:hAnsi="Arial" w:cs="Arial"/>
          <w:i/>
          <w:color w:val="auto"/>
          <w:sz w:val="16"/>
          <w:szCs w:val="16"/>
          <w:lang w:val="de-CH"/>
        </w:rPr>
        <w:t>Commentarii in ecclesiastem</w:t>
      </w:r>
      <w:r w:rsidRPr="0087720B">
        <w:rPr>
          <w:rFonts w:ascii="Arial" w:hAnsi="Arial" w:cs="Arial"/>
          <w:color w:val="auto"/>
          <w:sz w:val="16"/>
          <w:szCs w:val="16"/>
          <w:lang w:val="de-CH"/>
        </w:rPr>
        <w:t xml:space="preserve"> 223,7</w:t>
      </w:r>
    </w:p>
  </w:footnote>
  <w:footnote w:id="15">
    <w:p w:rsidR="007F1689" w:rsidRPr="0087720B" w:rsidRDefault="007F1689">
      <w:pPr>
        <w:rPr>
          <w:rFonts w:ascii="Arial" w:hAnsi="Arial" w:cs="Arial"/>
          <w:color w:val="auto"/>
          <w:sz w:val="16"/>
          <w:szCs w:val="16"/>
          <w:lang w:val="en-GB"/>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en-GB"/>
        </w:rPr>
        <w:t xml:space="preserve"> In Kapitel 7; engl. Üsg.: „do as he also did with her that had sinned, whom the elders set before him, and leaving the judgement in his hands, departed. But he, the searcher of hearts, asked her and said to her: ‘Have the elders condemned you, my daughter?’ She says to him: ‘Nay, Lord.’ And he said to her: ‘Go your way: neither do I condemn you.’ </w:t>
      </w:r>
    </w:p>
  </w:footnote>
  <w:footnote w:id="16">
    <w:p w:rsidR="007F1689" w:rsidRPr="0087720B" w:rsidRDefault="007F1689">
      <w:pPr>
        <w:rPr>
          <w:rFonts w:ascii="Arial" w:hAnsi="Arial" w:cs="Arial"/>
          <w:color w:val="auto"/>
          <w:sz w:val="16"/>
          <w:szCs w:val="16"/>
          <w:lang w:val="de-CH"/>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w:t>
      </w:r>
      <w:r w:rsidRPr="0087720B">
        <w:rPr>
          <w:rFonts w:ascii="Arial" w:hAnsi="Arial" w:cs="Arial"/>
          <w:i/>
          <w:color w:val="auto"/>
          <w:sz w:val="16"/>
          <w:szCs w:val="16"/>
        </w:rPr>
        <w:t>Constitutiones Apostolorum</w:t>
      </w:r>
      <w:r w:rsidRPr="0087720B">
        <w:rPr>
          <w:rFonts w:ascii="Arial" w:hAnsi="Arial" w:cs="Arial"/>
          <w:color w:val="auto"/>
          <w:sz w:val="16"/>
          <w:szCs w:val="16"/>
        </w:rPr>
        <w:t xml:space="preserve"> 2.24.32; dt. Üsg.: „Aber auch eine andere Sünderin stellten die Priester ihm vor, und als sie ihm das Urtheil anheimgegeben, gingen sie hinweg; als aber der Herr, der Herzen erforscht, sie gefragt hatte, ob sie von den Ältesten verurtheilt worden, und sie Dieß verneinte, sprach er zu ihr: ‘Gehe also, auch ich will dich nicht verurtheilen.’“ </w:t>
      </w:r>
      <w:hyperlink r:id="rId2" w:history="1">
        <w:r w:rsidRPr="0087720B">
          <w:rPr>
            <w:rStyle w:val="Hyperlink"/>
            <w:rFonts w:ascii="Arial" w:hAnsi="Arial" w:cs="Arial"/>
            <w:color w:val="auto"/>
            <w:sz w:val="16"/>
            <w:szCs w:val="16"/>
            <w:u w:val="none"/>
          </w:rPr>
          <w:t>http://209.85.135.104/search?q=cache:tHW6Lw0ITmgJ:www.unifr.ch/bkv/ausgabe267.rtf+Constitutiones+Apostolorum&amp;hl=de&amp;ct=clnk&amp;cd=2&amp;gl=ch&amp;client</w:t>
        </w:r>
        <w:r w:rsidRPr="0087720B">
          <w:rPr>
            <w:rStyle w:val="Hyperlink"/>
            <w:rFonts w:ascii="Arial" w:hAnsi="Arial" w:cs="Arial"/>
            <w:color w:val="auto"/>
            <w:sz w:val="16"/>
            <w:szCs w:val="16"/>
            <w:u w:val="none"/>
          </w:rPr>
          <w:t>=</w:t>
        </w:r>
        <w:r w:rsidRPr="0087720B">
          <w:rPr>
            <w:rStyle w:val="Hyperlink"/>
            <w:rFonts w:ascii="Arial" w:hAnsi="Arial" w:cs="Arial"/>
            <w:color w:val="auto"/>
            <w:sz w:val="16"/>
            <w:szCs w:val="16"/>
            <w:u w:val="none"/>
          </w:rPr>
          <w:t>firefox-a</w:t>
        </w:r>
      </w:hyperlink>
    </w:p>
  </w:footnote>
  <w:footnote w:id="17">
    <w:p w:rsidR="007F1689" w:rsidRPr="0087720B" w:rsidRDefault="007F1689">
      <w:pPr>
        <w:pStyle w:val="Funotentext"/>
        <w:ind w:firstLine="0"/>
        <w:rPr>
          <w:rFonts w:cs="Arial"/>
          <w:color w:val="auto"/>
          <w:szCs w:val="16"/>
          <w:lang w:val="de-CH"/>
        </w:rPr>
      </w:pPr>
      <w:r w:rsidRPr="0087720B">
        <w:rPr>
          <w:rStyle w:val="Funotenzeichen"/>
          <w:rFonts w:cs="Arial"/>
          <w:color w:val="auto"/>
          <w:szCs w:val="16"/>
        </w:rPr>
        <w:footnoteRef/>
      </w:r>
      <w:r w:rsidRPr="0087720B">
        <w:rPr>
          <w:rFonts w:cs="Arial"/>
          <w:color w:val="auto"/>
          <w:szCs w:val="16"/>
        </w:rPr>
        <w:t xml:space="preserve"> o.: lasse sich taufen; toleratives Passiv</w:t>
      </w:r>
    </w:p>
  </w:footnote>
  <w:footnote w:id="18">
    <w:p w:rsidR="007F1689" w:rsidRPr="0087720B" w:rsidRDefault="007F1689">
      <w:pPr>
        <w:rPr>
          <w:rFonts w:ascii="Arial" w:hAnsi="Arial" w:cs="Arial"/>
          <w:color w:val="auto"/>
          <w:sz w:val="16"/>
          <w:szCs w:val="16"/>
          <w:lang w:val="de-CH" w:eastAsia="de-CH"/>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en-GB"/>
        </w:rPr>
        <w:t xml:space="preserve"> Adv. Haer. III, 12,8 (dt. </w:t>
      </w:r>
      <w:r w:rsidRPr="0087720B">
        <w:rPr>
          <w:rFonts w:ascii="Arial" w:hAnsi="Arial" w:cs="Arial"/>
          <w:color w:val="auto"/>
          <w:sz w:val="16"/>
          <w:szCs w:val="16"/>
          <w:lang w:val="de-CH"/>
        </w:rPr>
        <w:t xml:space="preserve">Üsg.: </w:t>
      </w:r>
      <w:r w:rsidRPr="0087720B">
        <w:rPr>
          <w:rFonts w:ascii="Arial" w:hAnsi="Arial" w:cs="Arial"/>
          <w:color w:val="auto"/>
          <w:sz w:val="16"/>
          <w:szCs w:val="16"/>
        </w:rPr>
        <w:t xml:space="preserve">„… daß dies Jesus sei, und dass in ihm die Schrift erfüllt sei, wie der Eunuch selber glaubte und die Taufe begehrte mit den Worten: Ich glaube, dass Jesus der Sohn Gottes ist“? Dieser wurde nun in die Länder Äthiopiens gesandt, um das zu verkünden, was er selbst geglaubt hatte, dass ein Gott von den Propheten verkündet sei, und dass dessen Sohn in menschlicher Gestalt erschienen sei, um wie ein Schaf zur Schlachtbank geführt zu werden und so fort, wie die Propheten von ihm gesprochen haben.“ </w:t>
      </w:r>
      <w:hyperlink r:id="rId3" w:history="1">
        <w:r w:rsidRPr="0087720B">
          <w:rPr>
            <w:rStyle w:val="Hyperlink"/>
            <w:rFonts w:ascii="Arial" w:hAnsi="Arial" w:cs="Arial"/>
            <w:color w:val="auto"/>
            <w:sz w:val="16"/>
            <w:szCs w:val="16"/>
            <w:u w:val="none"/>
            <w:lang w:val="de-CH"/>
          </w:rPr>
          <w:t>http://www.unifr.ch/bkv/kapitel660-7.htm</w:t>
        </w:r>
      </w:hyperlink>
      <w:r w:rsidRPr="0087720B">
        <w:rPr>
          <w:rFonts w:ascii="Arial" w:hAnsi="Arial" w:cs="Arial"/>
          <w:color w:val="auto"/>
          <w:sz w:val="16"/>
          <w:szCs w:val="16"/>
          <w:lang w:val="de-CH"/>
        </w:rPr>
        <w:t xml:space="preserve">). Wie das Buch </w:t>
      </w:r>
      <w:r w:rsidRPr="0087720B">
        <w:rPr>
          <w:rFonts w:ascii="Arial" w:hAnsi="Arial" w:cs="Arial"/>
          <w:i/>
          <w:color w:val="auto"/>
          <w:sz w:val="16"/>
          <w:szCs w:val="16"/>
          <w:lang w:val="de-CH"/>
        </w:rPr>
        <w:t>Adversus Haereses</w:t>
      </w:r>
      <w:r w:rsidRPr="0087720B">
        <w:rPr>
          <w:rFonts w:ascii="Arial" w:hAnsi="Arial" w:cs="Arial"/>
          <w:color w:val="auto"/>
          <w:sz w:val="16"/>
          <w:szCs w:val="16"/>
          <w:lang w:val="de-CH"/>
        </w:rPr>
        <w:t xml:space="preserve"> zeigt, musste </w:t>
      </w:r>
      <w:r w:rsidRPr="0087720B">
        <w:rPr>
          <w:rFonts w:ascii="Arial" w:hAnsi="Arial" w:cs="Arial"/>
          <w:color w:val="auto"/>
          <w:sz w:val="16"/>
          <w:szCs w:val="16"/>
        </w:rPr>
        <w:t>Iräneus tatsächlich den Text der Apostelgeschichte auf Griechisch vor sich liegen haben; er zitierte laufend daraus und nahm inhaltlich darauf Bezug.</w:t>
      </w:r>
    </w:p>
  </w:footnote>
  <w:footnote w:id="19">
    <w:p w:rsidR="007F1689" w:rsidRPr="0087720B" w:rsidRDefault="007F1689">
      <w:pPr>
        <w:rPr>
          <w:rFonts w:ascii="Arial" w:hAnsi="Arial" w:cs="Arial"/>
          <w:color w:val="auto"/>
          <w:sz w:val="16"/>
          <w:szCs w:val="16"/>
          <w:lang w:val="de-CH" w:eastAsia="de-CH"/>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de-CH"/>
        </w:rPr>
        <w:t xml:space="preserve"> </w:t>
      </w:r>
      <w:r w:rsidRPr="0087720B">
        <w:rPr>
          <w:rFonts w:ascii="Arial" w:hAnsi="Arial" w:cs="Arial"/>
          <w:color w:val="auto"/>
          <w:sz w:val="16"/>
          <w:szCs w:val="16"/>
        </w:rPr>
        <w:t>Einen außerbiblischen Beleg dafür findet sich bei dem Kirchengeschichtsschreiber Philostorgius (</w:t>
      </w:r>
      <w:r w:rsidRPr="0087720B">
        <w:rPr>
          <w:rFonts w:ascii="Arial" w:hAnsi="Arial" w:cs="Arial"/>
          <w:i/>
          <w:iCs/>
          <w:color w:val="auto"/>
          <w:sz w:val="16"/>
          <w:szCs w:val="16"/>
        </w:rPr>
        <w:t>Historia Ecclesiastica</w:t>
      </w:r>
      <w:r w:rsidRPr="0087720B">
        <w:rPr>
          <w:rFonts w:ascii="Arial" w:hAnsi="Arial" w:cs="Arial"/>
          <w:color w:val="auto"/>
          <w:sz w:val="16"/>
          <w:szCs w:val="16"/>
        </w:rPr>
        <w:t xml:space="preserve"> 7.14.19). </w:t>
      </w:r>
      <w:hyperlink r:id="rId4" w:history="1">
        <w:r w:rsidRPr="0087720B">
          <w:rPr>
            <w:rStyle w:val="Hyperlink"/>
            <w:rFonts w:ascii="Arial" w:hAnsi="Arial" w:cs="Arial"/>
            <w:color w:val="auto"/>
            <w:sz w:val="16"/>
            <w:szCs w:val="16"/>
            <w:u w:val="none"/>
          </w:rPr>
          <w:t>http://www.tertullian.org/fathers/philostorgius.htm</w:t>
        </w:r>
      </w:hyperlink>
    </w:p>
  </w:footnote>
  <w:footnote w:id="20">
    <w:p w:rsidR="007F1689" w:rsidRPr="0087720B" w:rsidRDefault="007F1689">
      <w:pPr>
        <w:rPr>
          <w:rFonts w:ascii="Arial" w:hAnsi="Arial" w:cs="Arial"/>
          <w:color w:val="auto"/>
          <w:sz w:val="16"/>
          <w:szCs w:val="16"/>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o.: Junia</w:t>
      </w:r>
    </w:p>
  </w:footnote>
  <w:footnote w:id="21">
    <w:p w:rsidR="007F1689" w:rsidRPr="0087720B" w:rsidRDefault="007F1689">
      <w:pPr>
        <w:rPr>
          <w:rFonts w:ascii="Arial" w:hAnsi="Arial" w:cs="Arial"/>
          <w:color w:val="auto"/>
          <w:sz w:val="16"/>
          <w:szCs w:val="16"/>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Im Apparat von Tischendorfs </w:t>
      </w:r>
      <w:r w:rsidRPr="0087720B">
        <w:rPr>
          <w:rFonts w:ascii="Arial" w:hAnsi="Arial" w:cs="Arial"/>
          <w:i/>
          <w:color w:val="auto"/>
          <w:sz w:val="16"/>
          <w:szCs w:val="16"/>
        </w:rPr>
        <w:t>Editio critica maior</w:t>
      </w:r>
      <w:r w:rsidRPr="0087720B">
        <w:rPr>
          <w:rFonts w:ascii="Arial" w:hAnsi="Arial" w:cs="Arial"/>
          <w:color w:val="auto"/>
          <w:sz w:val="16"/>
          <w:szCs w:val="16"/>
        </w:rPr>
        <w:t xml:space="preserve"> (wo auch Akzentunterschiede wiedergegeben werden, wenn sie von Bedeutung sind) ist nur die weibliche Form aufgeführt.</w:t>
      </w:r>
    </w:p>
  </w:footnote>
  <w:footnote w:id="22">
    <w:p w:rsidR="007F1689" w:rsidRPr="0087720B" w:rsidRDefault="007F1689">
      <w:pPr>
        <w:rPr>
          <w:rFonts w:ascii="Arial" w:hAnsi="Arial" w:cs="Arial"/>
          <w:color w:val="auto"/>
          <w:sz w:val="16"/>
          <w:szCs w:val="16"/>
          <w:lang w:val="en-GB"/>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en-GB"/>
        </w:rPr>
        <w:t xml:space="preserve"> D. J. Preato, Junia, a female apostle, Resolving the Interpretive Issues of Romans 16:7; </w:t>
      </w:r>
      <w:hyperlink r:id="rId5" w:history="1">
        <w:r w:rsidRPr="0087720B">
          <w:rPr>
            <w:rStyle w:val="Hyperlink"/>
            <w:rFonts w:ascii="Arial" w:hAnsi="Arial" w:cs="Arial"/>
            <w:color w:val="auto"/>
            <w:sz w:val="16"/>
            <w:szCs w:val="16"/>
            <w:u w:val="none"/>
            <w:lang w:val="en-GB"/>
          </w:rPr>
          <w:t>http://www.godswordtowomen.org/studies/articles/juniapreato.htm</w:t>
        </w:r>
      </w:hyperlink>
      <w:r w:rsidRPr="0087720B">
        <w:rPr>
          <w:rFonts w:ascii="Arial" w:hAnsi="Arial" w:cs="Arial"/>
          <w:color w:val="auto"/>
          <w:sz w:val="16"/>
          <w:szCs w:val="16"/>
          <w:lang w:val="en-GB"/>
        </w:rPr>
        <w:t>)</w:t>
      </w:r>
    </w:p>
  </w:footnote>
  <w:footnote w:id="23">
    <w:p w:rsidR="007F1689" w:rsidRPr="0087720B" w:rsidRDefault="007F1689">
      <w:pPr>
        <w:rPr>
          <w:rFonts w:ascii="Arial" w:hAnsi="Arial" w:cs="Arial"/>
          <w:color w:val="auto"/>
          <w:sz w:val="16"/>
          <w:szCs w:val="16"/>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Viele Kirchenväter vermuteten, dass </w:t>
      </w:r>
      <w:r w:rsidRPr="0087720B">
        <w:rPr>
          <w:rFonts w:ascii="Arial" w:hAnsi="Arial" w:cs="Arial"/>
          <w:i/>
          <w:color w:val="auto"/>
          <w:sz w:val="16"/>
          <w:szCs w:val="16"/>
        </w:rPr>
        <w:t>Iounian</w:t>
      </w:r>
      <w:r w:rsidRPr="0087720B">
        <w:rPr>
          <w:rFonts w:ascii="Arial" w:hAnsi="Arial" w:cs="Arial"/>
          <w:color w:val="auto"/>
          <w:sz w:val="16"/>
          <w:szCs w:val="16"/>
        </w:rPr>
        <w:t xml:space="preserve"> die Ehefrau des Andronikus war; so z. B. Ambrosiaster (339-97); Hieronymus (342-420); Johannes Chrysostomus (347- 407); Theodoret (393-458); Johannes von Damaskus (675-749) u. a.</w:t>
      </w:r>
    </w:p>
  </w:footnote>
  <w:footnote w:id="24">
    <w:p w:rsidR="007F1689" w:rsidRPr="0087720B" w:rsidRDefault="007F1689">
      <w:pPr>
        <w:rPr>
          <w:rFonts w:ascii="Arial" w:hAnsi="Arial" w:cs="Arial"/>
          <w:color w:val="auto"/>
          <w:sz w:val="16"/>
          <w:szCs w:val="16"/>
          <w:lang w:val="en-GB"/>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en-GB"/>
        </w:rPr>
        <w:t xml:space="preserve"> Epiphanius; TLG (Thesaurus Linguae Graecae), 24.125.16</w:t>
      </w:r>
    </w:p>
  </w:footnote>
  <w:footnote w:id="25">
    <w:p w:rsidR="007F1689" w:rsidRPr="0087720B" w:rsidRDefault="007F1689">
      <w:pPr>
        <w:rPr>
          <w:rFonts w:ascii="Arial" w:hAnsi="Arial" w:cs="Arial"/>
          <w:color w:val="auto"/>
          <w:sz w:val="16"/>
          <w:szCs w:val="16"/>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Vgl. </w:t>
      </w:r>
      <w:r w:rsidRPr="0087720B">
        <w:rPr>
          <w:rFonts w:ascii="Arial" w:hAnsi="Arial" w:cs="Arial"/>
          <w:color w:val="auto"/>
          <w:sz w:val="16"/>
          <w:szCs w:val="16"/>
          <w:lang w:val="de-CH"/>
        </w:rPr>
        <w:t>Rufinus’ Übersetzung des Römerkommentars von Origenes.</w:t>
      </w:r>
    </w:p>
  </w:footnote>
  <w:footnote w:id="26">
    <w:p w:rsidR="007F1689" w:rsidRPr="0087720B" w:rsidRDefault="007F1689">
      <w:pPr>
        <w:rPr>
          <w:rFonts w:ascii="Arial" w:hAnsi="Arial" w:cs="Arial"/>
          <w:color w:val="auto"/>
          <w:sz w:val="16"/>
          <w:szCs w:val="16"/>
          <w:lang w:val="en-GB"/>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en-GB"/>
        </w:rPr>
        <w:t xml:space="preserve"> s. Smallwood, E. M., Documents Illustrating the Principates of Nerva, Trajan and Hadrian, Cambridge 1966, S. 441</w:t>
      </w:r>
    </w:p>
  </w:footnote>
  <w:footnote w:id="27">
    <w:p w:rsidR="007F1689" w:rsidRPr="0087720B" w:rsidRDefault="007F1689">
      <w:pPr>
        <w:rPr>
          <w:rFonts w:ascii="Arial" w:hAnsi="Arial" w:cs="Arial"/>
          <w:color w:val="auto"/>
          <w:sz w:val="16"/>
          <w:szCs w:val="16"/>
          <w:lang w:val="en-GB"/>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en-GB"/>
        </w:rPr>
        <w:t xml:space="preserve"> Plutarch (ca. 50-120 n. C.), Lives of Illustrious Men, trans. John Dryden (New York), Bd. 3, S. 359; zit. in: </w:t>
      </w:r>
      <w:r w:rsidRPr="0087720B">
        <w:rPr>
          <w:rFonts w:ascii="Arial" w:hAnsi="Arial" w:cs="Arial"/>
          <w:color w:val="auto"/>
          <w:sz w:val="16"/>
          <w:szCs w:val="16"/>
          <w:lang w:val="en-US"/>
        </w:rPr>
        <w:t xml:space="preserve">J. Piper u. W. A. Grudem, Hrsg., </w:t>
      </w:r>
      <w:r w:rsidRPr="0087720B">
        <w:rPr>
          <w:rFonts w:ascii="Arial" w:hAnsi="Arial" w:cs="Arial"/>
          <w:iCs/>
          <w:color w:val="auto"/>
          <w:sz w:val="16"/>
          <w:szCs w:val="16"/>
          <w:lang w:val="en-US"/>
        </w:rPr>
        <w:t xml:space="preserve">Recovering Biblical Manhood and Womanhood: A Response to Evangelical Feminism </w:t>
      </w:r>
      <w:r w:rsidRPr="0087720B">
        <w:rPr>
          <w:rFonts w:ascii="Arial" w:hAnsi="Arial" w:cs="Arial"/>
          <w:color w:val="auto"/>
          <w:sz w:val="16"/>
          <w:szCs w:val="16"/>
          <w:lang w:val="en-US"/>
        </w:rPr>
        <w:t>(Wheaton, 1991), S. 72</w:t>
      </w:r>
    </w:p>
  </w:footnote>
  <w:footnote w:id="28">
    <w:p w:rsidR="007F1689" w:rsidRPr="0087720B" w:rsidRDefault="007F1689">
      <w:pPr>
        <w:rPr>
          <w:rFonts w:ascii="Arial" w:hAnsi="Arial" w:cs="Arial"/>
          <w:color w:val="auto"/>
          <w:sz w:val="16"/>
          <w:szCs w:val="16"/>
          <w:lang w:val="en-US"/>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en-GB"/>
        </w:rPr>
        <w:t xml:space="preserve"> </w:t>
      </w:r>
      <w:r w:rsidRPr="0087720B">
        <w:rPr>
          <w:rFonts w:ascii="Arial" w:hAnsi="Arial" w:cs="Arial"/>
          <w:iCs/>
          <w:color w:val="auto"/>
          <w:sz w:val="16"/>
          <w:szCs w:val="16"/>
          <w:lang w:val="en-US"/>
        </w:rPr>
        <w:t>Jones, David</w:t>
      </w:r>
      <w:r w:rsidRPr="0087720B">
        <w:rPr>
          <w:rFonts w:ascii="Arial" w:hAnsi="Arial" w:cs="Arial"/>
          <w:i/>
          <w:iCs/>
          <w:color w:val="auto"/>
          <w:sz w:val="16"/>
          <w:szCs w:val="16"/>
          <w:lang w:val="en-US"/>
        </w:rPr>
        <w:t xml:space="preserve">, </w:t>
      </w:r>
      <w:r w:rsidRPr="0087720B">
        <w:rPr>
          <w:rFonts w:ascii="Arial" w:hAnsi="Arial" w:cs="Arial"/>
          <w:color w:val="auto"/>
          <w:sz w:val="16"/>
          <w:szCs w:val="16"/>
          <w:lang w:val="en-US"/>
        </w:rPr>
        <w:t xml:space="preserve">A Female Apostle? A Lexical-Syntactical Analysis of Romans 16:7; </w:t>
      </w:r>
      <w:hyperlink r:id="rId6" w:history="1">
        <w:r w:rsidRPr="0087720B">
          <w:rPr>
            <w:rStyle w:val="Hyperlink"/>
            <w:rFonts w:ascii="Arial" w:hAnsi="Arial" w:cs="Arial"/>
            <w:iCs/>
            <w:color w:val="auto"/>
            <w:sz w:val="16"/>
            <w:szCs w:val="16"/>
            <w:u w:val="none"/>
            <w:lang w:val="en-US"/>
          </w:rPr>
          <w:t>http://www.cbmw.org/Resources/Articles/A-Female-Apostle</w:t>
        </w:r>
      </w:hyperlink>
    </w:p>
  </w:footnote>
  <w:footnote w:id="29">
    <w:p w:rsidR="007F1689" w:rsidRPr="0087720B" w:rsidRDefault="007F1689">
      <w:pPr>
        <w:rPr>
          <w:rFonts w:ascii="Arial" w:hAnsi="Arial" w:cs="Arial"/>
          <w:color w:val="auto"/>
          <w:sz w:val="16"/>
          <w:szCs w:val="16"/>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w:t>
      </w:r>
      <w:r w:rsidRPr="0087720B">
        <w:rPr>
          <w:rFonts w:ascii="Arial" w:hAnsi="Arial" w:cs="Arial"/>
          <w:color w:val="auto"/>
          <w:sz w:val="16"/>
          <w:szCs w:val="16"/>
          <w:lang w:bidi="he-IL"/>
        </w:rPr>
        <w:t>Eleazar aber, ein gewisser Mann, berühmt/angesehen unter den Priester des Landes [o.: der Gegend] (</w:t>
      </w:r>
      <w:r w:rsidRPr="0087720B">
        <w:rPr>
          <w:rFonts w:ascii="Arial" w:hAnsi="Arial" w:cs="Arial"/>
          <w:i/>
          <w:color w:val="auto"/>
          <w:sz w:val="16"/>
          <w:szCs w:val="16"/>
          <w:lang w:bidi="he-IL"/>
        </w:rPr>
        <w:t>Ele</w:t>
      </w:r>
      <w:r w:rsidRPr="0087720B">
        <w:rPr>
          <w:rFonts w:ascii="Arial" w:hAnsi="Arial" w:cs="Arial"/>
          <w:i/>
          <w:color w:val="auto"/>
          <w:sz w:val="16"/>
          <w:szCs w:val="16"/>
          <w:u w:val="single"/>
          <w:lang w:bidi="he-IL"/>
        </w:rPr>
        <w:t>a</w:t>
      </w:r>
      <w:r w:rsidRPr="0087720B">
        <w:rPr>
          <w:rFonts w:ascii="Arial" w:hAnsi="Arial" w:cs="Arial"/>
          <w:i/>
          <w:color w:val="auto"/>
          <w:sz w:val="16"/>
          <w:szCs w:val="16"/>
          <w:lang w:bidi="he-IL"/>
        </w:rPr>
        <w:t>zaros de, tis an</w:t>
      </w:r>
      <w:r w:rsidRPr="0087720B">
        <w:rPr>
          <w:rFonts w:ascii="Arial" w:hAnsi="Arial" w:cs="Arial"/>
          <w:i/>
          <w:color w:val="auto"/>
          <w:sz w:val="16"/>
          <w:szCs w:val="16"/>
          <w:u w:val="single"/>
          <w:lang w:bidi="he-IL"/>
        </w:rPr>
        <w:t>ee</w:t>
      </w:r>
      <w:r w:rsidRPr="0087720B">
        <w:rPr>
          <w:rFonts w:ascii="Arial" w:hAnsi="Arial" w:cs="Arial"/>
          <w:i/>
          <w:color w:val="auto"/>
          <w:sz w:val="16"/>
          <w:szCs w:val="16"/>
          <w:lang w:bidi="he-IL"/>
        </w:rPr>
        <w:t>r epis</w:t>
      </w:r>
      <w:r w:rsidRPr="0087720B">
        <w:rPr>
          <w:rFonts w:ascii="Arial" w:hAnsi="Arial" w:cs="Arial"/>
          <w:i/>
          <w:color w:val="auto"/>
          <w:sz w:val="16"/>
          <w:szCs w:val="16"/>
          <w:u w:val="single"/>
          <w:lang w:bidi="he-IL"/>
        </w:rPr>
        <w:t>ee</w:t>
      </w:r>
      <w:r w:rsidRPr="0087720B">
        <w:rPr>
          <w:rFonts w:ascii="Arial" w:hAnsi="Arial" w:cs="Arial"/>
          <w:i/>
          <w:color w:val="auto"/>
          <w:sz w:val="16"/>
          <w:szCs w:val="16"/>
          <w:lang w:bidi="he-IL"/>
        </w:rPr>
        <w:t>mos toon ap</w:t>
      </w:r>
      <w:r w:rsidRPr="0087720B">
        <w:rPr>
          <w:rFonts w:ascii="Arial" w:hAnsi="Arial" w:cs="Arial"/>
          <w:i/>
          <w:color w:val="auto"/>
          <w:sz w:val="16"/>
          <w:szCs w:val="16"/>
          <w:u w:val="single"/>
          <w:lang w:bidi="he-IL"/>
        </w:rPr>
        <w:t>o</w:t>
      </w:r>
      <w:r w:rsidRPr="0087720B">
        <w:rPr>
          <w:rFonts w:ascii="Arial" w:hAnsi="Arial" w:cs="Arial"/>
          <w:i/>
          <w:color w:val="auto"/>
          <w:sz w:val="16"/>
          <w:szCs w:val="16"/>
          <w:lang w:bidi="he-IL"/>
        </w:rPr>
        <w:t xml:space="preserve"> tees ch</w:t>
      </w:r>
      <w:r w:rsidRPr="0087720B">
        <w:rPr>
          <w:rFonts w:ascii="Arial" w:hAnsi="Arial" w:cs="Arial"/>
          <w:i/>
          <w:color w:val="auto"/>
          <w:sz w:val="16"/>
          <w:szCs w:val="16"/>
          <w:u w:val="single"/>
          <w:lang w:bidi="he-IL"/>
        </w:rPr>
        <w:t>oo</w:t>
      </w:r>
      <w:r w:rsidRPr="0087720B">
        <w:rPr>
          <w:rFonts w:ascii="Arial" w:hAnsi="Arial" w:cs="Arial"/>
          <w:i/>
          <w:color w:val="auto"/>
          <w:sz w:val="16"/>
          <w:szCs w:val="16"/>
          <w:lang w:bidi="he-IL"/>
        </w:rPr>
        <w:t>ras hier</w:t>
      </w:r>
      <w:r w:rsidRPr="0087720B">
        <w:rPr>
          <w:rFonts w:ascii="Arial" w:hAnsi="Arial" w:cs="Arial"/>
          <w:i/>
          <w:color w:val="auto"/>
          <w:sz w:val="16"/>
          <w:szCs w:val="16"/>
          <w:u w:val="single"/>
          <w:lang w:bidi="he-IL"/>
        </w:rPr>
        <w:t>e</w:t>
      </w:r>
      <w:r w:rsidRPr="0087720B">
        <w:rPr>
          <w:rFonts w:ascii="Arial" w:hAnsi="Arial" w:cs="Arial"/>
          <w:i/>
          <w:color w:val="auto"/>
          <w:sz w:val="16"/>
          <w:szCs w:val="16"/>
          <w:lang w:bidi="he-IL"/>
        </w:rPr>
        <w:t>oon</w:t>
      </w:r>
      <w:r w:rsidRPr="0087720B">
        <w:rPr>
          <w:rFonts w:ascii="Arial" w:hAnsi="Arial" w:cs="Arial"/>
          <w:color w:val="auto"/>
          <w:sz w:val="16"/>
          <w:szCs w:val="16"/>
          <w:lang w:bidi="he-IL"/>
        </w:rPr>
        <w:t>)</w:t>
      </w:r>
      <w:r w:rsidRPr="0087720B">
        <w:rPr>
          <w:rFonts w:ascii="Arial" w:hAnsi="Arial" w:cs="Arial"/>
          <w:color w:val="auto"/>
          <w:sz w:val="16"/>
          <w:szCs w:val="16"/>
        </w:rPr>
        <w:t>; andere Beispiele: „Rm 15,26: f</w:t>
      </w:r>
      <w:r w:rsidRPr="0087720B">
        <w:rPr>
          <w:rFonts w:ascii="Arial" w:hAnsi="Arial" w:cs="Arial"/>
          <w:color w:val="auto"/>
          <w:sz w:val="16"/>
          <w:szCs w:val="16"/>
          <w:lang w:bidi="he-IL"/>
        </w:rPr>
        <w:t>ür die Armen unter den Heiligen</w:t>
      </w:r>
      <w:r w:rsidRPr="0087720B">
        <w:rPr>
          <w:rFonts w:ascii="Arial" w:hAnsi="Arial" w:cs="Arial"/>
          <w:i/>
          <w:color w:val="auto"/>
          <w:sz w:val="16"/>
          <w:szCs w:val="16"/>
        </w:rPr>
        <w:t xml:space="preserve"> </w:t>
      </w:r>
      <w:r w:rsidRPr="0087720B">
        <w:rPr>
          <w:rFonts w:ascii="Arial" w:hAnsi="Arial" w:cs="Arial"/>
          <w:color w:val="auto"/>
          <w:sz w:val="16"/>
          <w:szCs w:val="16"/>
        </w:rPr>
        <w:t>(</w:t>
      </w:r>
      <w:r w:rsidRPr="0087720B">
        <w:rPr>
          <w:rFonts w:ascii="Arial" w:hAnsi="Arial" w:cs="Arial"/>
          <w:i/>
          <w:color w:val="auto"/>
          <w:sz w:val="16"/>
          <w:szCs w:val="16"/>
        </w:rPr>
        <w:t>eis tous ptooch</w:t>
      </w:r>
      <w:r w:rsidRPr="0087720B">
        <w:rPr>
          <w:rFonts w:ascii="Arial" w:hAnsi="Arial" w:cs="Arial"/>
          <w:i/>
          <w:color w:val="auto"/>
          <w:sz w:val="16"/>
          <w:szCs w:val="16"/>
          <w:u w:val="single"/>
        </w:rPr>
        <w:t>ou</w:t>
      </w:r>
      <w:r w:rsidRPr="0087720B">
        <w:rPr>
          <w:rFonts w:ascii="Arial" w:hAnsi="Arial" w:cs="Arial"/>
          <w:i/>
          <w:color w:val="auto"/>
          <w:sz w:val="16"/>
          <w:szCs w:val="16"/>
        </w:rPr>
        <w:t>s toon hag</w:t>
      </w:r>
      <w:r w:rsidRPr="0087720B">
        <w:rPr>
          <w:rFonts w:ascii="Arial" w:hAnsi="Arial" w:cs="Arial"/>
          <w:i/>
          <w:color w:val="auto"/>
          <w:sz w:val="16"/>
          <w:szCs w:val="16"/>
          <w:u w:val="single"/>
        </w:rPr>
        <w:t>i</w:t>
      </w:r>
      <w:r w:rsidRPr="0087720B">
        <w:rPr>
          <w:rFonts w:ascii="Arial" w:hAnsi="Arial" w:cs="Arial"/>
          <w:i/>
          <w:color w:val="auto"/>
          <w:sz w:val="16"/>
          <w:szCs w:val="16"/>
        </w:rPr>
        <w:t>oon</w:t>
      </w:r>
      <w:r w:rsidRPr="0087720B">
        <w:rPr>
          <w:rFonts w:ascii="Arial" w:hAnsi="Arial" w:cs="Arial"/>
          <w:color w:val="auto"/>
          <w:sz w:val="16"/>
          <w:szCs w:val="16"/>
        </w:rPr>
        <w:t xml:space="preserve">)“; </w:t>
      </w:r>
      <w:r w:rsidRPr="0087720B">
        <w:rPr>
          <w:rFonts w:ascii="Arial" w:hAnsi="Arial" w:cs="Arial"/>
          <w:color w:val="auto"/>
          <w:sz w:val="16"/>
          <w:szCs w:val="16"/>
          <w:lang w:bidi="he-IL"/>
        </w:rPr>
        <w:t>2Kr 2,11: „denn wer unter den Menschen weiß (</w:t>
      </w:r>
      <w:r w:rsidRPr="0087720B">
        <w:rPr>
          <w:rFonts w:ascii="Arial" w:hAnsi="Arial" w:cs="Arial"/>
          <w:i/>
          <w:color w:val="auto"/>
          <w:sz w:val="16"/>
          <w:szCs w:val="16"/>
          <w:lang w:bidi="he-IL"/>
        </w:rPr>
        <w:t>tis … anthr</w:t>
      </w:r>
      <w:r w:rsidRPr="0087720B">
        <w:rPr>
          <w:rFonts w:ascii="Arial" w:hAnsi="Arial" w:cs="Arial"/>
          <w:i/>
          <w:color w:val="auto"/>
          <w:sz w:val="16"/>
          <w:szCs w:val="16"/>
          <w:u w:val="single"/>
          <w:lang w:bidi="he-IL"/>
        </w:rPr>
        <w:t>oo</w:t>
      </w:r>
      <w:r w:rsidRPr="0087720B">
        <w:rPr>
          <w:rFonts w:ascii="Arial" w:hAnsi="Arial" w:cs="Arial"/>
          <w:i/>
          <w:color w:val="auto"/>
          <w:sz w:val="16"/>
          <w:szCs w:val="16"/>
          <w:lang w:bidi="he-IL"/>
        </w:rPr>
        <w:t>poon</w:t>
      </w:r>
      <w:r w:rsidRPr="0087720B">
        <w:rPr>
          <w:rFonts w:ascii="Arial" w:hAnsi="Arial" w:cs="Arial"/>
          <w:color w:val="auto"/>
          <w:sz w:val="16"/>
          <w:szCs w:val="16"/>
          <w:lang w:bidi="he-IL"/>
        </w:rPr>
        <w:t>)“; 1Tm 1,15: „unter denen ich Erster bin (</w:t>
      </w:r>
      <w:r w:rsidRPr="0087720B">
        <w:rPr>
          <w:rFonts w:ascii="Arial" w:hAnsi="Arial" w:cs="Arial"/>
          <w:i/>
          <w:color w:val="auto"/>
          <w:sz w:val="16"/>
          <w:szCs w:val="16"/>
          <w:lang w:bidi="he-IL"/>
        </w:rPr>
        <w:t>hoon pr</w:t>
      </w:r>
      <w:r w:rsidRPr="0087720B">
        <w:rPr>
          <w:rFonts w:ascii="Arial" w:hAnsi="Arial" w:cs="Arial"/>
          <w:i/>
          <w:color w:val="auto"/>
          <w:sz w:val="16"/>
          <w:szCs w:val="16"/>
          <w:u w:val="single"/>
          <w:lang w:bidi="he-IL"/>
        </w:rPr>
        <w:t>oo</w:t>
      </w:r>
      <w:r w:rsidRPr="0087720B">
        <w:rPr>
          <w:rFonts w:ascii="Arial" w:hAnsi="Arial" w:cs="Arial"/>
          <w:i/>
          <w:color w:val="auto"/>
          <w:sz w:val="16"/>
          <w:szCs w:val="16"/>
          <w:lang w:bidi="he-IL"/>
        </w:rPr>
        <w:t>tos eim</w:t>
      </w:r>
      <w:r w:rsidRPr="0087720B">
        <w:rPr>
          <w:rFonts w:ascii="Arial" w:hAnsi="Arial" w:cs="Arial"/>
          <w:i/>
          <w:color w:val="auto"/>
          <w:sz w:val="16"/>
          <w:szCs w:val="16"/>
          <w:u w:val="single"/>
          <w:lang w:bidi="he-IL"/>
        </w:rPr>
        <w:t>i</w:t>
      </w:r>
      <w:r w:rsidRPr="0087720B">
        <w:rPr>
          <w:rFonts w:ascii="Arial" w:hAnsi="Arial" w:cs="Arial"/>
          <w:i/>
          <w:color w:val="auto"/>
          <w:sz w:val="16"/>
          <w:szCs w:val="16"/>
          <w:lang w:bidi="he-IL"/>
        </w:rPr>
        <w:t xml:space="preserve"> eg</w:t>
      </w:r>
      <w:r w:rsidRPr="0087720B">
        <w:rPr>
          <w:rFonts w:ascii="Arial" w:hAnsi="Arial" w:cs="Arial"/>
          <w:i/>
          <w:color w:val="auto"/>
          <w:sz w:val="16"/>
          <w:szCs w:val="16"/>
          <w:u w:val="single"/>
          <w:lang w:bidi="he-IL"/>
        </w:rPr>
        <w:t>oo</w:t>
      </w:r>
      <w:r w:rsidRPr="0087720B">
        <w:rPr>
          <w:rFonts w:ascii="Arial" w:hAnsi="Arial" w:cs="Arial"/>
          <w:color w:val="auto"/>
          <w:sz w:val="16"/>
          <w:szCs w:val="16"/>
          <w:lang w:bidi="he-IL"/>
        </w:rPr>
        <w:t xml:space="preserve">)“; 1Tm 1,20 (vgl. </w:t>
      </w:r>
      <w:r w:rsidRPr="0087720B">
        <w:rPr>
          <w:rFonts w:ascii="Arial" w:hAnsi="Arial" w:cs="Arial"/>
          <w:color w:val="auto"/>
          <w:sz w:val="16"/>
          <w:szCs w:val="16"/>
        </w:rPr>
        <w:t>2Tm 1,15)</w:t>
      </w:r>
      <w:r w:rsidRPr="0087720B">
        <w:rPr>
          <w:rFonts w:ascii="Arial" w:hAnsi="Arial" w:cs="Arial"/>
          <w:color w:val="auto"/>
          <w:sz w:val="16"/>
          <w:szCs w:val="16"/>
          <w:lang w:bidi="he-IL"/>
        </w:rPr>
        <w:t>: „unter denen Hymenäus ist (</w:t>
      </w:r>
      <w:r w:rsidRPr="0087720B">
        <w:rPr>
          <w:rFonts w:ascii="Arial" w:hAnsi="Arial" w:cs="Arial"/>
          <w:i/>
          <w:color w:val="auto"/>
          <w:sz w:val="16"/>
          <w:szCs w:val="16"/>
          <w:lang w:bidi="he-IL"/>
        </w:rPr>
        <w:t>h</w:t>
      </w:r>
      <w:r w:rsidRPr="0087720B">
        <w:rPr>
          <w:rFonts w:ascii="Arial" w:hAnsi="Arial" w:cs="Arial"/>
          <w:i/>
          <w:color w:val="auto"/>
          <w:sz w:val="16"/>
          <w:szCs w:val="16"/>
          <w:u w:val="single"/>
          <w:lang w:bidi="he-IL"/>
        </w:rPr>
        <w:t>oo</w:t>
      </w:r>
      <w:r w:rsidRPr="0087720B">
        <w:rPr>
          <w:rFonts w:ascii="Arial" w:hAnsi="Arial" w:cs="Arial"/>
          <w:i/>
          <w:color w:val="auto"/>
          <w:sz w:val="16"/>
          <w:szCs w:val="16"/>
          <w:lang w:bidi="he-IL"/>
        </w:rPr>
        <w:t>n estin Hümen</w:t>
      </w:r>
      <w:r w:rsidRPr="0087720B">
        <w:rPr>
          <w:rFonts w:ascii="Arial" w:hAnsi="Arial" w:cs="Arial"/>
          <w:i/>
          <w:color w:val="auto"/>
          <w:sz w:val="16"/>
          <w:szCs w:val="16"/>
          <w:u w:val="single"/>
          <w:lang w:bidi="he-IL"/>
        </w:rPr>
        <w:t>ai</w:t>
      </w:r>
      <w:r w:rsidRPr="0087720B">
        <w:rPr>
          <w:rFonts w:ascii="Arial" w:hAnsi="Arial" w:cs="Arial"/>
          <w:i/>
          <w:color w:val="auto"/>
          <w:sz w:val="16"/>
          <w:szCs w:val="16"/>
          <w:lang w:bidi="he-IL"/>
        </w:rPr>
        <w:t>os</w:t>
      </w:r>
      <w:r w:rsidRPr="0087720B">
        <w:rPr>
          <w:rFonts w:ascii="Arial" w:hAnsi="Arial" w:cs="Arial"/>
          <w:color w:val="auto"/>
          <w:sz w:val="16"/>
          <w:szCs w:val="16"/>
        </w:rPr>
        <w:t xml:space="preserve">)“; </w:t>
      </w:r>
      <w:r w:rsidRPr="0087720B">
        <w:rPr>
          <w:rFonts w:ascii="Arial" w:hAnsi="Arial" w:cs="Arial"/>
          <w:color w:val="auto"/>
          <w:sz w:val="16"/>
          <w:szCs w:val="16"/>
          <w:lang w:bidi="he-IL"/>
        </w:rPr>
        <w:t>Heb 8,11: „vom Kleinen unter ihnen (</w:t>
      </w:r>
      <w:r w:rsidRPr="0087720B">
        <w:rPr>
          <w:rFonts w:ascii="Arial" w:hAnsi="Arial" w:cs="Arial"/>
          <w:i/>
          <w:color w:val="auto"/>
          <w:sz w:val="16"/>
          <w:szCs w:val="16"/>
          <w:lang w:bidi="he-IL"/>
        </w:rPr>
        <w:t>aut</w:t>
      </w:r>
      <w:r w:rsidRPr="0087720B">
        <w:rPr>
          <w:rFonts w:ascii="Arial" w:hAnsi="Arial" w:cs="Arial"/>
          <w:i/>
          <w:color w:val="auto"/>
          <w:sz w:val="16"/>
          <w:szCs w:val="16"/>
          <w:u w:val="single"/>
          <w:lang w:bidi="he-IL"/>
        </w:rPr>
        <w:t>oo</w:t>
      </w:r>
      <w:r w:rsidRPr="0087720B">
        <w:rPr>
          <w:rFonts w:ascii="Arial" w:hAnsi="Arial" w:cs="Arial"/>
          <w:i/>
          <w:color w:val="auto"/>
          <w:sz w:val="16"/>
          <w:szCs w:val="16"/>
          <w:lang w:bidi="he-IL"/>
        </w:rPr>
        <w:t>n</w:t>
      </w:r>
      <w:r w:rsidRPr="0087720B">
        <w:rPr>
          <w:rFonts w:ascii="Arial" w:hAnsi="Arial" w:cs="Arial"/>
          <w:color w:val="auto"/>
          <w:sz w:val="16"/>
          <w:szCs w:val="16"/>
          <w:lang w:bidi="he-IL"/>
        </w:rPr>
        <w:t>) bis zum Großen unter ihnen (</w:t>
      </w:r>
      <w:r w:rsidRPr="0087720B">
        <w:rPr>
          <w:rFonts w:ascii="Arial" w:hAnsi="Arial" w:cs="Arial"/>
          <w:i/>
          <w:color w:val="auto"/>
          <w:sz w:val="16"/>
          <w:szCs w:val="16"/>
          <w:lang w:bidi="he-IL"/>
        </w:rPr>
        <w:t>aut</w:t>
      </w:r>
      <w:r w:rsidRPr="0087720B">
        <w:rPr>
          <w:rFonts w:ascii="Arial" w:hAnsi="Arial" w:cs="Arial"/>
          <w:i/>
          <w:color w:val="auto"/>
          <w:sz w:val="16"/>
          <w:szCs w:val="16"/>
          <w:u w:val="single"/>
          <w:lang w:bidi="he-IL"/>
        </w:rPr>
        <w:t>oo</w:t>
      </w:r>
      <w:r w:rsidRPr="0087720B">
        <w:rPr>
          <w:rFonts w:ascii="Arial" w:hAnsi="Arial" w:cs="Arial"/>
          <w:i/>
          <w:color w:val="auto"/>
          <w:sz w:val="16"/>
          <w:szCs w:val="16"/>
          <w:lang w:bidi="he-IL"/>
        </w:rPr>
        <w:t>n</w:t>
      </w:r>
      <w:r w:rsidRPr="0087720B">
        <w:rPr>
          <w:rFonts w:ascii="Arial" w:hAnsi="Arial" w:cs="Arial"/>
          <w:color w:val="auto"/>
          <w:sz w:val="16"/>
          <w:szCs w:val="16"/>
          <w:lang w:bidi="he-IL"/>
        </w:rPr>
        <w:t xml:space="preserve">)“. In Ag 21,21 wird für das inklusive „unter“ das gr. Pronomen </w:t>
      </w:r>
      <w:r w:rsidRPr="0087720B">
        <w:rPr>
          <w:rFonts w:ascii="Arial" w:hAnsi="Arial" w:cs="Arial"/>
          <w:i/>
          <w:color w:val="auto"/>
          <w:sz w:val="16"/>
          <w:szCs w:val="16"/>
          <w:lang w:bidi="he-IL"/>
        </w:rPr>
        <w:t>kat</w:t>
      </w:r>
      <w:r w:rsidRPr="0087720B">
        <w:rPr>
          <w:rFonts w:ascii="Arial" w:hAnsi="Arial" w:cs="Arial"/>
          <w:i/>
          <w:color w:val="auto"/>
          <w:sz w:val="16"/>
          <w:szCs w:val="16"/>
          <w:u w:val="single"/>
          <w:lang w:bidi="he-IL"/>
        </w:rPr>
        <w:t>a</w:t>
      </w:r>
      <w:r w:rsidRPr="0087720B">
        <w:rPr>
          <w:rFonts w:ascii="Arial" w:hAnsi="Arial" w:cs="Arial"/>
          <w:color w:val="auto"/>
          <w:sz w:val="16"/>
          <w:szCs w:val="16"/>
          <w:lang w:bidi="he-IL"/>
        </w:rPr>
        <w:t xml:space="preserve"> verwendet: „alle Juden unter den Völkern (</w:t>
      </w:r>
      <w:r w:rsidRPr="0087720B">
        <w:rPr>
          <w:rFonts w:ascii="Arial" w:hAnsi="Arial" w:cs="Arial"/>
          <w:i/>
          <w:color w:val="auto"/>
          <w:sz w:val="16"/>
          <w:szCs w:val="16"/>
          <w:lang w:bidi="he-IL"/>
        </w:rPr>
        <w:t>tous kat</w:t>
      </w:r>
      <w:r w:rsidRPr="0087720B">
        <w:rPr>
          <w:rFonts w:ascii="Arial" w:hAnsi="Arial" w:cs="Arial"/>
          <w:i/>
          <w:color w:val="auto"/>
          <w:sz w:val="16"/>
          <w:szCs w:val="16"/>
          <w:u w:val="single"/>
          <w:lang w:bidi="he-IL"/>
        </w:rPr>
        <w:t>a</w:t>
      </w:r>
      <w:r w:rsidRPr="0087720B">
        <w:rPr>
          <w:rFonts w:ascii="Arial" w:hAnsi="Arial" w:cs="Arial"/>
          <w:i/>
          <w:color w:val="auto"/>
          <w:sz w:val="16"/>
          <w:szCs w:val="16"/>
          <w:lang w:bidi="he-IL"/>
        </w:rPr>
        <w:t xml:space="preserve"> ta </w:t>
      </w:r>
      <w:r w:rsidRPr="0087720B">
        <w:rPr>
          <w:rFonts w:ascii="Arial" w:hAnsi="Arial" w:cs="Arial"/>
          <w:i/>
          <w:color w:val="auto"/>
          <w:sz w:val="16"/>
          <w:szCs w:val="16"/>
          <w:u w:val="single"/>
          <w:lang w:bidi="he-IL"/>
        </w:rPr>
        <w:t>e</w:t>
      </w:r>
      <w:r w:rsidRPr="0087720B">
        <w:rPr>
          <w:rFonts w:ascii="Arial" w:hAnsi="Arial" w:cs="Arial"/>
          <w:i/>
          <w:color w:val="auto"/>
          <w:sz w:val="16"/>
          <w:szCs w:val="16"/>
          <w:lang w:bidi="he-IL"/>
        </w:rPr>
        <w:t>thnee p</w:t>
      </w:r>
      <w:r w:rsidRPr="0087720B">
        <w:rPr>
          <w:rFonts w:ascii="Arial" w:hAnsi="Arial" w:cs="Arial"/>
          <w:i/>
          <w:color w:val="auto"/>
          <w:sz w:val="16"/>
          <w:szCs w:val="16"/>
          <w:u w:val="single"/>
          <w:lang w:bidi="he-IL"/>
        </w:rPr>
        <w:t>a</w:t>
      </w:r>
      <w:r w:rsidRPr="0087720B">
        <w:rPr>
          <w:rFonts w:ascii="Arial" w:hAnsi="Arial" w:cs="Arial"/>
          <w:i/>
          <w:color w:val="auto"/>
          <w:sz w:val="16"/>
          <w:szCs w:val="16"/>
          <w:lang w:bidi="he-IL"/>
        </w:rPr>
        <w:t>ntas Ioud</w:t>
      </w:r>
      <w:r w:rsidRPr="0087720B">
        <w:rPr>
          <w:rFonts w:ascii="Arial" w:hAnsi="Arial" w:cs="Arial"/>
          <w:i/>
          <w:color w:val="auto"/>
          <w:sz w:val="16"/>
          <w:szCs w:val="16"/>
          <w:u w:val="single"/>
          <w:lang w:bidi="he-IL"/>
        </w:rPr>
        <w:t>ai</w:t>
      </w:r>
      <w:r w:rsidRPr="0087720B">
        <w:rPr>
          <w:rFonts w:ascii="Arial" w:hAnsi="Arial" w:cs="Arial"/>
          <w:i/>
          <w:color w:val="auto"/>
          <w:sz w:val="16"/>
          <w:szCs w:val="16"/>
          <w:lang w:bidi="he-IL"/>
        </w:rPr>
        <w:t>ous</w:t>
      </w:r>
      <w:r w:rsidRPr="0087720B">
        <w:rPr>
          <w:rFonts w:ascii="Arial" w:hAnsi="Arial" w:cs="Arial"/>
          <w:color w:val="auto"/>
          <w:sz w:val="16"/>
          <w:szCs w:val="16"/>
          <w:lang w:bidi="he-IL"/>
        </w:rPr>
        <w:t>)“.</w:t>
      </w:r>
    </w:p>
  </w:footnote>
  <w:footnote w:id="30">
    <w:p w:rsidR="007F1689" w:rsidRPr="0087720B" w:rsidRDefault="007F1689">
      <w:pPr>
        <w:rPr>
          <w:rFonts w:ascii="Arial" w:hAnsi="Arial" w:cs="Arial"/>
          <w:color w:val="auto"/>
          <w:sz w:val="16"/>
          <w:szCs w:val="16"/>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Beispiele: </w:t>
      </w:r>
      <w:r w:rsidRPr="0087720B">
        <w:rPr>
          <w:rFonts w:ascii="Arial" w:hAnsi="Arial" w:cs="Arial"/>
          <w:i/>
          <w:color w:val="auto"/>
          <w:sz w:val="16"/>
          <w:szCs w:val="16"/>
        </w:rPr>
        <w:t>ep</w:t>
      </w:r>
      <w:r w:rsidRPr="0087720B">
        <w:rPr>
          <w:rFonts w:ascii="Arial" w:hAnsi="Arial" w:cs="Arial"/>
          <w:i/>
          <w:color w:val="auto"/>
          <w:sz w:val="16"/>
          <w:szCs w:val="16"/>
          <w:u w:val="single"/>
        </w:rPr>
        <w:t>i</w:t>
      </w:r>
      <w:r w:rsidRPr="0087720B">
        <w:rPr>
          <w:rFonts w:ascii="Arial" w:hAnsi="Arial" w:cs="Arial"/>
          <w:i/>
          <w:color w:val="auto"/>
          <w:sz w:val="16"/>
          <w:szCs w:val="16"/>
        </w:rPr>
        <w:t xml:space="preserve">seemos de </w:t>
      </w:r>
      <w:r w:rsidRPr="0087720B">
        <w:rPr>
          <w:rFonts w:ascii="Arial" w:hAnsi="Arial" w:cs="Arial"/>
          <w:i/>
          <w:color w:val="auto"/>
          <w:sz w:val="16"/>
          <w:szCs w:val="16"/>
          <w:u w:val="single"/>
        </w:rPr>
        <w:t>a</w:t>
      </w:r>
      <w:r w:rsidRPr="0087720B">
        <w:rPr>
          <w:rFonts w:ascii="Arial" w:hAnsi="Arial" w:cs="Arial"/>
          <w:i/>
          <w:color w:val="auto"/>
          <w:sz w:val="16"/>
          <w:szCs w:val="16"/>
        </w:rPr>
        <w:t>lloos en anthr</w:t>
      </w:r>
      <w:r w:rsidRPr="0087720B">
        <w:rPr>
          <w:rFonts w:ascii="Arial" w:hAnsi="Arial" w:cs="Arial"/>
          <w:i/>
          <w:color w:val="auto"/>
          <w:sz w:val="16"/>
          <w:szCs w:val="16"/>
          <w:u w:val="single"/>
        </w:rPr>
        <w:t>oo</w:t>
      </w:r>
      <w:r w:rsidRPr="0087720B">
        <w:rPr>
          <w:rFonts w:ascii="Arial" w:hAnsi="Arial" w:cs="Arial"/>
          <w:i/>
          <w:color w:val="auto"/>
          <w:sz w:val="16"/>
          <w:szCs w:val="16"/>
        </w:rPr>
        <w:t>pois</w:t>
      </w:r>
      <w:r w:rsidRPr="0087720B">
        <w:rPr>
          <w:rFonts w:ascii="Arial" w:hAnsi="Arial" w:cs="Arial"/>
          <w:color w:val="auto"/>
          <w:sz w:val="16"/>
          <w:szCs w:val="16"/>
        </w:rPr>
        <w:t xml:space="preserve"> [(angesehen/ausgezeichnet/berühmt bei den Menschen] (Eustathius Commentarii ad Homeri Illiadem 1.139.28); </w:t>
      </w:r>
      <w:r w:rsidRPr="0087720B">
        <w:rPr>
          <w:rFonts w:ascii="Arial" w:hAnsi="Arial" w:cs="Arial"/>
          <w:i/>
          <w:color w:val="auto"/>
          <w:sz w:val="16"/>
          <w:szCs w:val="16"/>
          <w:u w:val="single"/>
        </w:rPr>
        <w:t>a</w:t>
      </w:r>
      <w:r w:rsidRPr="0087720B">
        <w:rPr>
          <w:rFonts w:ascii="Arial" w:hAnsi="Arial" w:cs="Arial"/>
          <w:i/>
          <w:color w:val="auto"/>
          <w:sz w:val="16"/>
          <w:szCs w:val="16"/>
        </w:rPr>
        <w:t>llos an</w:t>
      </w:r>
      <w:r w:rsidRPr="0087720B">
        <w:rPr>
          <w:rFonts w:ascii="Arial" w:hAnsi="Arial" w:cs="Arial"/>
          <w:i/>
          <w:color w:val="auto"/>
          <w:sz w:val="16"/>
          <w:szCs w:val="16"/>
          <w:u w:val="single"/>
        </w:rPr>
        <w:t>ee</w:t>
      </w:r>
      <w:r w:rsidRPr="0087720B">
        <w:rPr>
          <w:rFonts w:ascii="Arial" w:hAnsi="Arial" w:cs="Arial"/>
          <w:i/>
          <w:color w:val="auto"/>
          <w:sz w:val="16"/>
          <w:szCs w:val="16"/>
        </w:rPr>
        <w:t>r</w:t>
      </w:r>
      <w:r w:rsidRPr="0087720B">
        <w:rPr>
          <w:rFonts w:ascii="Arial" w:hAnsi="Arial" w:cs="Arial"/>
          <w:color w:val="auto"/>
          <w:sz w:val="16"/>
          <w:szCs w:val="16"/>
        </w:rPr>
        <w:t xml:space="preserve"> </w:t>
      </w:r>
      <w:r w:rsidRPr="0087720B">
        <w:rPr>
          <w:rFonts w:ascii="Arial" w:hAnsi="Arial" w:cs="Arial"/>
          <w:i/>
          <w:color w:val="auto"/>
          <w:sz w:val="16"/>
          <w:szCs w:val="16"/>
        </w:rPr>
        <w:t>ep</w:t>
      </w:r>
      <w:r w:rsidRPr="0087720B">
        <w:rPr>
          <w:rFonts w:ascii="Arial" w:hAnsi="Arial" w:cs="Arial"/>
          <w:i/>
          <w:color w:val="auto"/>
          <w:sz w:val="16"/>
          <w:szCs w:val="16"/>
          <w:u w:val="single"/>
        </w:rPr>
        <w:t>i</w:t>
      </w:r>
      <w:r w:rsidRPr="0087720B">
        <w:rPr>
          <w:rFonts w:ascii="Arial" w:hAnsi="Arial" w:cs="Arial"/>
          <w:i/>
          <w:color w:val="auto"/>
          <w:sz w:val="16"/>
          <w:szCs w:val="16"/>
        </w:rPr>
        <w:t>seemos en tois h</w:t>
      </w:r>
      <w:r w:rsidRPr="0087720B">
        <w:rPr>
          <w:rFonts w:ascii="Arial" w:hAnsi="Arial" w:cs="Arial"/>
          <w:i/>
          <w:color w:val="auto"/>
          <w:sz w:val="16"/>
          <w:szCs w:val="16"/>
          <w:u w:val="single"/>
        </w:rPr>
        <w:t>e</w:t>
      </w:r>
      <w:r w:rsidRPr="0087720B">
        <w:rPr>
          <w:rFonts w:ascii="Arial" w:hAnsi="Arial" w:cs="Arial"/>
          <w:i/>
          <w:color w:val="auto"/>
          <w:sz w:val="16"/>
          <w:szCs w:val="16"/>
        </w:rPr>
        <w:t>lleesin</w:t>
      </w:r>
      <w:r w:rsidRPr="0087720B">
        <w:rPr>
          <w:rFonts w:ascii="Arial" w:hAnsi="Arial" w:cs="Arial"/>
          <w:color w:val="auto"/>
          <w:sz w:val="16"/>
          <w:szCs w:val="16"/>
        </w:rPr>
        <w:t xml:space="preserve"> [ein anderer Mann, angesehen/ausgezeichnet/berühmt bei den Griechen] (Nicolaus I Mysticus, 1.156.34); </w:t>
      </w:r>
      <w:r w:rsidRPr="0087720B">
        <w:rPr>
          <w:rFonts w:ascii="Arial" w:hAnsi="Arial" w:cs="Arial"/>
          <w:i/>
          <w:color w:val="auto"/>
          <w:sz w:val="16"/>
          <w:szCs w:val="16"/>
        </w:rPr>
        <w:t>episeemot</w:t>
      </w:r>
      <w:r w:rsidRPr="0087720B">
        <w:rPr>
          <w:rFonts w:ascii="Arial" w:hAnsi="Arial" w:cs="Arial"/>
          <w:i/>
          <w:color w:val="auto"/>
          <w:sz w:val="16"/>
          <w:szCs w:val="16"/>
          <w:u w:val="single"/>
        </w:rPr>
        <w:t>a</w:t>
      </w:r>
      <w:r w:rsidRPr="0087720B">
        <w:rPr>
          <w:rFonts w:ascii="Arial" w:hAnsi="Arial" w:cs="Arial"/>
          <w:i/>
          <w:color w:val="auto"/>
          <w:sz w:val="16"/>
          <w:szCs w:val="16"/>
        </w:rPr>
        <w:t>toi de en t</w:t>
      </w:r>
      <w:r w:rsidRPr="0087720B">
        <w:rPr>
          <w:rFonts w:ascii="Arial" w:hAnsi="Arial" w:cs="Arial"/>
          <w:i/>
          <w:color w:val="auto"/>
          <w:sz w:val="16"/>
          <w:szCs w:val="16"/>
          <w:u w:val="single"/>
        </w:rPr>
        <w:t>ou</w:t>
      </w:r>
      <w:r w:rsidRPr="0087720B">
        <w:rPr>
          <w:rFonts w:ascii="Arial" w:hAnsi="Arial" w:cs="Arial"/>
          <w:i/>
          <w:color w:val="auto"/>
          <w:sz w:val="16"/>
          <w:szCs w:val="16"/>
        </w:rPr>
        <w:t>tois eg</w:t>
      </w:r>
      <w:r w:rsidRPr="0087720B">
        <w:rPr>
          <w:rFonts w:ascii="Arial" w:hAnsi="Arial" w:cs="Arial"/>
          <w:i/>
          <w:color w:val="auto"/>
          <w:sz w:val="16"/>
          <w:szCs w:val="16"/>
          <w:u w:val="single"/>
        </w:rPr>
        <w:t>e</w:t>
      </w:r>
      <w:r w:rsidRPr="0087720B">
        <w:rPr>
          <w:rFonts w:ascii="Arial" w:hAnsi="Arial" w:cs="Arial"/>
          <w:i/>
          <w:color w:val="auto"/>
          <w:sz w:val="16"/>
          <w:szCs w:val="16"/>
        </w:rPr>
        <w:t>nonto</w:t>
      </w:r>
      <w:r w:rsidRPr="0087720B">
        <w:rPr>
          <w:rFonts w:ascii="Arial" w:hAnsi="Arial" w:cs="Arial"/>
          <w:color w:val="auto"/>
          <w:sz w:val="16"/>
          <w:szCs w:val="16"/>
        </w:rPr>
        <w:t xml:space="preserve"> (Salaminius Historia Ecclesiastica 3.14.43.3); </w:t>
      </w:r>
      <w:r w:rsidRPr="0087720B">
        <w:rPr>
          <w:rFonts w:ascii="Arial" w:hAnsi="Arial" w:cs="Arial"/>
          <w:i/>
          <w:color w:val="auto"/>
          <w:sz w:val="16"/>
          <w:szCs w:val="16"/>
        </w:rPr>
        <w:t>th</w:t>
      </w:r>
      <w:r w:rsidRPr="0087720B">
        <w:rPr>
          <w:rFonts w:ascii="Arial" w:hAnsi="Arial" w:cs="Arial"/>
          <w:i/>
          <w:color w:val="auto"/>
          <w:sz w:val="16"/>
          <w:szCs w:val="16"/>
          <w:u w:val="single"/>
        </w:rPr>
        <w:t>e</w:t>
      </w:r>
      <w:r w:rsidRPr="0087720B">
        <w:rPr>
          <w:rFonts w:ascii="Arial" w:hAnsi="Arial" w:cs="Arial"/>
          <w:i/>
          <w:color w:val="auto"/>
          <w:sz w:val="16"/>
          <w:szCs w:val="16"/>
        </w:rPr>
        <w:t>loo pr</w:t>
      </w:r>
      <w:r w:rsidRPr="0087720B">
        <w:rPr>
          <w:rFonts w:ascii="Arial" w:hAnsi="Arial" w:cs="Arial"/>
          <w:i/>
          <w:color w:val="auto"/>
          <w:sz w:val="16"/>
          <w:szCs w:val="16"/>
          <w:u w:val="single"/>
        </w:rPr>
        <w:t>a</w:t>
      </w:r>
      <w:r w:rsidRPr="0087720B">
        <w:rPr>
          <w:rFonts w:ascii="Arial" w:hAnsi="Arial" w:cs="Arial"/>
          <w:i/>
          <w:color w:val="auto"/>
          <w:sz w:val="16"/>
          <w:szCs w:val="16"/>
        </w:rPr>
        <w:t>ktikos einai kai</w:t>
      </w:r>
      <w:r w:rsidRPr="0087720B">
        <w:rPr>
          <w:rFonts w:ascii="Arial" w:hAnsi="Arial" w:cs="Arial"/>
          <w:color w:val="auto"/>
          <w:sz w:val="16"/>
          <w:szCs w:val="16"/>
        </w:rPr>
        <w:t xml:space="preserve"> </w:t>
      </w:r>
      <w:r w:rsidRPr="0087720B">
        <w:rPr>
          <w:rFonts w:ascii="Arial" w:hAnsi="Arial" w:cs="Arial"/>
          <w:i/>
          <w:color w:val="auto"/>
          <w:sz w:val="16"/>
          <w:szCs w:val="16"/>
        </w:rPr>
        <w:t>ep</w:t>
      </w:r>
      <w:r w:rsidRPr="0087720B">
        <w:rPr>
          <w:rFonts w:ascii="Arial" w:hAnsi="Arial" w:cs="Arial"/>
          <w:i/>
          <w:color w:val="auto"/>
          <w:sz w:val="16"/>
          <w:szCs w:val="16"/>
          <w:u w:val="single"/>
        </w:rPr>
        <w:t>i</w:t>
      </w:r>
      <w:r w:rsidRPr="0087720B">
        <w:rPr>
          <w:rFonts w:ascii="Arial" w:hAnsi="Arial" w:cs="Arial"/>
          <w:i/>
          <w:color w:val="auto"/>
          <w:sz w:val="16"/>
          <w:szCs w:val="16"/>
        </w:rPr>
        <w:t>seemos en tois adel</w:t>
      </w:r>
      <w:r w:rsidRPr="0087720B">
        <w:rPr>
          <w:rFonts w:ascii="Arial" w:hAnsi="Arial" w:cs="Arial"/>
          <w:i/>
          <w:color w:val="auto"/>
          <w:sz w:val="16"/>
          <w:szCs w:val="16"/>
          <w:u w:val="single"/>
        </w:rPr>
        <w:t>foi</w:t>
      </w:r>
      <w:r w:rsidRPr="0087720B">
        <w:rPr>
          <w:rFonts w:ascii="Arial" w:hAnsi="Arial" w:cs="Arial"/>
          <w:i/>
          <w:color w:val="auto"/>
          <w:sz w:val="16"/>
          <w:szCs w:val="16"/>
        </w:rPr>
        <w:t>s</w:t>
      </w:r>
      <w:r w:rsidRPr="0087720B">
        <w:rPr>
          <w:rFonts w:ascii="Arial" w:hAnsi="Arial" w:cs="Arial"/>
          <w:color w:val="auto"/>
          <w:sz w:val="16"/>
          <w:szCs w:val="16"/>
        </w:rPr>
        <w:t xml:space="preserve"> [angesehen/ausgezeichnet/berühmt bei den Brüdern] (Ephraim d.S., Ad imitationem proverbiorum 187.5).</w:t>
      </w:r>
    </w:p>
  </w:footnote>
  <w:footnote w:id="31">
    <w:p w:rsidR="007F1689" w:rsidRPr="0087720B" w:rsidRDefault="007F1689">
      <w:pPr>
        <w:rPr>
          <w:rFonts w:ascii="Arial" w:hAnsi="Arial" w:cs="Arial"/>
          <w:color w:val="auto"/>
          <w:sz w:val="16"/>
          <w:szCs w:val="16"/>
          <w:lang w:val="en-GB"/>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en-GB"/>
        </w:rPr>
        <w:t xml:space="preserve"> „…, even if </w:t>
      </w:r>
      <w:r w:rsidRPr="0087720B">
        <w:rPr>
          <w:rFonts w:ascii="Arial" w:hAnsi="Arial" w:cs="Arial"/>
          <w:i/>
          <w:color w:val="auto"/>
          <w:sz w:val="16"/>
          <w:szCs w:val="16"/>
          <w:lang w:val="en-GB"/>
        </w:rPr>
        <w:t>en</w:t>
      </w:r>
      <w:r w:rsidRPr="0087720B">
        <w:rPr>
          <w:rFonts w:ascii="Arial" w:hAnsi="Arial" w:cs="Arial"/>
          <w:color w:val="auto"/>
          <w:sz w:val="16"/>
          <w:szCs w:val="16"/>
          <w:lang w:val="en-GB"/>
        </w:rPr>
        <w:t xml:space="preserve"> with the dative plural is used in the sense of „among” (…), this does not necessarily locate Andronicus and Junia </w:t>
      </w:r>
      <w:r w:rsidRPr="0087720B">
        <w:rPr>
          <w:rFonts w:ascii="Arial" w:hAnsi="Arial" w:cs="Arial"/>
          <w:i/>
          <w:color w:val="auto"/>
          <w:sz w:val="16"/>
          <w:szCs w:val="16"/>
          <w:lang w:val="en-GB"/>
        </w:rPr>
        <w:t>within</w:t>
      </w:r>
      <w:r w:rsidRPr="0087720B">
        <w:rPr>
          <w:rFonts w:ascii="Arial" w:hAnsi="Arial" w:cs="Arial"/>
          <w:color w:val="auto"/>
          <w:sz w:val="16"/>
          <w:szCs w:val="16"/>
          <w:lang w:val="en-GB"/>
        </w:rPr>
        <w:t xml:space="preserve"> the band of apostles; rather, it is just as likely that </w:t>
      </w:r>
      <w:r w:rsidRPr="0087720B">
        <w:rPr>
          <w:rFonts w:ascii="Arial" w:hAnsi="Arial" w:cs="Arial"/>
          <w:i/>
          <w:color w:val="auto"/>
          <w:sz w:val="16"/>
          <w:szCs w:val="16"/>
          <w:lang w:val="en-GB"/>
        </w:rPr>
        <w:t>knowledge of them</w:t>
      </w:r>
      <w:r w:rsidRPr="0087720B">
        <w:rPr>
          <w:rFonts w:ascii="Arial" w:hAnsi="Arial" w:cs="Arial"/>
          <w:color w:val="auto"/>
          <w:sz w:val="16"/>
          <w:szCs w:val="16"/>
          <w:lang w:val="en-GB"/>
        </w:rPr>
        <w:t xml:space="preserve"> existed </w:t>
      </w:r>
      <w:r w:rsidRPr="0087720B">
        <w:rPr>
          <w:rFonts w:ascii="Arial" w:hAnsi="Arial" w:cs="Arial"/>
          <w:i/>
          <w:color w:val="auto"/>
          <w:sz w:val="16"/>
          <w:szCs w:val="16"/>
          <w:lang w:val="en-GB"/>
        </w:rPr>
        <w:t>among</w:t>
      </w:r>
      <w:r w:rsidRPr="0087720B">
        <w:rPr>
          <w:rFonts w:ascii="Arial" w:hAnsi="Arial" w:cs="Arial"/>
          <w:color w:val="auto"/>
          <w:sz w:val="16"/>
          <w:szCs w:val="16"/>
          <w:lang w:val="en-GB"/>
        </w:rPr>
        <w:t xml:space="preserve"> the apostles.” Daniel B. Wallace, Junia Among the Apostles: The Double Identification Problem in Romans 16:7; </w:t>
      </w:r>
      <w:hyperlink r:id="rId7" w:history="1">
        <w:r w:rsidRPr="0087720B">
          <w:rPr>
            <w:rStyle w:val="Hyperlink"/>
            <w:rFonts w:ascii="Arial" w:hAnsi="Arial" w:cs="Arial"/>
            <w:color w:val="auto"/>
            <w:sz w:val="16"/>
            <w:szCs w:val="16"/>
            <w:u w:val="none"/>
            <w:lang w:val="en-GB"/>
          </w:rPr>
          <w:t>http://www.bible.org/page.php?page_id=1163</w:t>
        </w:r>
      </w:hyperlink>
      <w:r w:rsidRPr="0087720B">
        <w:rPr>
          <w:rFonts w:ascii="Arial" w:hAnsi="Arial" w:cs="Arial"/>
          <w:color w:val="auto"/>
          <w:sz w:val="16"/>
          <w:szCs w:val="16"/>
          <w:lang w:val="en-GB"/>
        </w:rPr>
        <w:t xml:space="preserve"> </w:t>
      </w:r>
    </w:p>
  </w:footnote>
  <w:footnote w:id="32">
    <w:p w:rsidR="007F1689" w:rsidRPr="0087720B" w:rsidRDefault="007F1689">
      <w:pPr>
        <w:rPr>
          <w:rFonts w:ascii="Arial" w:hAnsi="Arial" w:cs="Arial"/>
          <w:color w:val="auto"/>
          <w:sz w:val="16"/>
          <w:szCs w:val="16"/>
          <w:lang w:val="de-CH"/>
        </w:rPr>
      </w:pPr>
      <w:r w:rsidRPr="0087720B">
        <w:rPr>
          <w:rStyle w:val="Funotenzeichen"/>
          <w:rFonts w:ascii="Arial" w:hAnsi="Arial" w:cs="Arial"/>
          <w:color w:val="auto"/>
          <w:sz w:val="16"/>
          <w:szCs w:val="16"/>
        </w:rPr>
        <w:footnoteRef/>
      </w:r>
      <w:r w:rsidRPr="0087720B">
        <w:rPr>
          <w:rFonts w:ascii="Arial" w:hAnsi="Arial" w:cs="Arial"/>
          <w:color w:val="auto"/>
          <w:sz w:val="16"/>
          <w:szCs w:val="16"/>
          <w:lang w:val="en-GB"/>
        </w:rPr>
        <w:t xml:space="preserve"> </w:t>
      </w:r>
      <w:r w:rsidRPr="0087720B">
        <w:rPr>
          <w:rFonts w:ascii="Arial" w:hAnsi="Arial" w:cs="Arial"/>
          <w:color w:val="auto"/>
          <w:sz w:val="16"/>
          <w:szCs w:val="16"/>
          <w:lang w:val="en-US"/>
        </w:rPr>
        <w:t xml:space="preserve">John Chrysostom, In Epistolam ad Romanos, Homilia 31, 2, in Patrologiae cursus completus. </w:t>
      </w:r>
      <w:r w:rsidRPr="0087720B">
        <w:rPr>
          <w:rFonts w:ascii="Arial" w:hAnsi="Arial" w:cs="Arial"/>
          <w:color w:val="auto"/>
          <w:sz w:val="16"/>
          <w:szCs w:val="16"/>
          <w:lang w:val="de-CH"/>
        </w:rPr>
        <w:t xml:space="preserve">(TLG 155 60.670.5) </w:t>
      </w:r>
    </w:p>
  </w:footnote>
  <w:footnote w:id="33">
    <w:p w:rsidR="007F1689" w:rsidRPr="0087720B" w:rsidRDefault="007F1689" w:rsidP="00E62E3B">
      <w:pPr>
        <w:rPr>
          <w:rFonts w:ascii="Arial" w:hAnsi="Arial" w:cs="Arial"/>
          <w:color w:val="auto"/>
          <w:sz w:val="16"/>
          <w:szCs w:val="16"/>
          <w:lang w:val="en-GB"/>
        </w:rPr>
      </w:pPr>
      <w:r w:rsidRPr="0087720B">
        <w:rPr>
          <w:rStyle w:val="Funotenzeichen"/>
          <w:rFonts w:ascii="Arial" w:hAnsi="Arial" w:cs="Arial"/>
          <w:color w:val="auto"/>
          <w:sz w:val="16"/>
          <w:szCs w:val="16"/>
        </w:rPr>
        <w:footnoteRef/>
      </w:r>
      <w:r w:rsidRPr="0087720B">
        <w:rPr>
          <w:rFonts w:ascii="Arial" w:eastAsia="Calibri" w:hAnsi="Arial" w:cs="Arial"/>
          <w:color w:val="auto"/>
          <w:sz w:val="16"/>
          <w:szCs w:val="16"/>
          <w:lang w:val="en-GB" w:eastAsia="de-CH" w:bidi="he-IL"/>
        </w:rPr>
        <w:t xml:space="preserve">  Lucianus Soph., VH. 1.8.10 (TLG)     </w:t>
      </w:r>
    </w:p>
  </w:footnote>
  <w:footnote w:id="34">
    <w:p w:rsidR="007F1689" w:rsidRPr="0087720B" w:rsidRDefault="007F1689" w:rsidP="00E62E3B">
      <w:pPr>
        <w:pStyle w:val="Funotentext"/>
        <w:ind w:firstLine="0"/>
        <w:rPr>
          <w:rFonts w:cs="Arial"/>
          <w:color w:val="auto"/>
          <w:szCs w:val="16"/>
          <w:lang w:val="de-CH"/>
        </w:rPr>
      </w:pPr>
      <w:r w:rsidRPr="0087720B">
        <w:rPr>
          <w:rStyle w:val="Funotenzeichen"/>
          <w:rFonts w:cs="Arial"/>
          <w:color w:val="auto"/>
          <w:szCs w:val="16"/>
        </w:rPr>
        <w:footnoteRef/>
      </w:r>
      <w:r w:rsidRPr="0087720B">
        <w:rPr>
          <w:rFonts w:cs="Arial"/>
          <w:color w:val="auto"/>
          <w:szCs w:val="16"/>
          <w:lang w:val="en-GB"/>
        </w:rPr>
        <w:t xml:space="preserve"> „Followed by </w:t>
      </w:r>
      <w:r w:rsidRPr="0087720B">
        <w:rPr>
          <w:rFonts w:cs="Arial"/>
          <w:i/>
          <w:color w:val="auto"/>
          <w:szCs w:val="16"/>
          <w:lang w:val="en-GB"/>
        </w:rPr>
        <w:t>an</w:t>
      </w:r>
      <w:r w:rsidRPr="0087720B">
        <w:rPr>
          <w:rFonts w:cs="Arial"/>
          <w:color w:val="auto"/>
          <w:szCs w:val="16"/>
          <w:lang w:val="en-GB"/>
        </w:rPr>
        <w:t xml:space="preserve"> and the aorist subjunctive with the force of the Latin future perfect, </w:t>
      </w:r>
      <w:r w:rsidRPr="0087720B">
        <w:rPr>
          <w:rFonts w:cs="Arial"/>
          <w:i/>
          <w:color w:val="auto"/>
          <w:szCs w:val="16"/>
          <w:lang w:val="en-GB"/>
        </w:rPr>
        <w:t>at length when</w:t>
      </w:r>
      <w:r w:rsidRPr="0087720B">
        <w:rPr>
          <w:rFonts w:cs="Arial"/>
          <w:color w:val="auto"/>
          <w:szCs w:val="16"/>
          <w:lang w:val="en-GB"/>
        </w:rPr>
        <w:t xml:space="preserve"> (whensoever it shall have etc.)“ </w:t>
      </w:r>
      <w:r w:rsidRPr="0087720B">
        <w:rPr>
          <w:rFonts w:cs="Arial"/>
          <w:color w:val="auto"/>
          <w:szCs w:val="16"/>
        </w:rPr>
        <w:t>(Thayer, in Bibleworks 7)</w:t>
      </w:r>
    </w:p>
  </w:footnote>
  <w:footnote w:id="35">
    <w:p w:rsidR="00DB5A8F" w:rsidRPr="0087720B" w:rsidRDefault="00DB5A8F" w:rsidP="0087720B">
      <w:pPr>
        <w:pStyle w:val="Funotentext"/>
        <w:ind w:firstLine="0"/>
        <w:rPr>
          <w:rFonts w:cs="Arial"/>
          <w:szCs w:val="16"/>
        </w:rPr>
      </w:pPr>
      <w:r w:rsidRPr="0087720B">
        <w:rPr>
          <w:rStyle w:val="Funotenzeichen"/>
          <w:rFonts w:cs="Arial"/>
          <w:szCs w:val="16"/>
        </w:rPr>
        <w:footnoteRef/>
      </w:r>
      <w:r w:rsidRPr="0087720B">
        <w:rPr>
          <w:rFonts w:cs="Arial"/>
          <w:szCs w:val="16"/>
        </w:rPr>
        <w:t xml:space="preserve"> Präpositional heißt, es hat mit einer Präposition, einem Vorwort – wie „an, auf, für, in, ohne“ – zu tun. </w:t>
      </w:r>
    </w:p>
  </w:footnote>
  <w:footnote w:id="36">
    <w:p w:rsidR="0071347A" w:rsidRPr="0087720B" w:rsidRDefault="0071347A" w:rsidP="0087720B">
      <w:pPr>
        <w:pStyle w:val="Funotentext"/>
        <w:ind w:firstLine="0"/>
        <w:rPr>
          <w:rFonts w:cs="Arial"/>
          <w:szCs w:val="16"/>
        </w:rPr>
      </w:pPr>
      <w:r w:rsidRPr="0087720B">
        <w:rPr>
          <w:rStyle w:val="Funotenzeichen"/>
          <w:rFonts w:cs="Arial"/>
          <w:szCs w:val="16"/>
        </w:rPr>
        <w:footnoteRef/>
      </w:r>
      <w:r w:rsidRPr="0087720B">
        <w:rPr>
          <w:rFonts w:cs="Arial"/>
          <w:szCs w:val="16"/>
        </w:rPr>
        <w:t xml:space="preserve"> Das gr. Wort </w:t>
      </w:r>
      <w:r w:rsidRPr="0087720B">
        <w:rPr>
          <w:rFonts w:cs="Arial"/>
          <w:i/>
          <w:szCs w:val="16"/>
        </w:rPr>
        <w:t>apostas</w:t>
      </w:r>
      <w:r w:rsidRPr="0087720B">
        <w:rPr>
          <w:rFonts w:cs="Arial"/>
          <w:i/>
          <w:szCs w:val="16"/>
          <w:u w:val="single"/>
        </w:rPr>
        <w:t>i</w:t>
      </w:r>
      <w:r w:rsidRPr="0087720B">
        <w:rPr>
          <w:rFonts w:cs="Arial"/>
          <w:i/>
          <w:szCs w:val="16"/>
        </w:rPr>
        <w:t>a</w:t>
      </w:r>
      <w:r w:rsidRPr="0087720B">
        <w:rPr>
          <w:rFonts w:cs="Arial"/>
          <w:szCs w:val="16"/>
        </w:rPr>
        <w:t xml:space="preserve"> ist der übliche Ausdruck für Auflehnung bzw. Aufstand. </w:t>
      </w:r>
    </w:p>
  </w:footnote>
  <w:footnote w:id="37">
    <w:p w:rsidR="009C0612" w:rsidRPr="0087720B" w:rsidRDefault="009C0612" w:rsidP="0087720B">
      <w:pPr>
        <w:pStyle w:val="Funotentext"/>
        <w:ind w:firstLine="0"/>
        <w:rPr>
          <w:rFonts w:cs="Arial"/>
          <w:szCs w:val="16"/>
          <w:lang w:val="en-US"/>
        </w:rPr>
      </w:pPr>
      <w:r w:rsidRPr="0087720B">
        <w:rPr>
          <w:rStyle w:val="Funotenzeichen"/>
          <w:rFonts w:cs="Arial"/>
          <w:szCs w:val="16"/>
        </w:rPr>
        <w:footnoteRef/>
      </w:r>
      <w:r w:rsidRPr="0087720B">
        <w:rPr>
          <w:rFonts w:cs="Arial"/>
          <w:szCs w:val="16"/>
        </w:rPr>
        <w:t xml:space="preserve"> Nach Buswell (Sys. Th. II, S. 391) bedeutet </w:t>
      </w:r>
      <w:r w:rsidRPr="0087720B">
        <w:rPr>
          <w:rFonts w:cs="Arial"/>
          <w:i/>
          <w:szCs w:val="16"/>
        </w:rPr>
        <w:t>apostas</w:t>
      </w:r>
      <w:r w:rsidRPr="0087720B">
        <w:rPr>
          <w:rFonts w:cs="Arial"/>
          <w:i/>
          <w:szCs w:val="16"/>
          <w:u w:val="single"/>
        </w:rPr>
        <w:t>i</w:t>
      </w:r>
      <w:r w:rsidRPr="0087720B">
        <w:rPr>
          <w:rFonts w:cs="Arial"/>
          <w:i/>
          <w:szCs w:val="16"/>
        </w:rPr>
        <w:t>a</w:t>
      </w:r>
      <w:r w:rsidRPr="0087720B">
        <w:rPr>
          <w:rFonts w:cs="Arial"/>
          <w:szCs w:val="16"/>
        </w:rPr>
        <w:t xml:space="preserve">, das Wort im Gt., nicht eigtl. „Abfall“, sondern es ist der übliche Ausdruck für Auflehnung bzw. Aufstand. </w:t>
      </w:r>
      <w:r w:rsidRPr="0087720B">
        <w:rPr>
          <w:rFonts w:cs="Arial"/>
          <w:szCs w:val="16"/>
          <w:lang w:val="en-US"/>
        </w:rPr>
        <w:t>Auch Menge kennt diese Bedeutung.</w:t>
      </w:r>
    </w:p>
  </w:footnote>
  <w:footnote w:id="38">
    <w:p w:rsidR="009C0612" w:rsidRPr="0087720B" w:rsidRDefault="009C0612" w:rsidP="0087720B">
      <w:pPr>
        <w:pStyle w:val="Funotentext"/>
        <w:ind w:firstLine="0"/>
        <w:rPr>
          <w:rFonts w:cs="Arial"/>
          <w:szCs w:val="16"/>
          <w:lang w:val="en-US"/>
        </w:rPr>
      </w:pPr>
      <w:r w:rsidRPr="0087720B">
        <w:rPr>
          <w:rStyle w:val="Funotenzeichen"/>
          <w:rFonts w:cs="Arial"/>
          <w:szCs w:val="16"/>
        </w:rPr>
        <w:footnoteRef/>
      </w:r>
      <w:r w:rsidRPr="0087720B">
        <w:rPr>
          <w:rFonts w:cs="Arial"/>
          <w:szCs w:val="16"/>
          <w:lang w:val="en-US"/>
        </w:rPr>
        <w:t xml:space="preserve"> »The antecedent of the pronoun is syntactically unspecified, but clearly must be „the Jews“ as a group.« (Parsons, M. C./ Culy,  M. M., Acts – A Handbook on the Greek Text, Baylor University Press, Waco, TX, 2003, S. 66)</w:t>
      </w:r>
    </w:p>
    <w:p w:rsidR="009C0612" w:rsidRPr="0087720B" w:rsidRDefault="0087720B" w:rsidP="0087720B">
      <w:pPr>
        <w:pStyle w:val="Funotentext"/>
        <w:ind w:firstLine="0"/>
        <w:rPr>
          <w:rFonts w:cs="Arial"/>
          <w:szCs w:val="16"/>
          <w:lang w:val="en-US"/>
        </w:rPr>
      </w:pPr>
      <w:r w:rsidRPr="0087720B">
        <w:rPr>
          <w:rFonts w:cs="Arial"/>
          <w:szCs w:val="16"/>
          <w:lang w:val="en-US"/>
        </w:rPr>
        <w:t xml:space="preserve">    </w:t>
      </w:r>
      <w:r w:rsidR="009C0612" w:rsidRPr="0087720B">
        <w:rPr>
          <w:rFonts w:cs="Arial"/>
          <w:szCs w:val="16"/>
          <w:lang w:val="en-US"/>
        </w:rPr>
        <w:t>»The leaders of the Jews who are mentioned here were probably members of the Jews’ supreme court, wich was called the Sanhedrin.« (Carlton, M. E., Acts of the Apostles, Translator’s Reference Translation, SIL International, Dallas, TX, 2001, S. 40, FN 402)</w:t>
      </w:r>
    </w:p>
  </w:footnote>
  <w:footnote w:id="39">
    <w:p w:rsidR="009C0612" w:rsidRPr="0087720B" w:rsidRDefault="009C0612" w:rsidP="0087720B">
      <w:pPr>
        <w:pStyle w:val="Funotentext"/>
        <w:ind w:firstLine="0"/>
        <w:rPr>
          <w:rFonts w:cs="Arial"/>
          <w:szCs w:val="16"/>
          <w:lang w:val="en-US"/>
        </w:rPr>
      </w:pPr>
      <w:r w:rsidRPr="0087720B">
        <w:rPr>
          <w:rStyle w:val="Funotenzeichen"/>
          <w:rFonts w:cs="Arial"/>
          <w:szCs w:val="16"/>
        </w:rPr>
        <w:footnoteRef/>
      </w:r>
      <w:r w:rsidRPr="0087720B">
        <w:rPr>
          <w:rFonts w:cs="Arial"/>
          <w:szCs w:val="16"/>
          <w:lang w:val="en-US"/>
        </w:rPr>
        <w:t xml:space="preserve"> »Once again (see v. 5), the antecedent is unspecified in the syntax. Here, the referents are clearly Peter and John.« (Parsons/ Culy, Acts – Handbook, ebd.)</w:t>
      </w:r>
    </w:p>
    <w:p w:rsidR="009C0612" w:rsidRPr="0087720B" w:rsidRDefault="0087720B" w:rsidP="0087720B">
      <w:pPr>
        <w:pStyle w:val="Funotentext"/>
        <w:ind w:firstLine="0"/>
        <w:rPr>
          <w:rFonts w:cs="Arial"/>
          <w:szCs w:val="16"/>
          <w:lang w:val="en-US"/>
        </w:rPr>
      </w:pPr>
      <w:r w:rsidRPr="0087720B">
        <w:rPr>
          <w:rFonts w:cs="Arial"/>
          <w:szCs w:val="16"/>
          <w:lang w:val="en-US"/>
        </w:rPr>
        <w:t xml:space="preserve">    </w:t>
      </w:r>
      <w:r w:rsidR="009C0612" w:rsidRPr="0087720B">
        <w:rPr>
          <w:rFonts w:cs="Arial"/>
          <w:szCs w:val="16"/>
          <w:lang w:val="en-US"/>
        </w:rPr>
        <w:t>»Verses 10 and 14 show that „them“ probably refers here to Peter, John and the man who they had healed. The man who was healed may have been put in jail with Peter and John over night (see verse 3), or he may have been summoned to the hearing to be a witness.</w:t>
      </w:r>
    </w:p>
    <w:p w:rsidR="009C0612" w:rsidRPr="0087720B" w:rsidRDefault="0087720B" w:rsidP="0087720B">
      <w:pPr>
        <w:pStyle w:val="Funotentext"/>
        <w:ind w:firstLine="0"/>
        <w:rPr>
          <w:rFonts w:cs="Arial"/>
          <w:szCs w:val="16"/>
          <w:lang w:val="en-US"/>
        </w:rPr>
      </w:pPr>
      <w:r w:rsidRPr="0087720B">
        <w:rPr>
          <w:rFonts w:cs="Arial"/>
          <w:bCs/>
          <w:szCs w:val="16"/>
          <w:lang w:val="en-US"/>
        </w:rPr>
        <w:t xml:space="preserve">    </w:t>
      </w:r>
      <w:r w:rsidR="009C0612" w:rsidRPr="0087720B">
        <w:rPr>
          <w:rFonts w:cs="Arial"/>
          <w:bCs/>
          <w:szCs w:val="16"/>
          <w:lang w:val="en-US"/>
        </w:rPr>
        <w:t>Suggested PICTURE</w:t>
      </w:r>
      <w:r w:rsidR="009C0612" w:rsidRPr="0087720B">
        <w:rPr>
          <w:rFonts w:cs="Arial"/>
          <w:b/>
          <w:bCs/>
          <w:szCs w:val="16"/>
          <w:lang w:val="en-US"/>
        </w:rPr>
        <w:t>:</w:t>
      </w:r>
      <w:r w:rsidR="009C0612" w:rsidRPr="0087720B">
        <w:rPr>
          <w:rFonts w:cs="Arial"/>
          <w:szCs w:val="16"/>
          <w:lang w:val="en-US"/>
        </w:rPr>
        <w:t xml:space="preserve"> Peter, John and the man who had been crippled standing in the centre of a semicircle of elevated seats where members of the Sanhedrin are sitting.« (Carlton, Acts – Translator’s Reference Translation, ebd., FN 411)</w:t>
      </w:r>
    </w:p>
  </w:footnote>
  <w:footnote w:id="40">
    <w:p w:rsidR="009C0612" w:rsidRPr="0087720B" w:rsidRDefault="009C0612" w:rsidP="0087720B">
      <w:pPr>
        <w:pStyle w:val="Funotentext"/>
        <w:ind w:firstLine="0"/>
        <w:rPr>
          <w:rFonts w:cs="Arial"/>
          <w:szCs w:val="16"/>
          <w:lang w:val="en-US"/>
        </w:rPr>
      </w:pPr>
      <w:r w:rsidRPr="0087720B">
        <w:rPr>
          <w:rStyle w:val="Funotenzeichen"/>
          <w:rFonts w:cs="Arial"/>
          <w:szCs w:val="16"/>
        </w:rPr>
        <w:footnoteRef/>
      </w:r>
      <w:r w:rsidRPr="0087720B">
        <w:rPr>
          <w:rFonts w:cs="Arial"/>
          <w:szCs w:val="16"/>
          <w:lang w:val="en-US"/>
        </w:rPr>
        <w:t xml:space="preserve"> Barnouin, Michel, Les Problemes de la traduction concernant II Thess II.6-7, in: New Testament Studies 23/4 (1977), S. 482-498</w:t>
      </w:r>
    </w:p>
  </w:footnote>
  <w:footnote w:id="41">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US"/>
        </w:rPr>
        <w:t xml:space="preserve"> Newton</w:t>
      </w:r>
      <w:r w:rsidRPr="0087720B">
        <w:rPr>
          <w:rFonts w:ascii="Arial" w:hAnsi="Arial" w:cs="Arial"/>
          <w:sz w:val="16"/>
          <w:szCs w:val="16"/>
          <w:lang w:val="en-GB"/>
        </w:rPr>
        <w:t xml:space="preserve"> Benjamin Wills</w:t>
      </w:r>
      <w:r w:rsidRPr="0087720B">
        <w:rPr>
          <w:rFonts w:ascii="Arial" w:hAnsi="Arial" w:cs="Arial"/>
          <w:sz w:val="16"/>
          <w:szCs w:val="16"/>
          <w:lang w:val="en-US"/>
        </w:rPr>
        <w:t xml:space="preserve">, </w:t>
      </w:r>
      <w:r w:rsidRPr="0087720B">
        <w:rPr>
          <w:rFonts w:ascii="Arial" w:hAnsi="Arial" w:cs="Arial"/>
          <w:iCs/>
          <w:sz w:val="16"/>
          <w:szCs w:val="16"/>
          <w:lang w:val="en-GB"/>
        </w:rPr>
        <w:t xml:space="preserve">Notes Expository of the Greek of the first chapter of the Romans; with remarks on the force of certain synonyms etc., </w:t>
      </w:r>
      <w:r w:rsidRPr="0087720B">
        <w:rPr>
          <w:rFonts w:ascii="Arial" w:hAnsi="Arial" w:cs="Arial"/>
          <w:sz w:val="16"/>
          <w:szCs w:val="16"/>
          <w:lang w:val="en-GB"/>
        </w:rPr>
        <w:t>London 1856</w:t>
      </w:r>
    </w:p>
  </w:footnote>
  <w:footnote w:id="42">
    <w:p w:rsidR="009C0612" w:rsidRPr="0087720B" w:rsidRDefault="009C0612"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rPr>
        <w:t xml:space="preserve"> o.: nur [ist] jetzt der Zurückhaltende [da] , [und zwar so lange,] bis</w:t>
      </w:r>
    </w:p>
  </w:footnote>
  <w:footnote w:id="43">
    <w:p w:rsidR="009C0612" w:rsidRPr="0087720B" w:rsidRDefault="009C0612"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rPr>
        <w:t xml:space="preserve"> d. i. der Zurückhaltende; o.: es, d. i. das Geheimnis</w:t>
      </w:r>
    </w:p>
  </w:footnote>
  <w:footnote w:id="44">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US"/>
        </w:rPr>
        <w:t xml:space="preserve"> Newton, B. W., Prospects of the ten Kingdoms of the Roman Empire, 1873/1955, S. 211f</w:t>
      </w:r>
    </w:p>
  </w:footnote>
  <w:footnote w:id="45">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fr-CH"/>
        </w:rPr>
        <w:t xml:space="preserve"> in dem Aufsatz: La traduction de 2Thess. </w:t>
      </w:r>
      <w:r w:rsidRPr="0087720B">
        <w:rPr>
          <w:rFonts w:ascii="Arial" w:hAnsi="Arial" w:cs="Arial"/>
          <w:sz w:val="16"/>
          <w:szCs w:val="16"/>
          <w:lang w:val="en-US"/>
        </w:rPr>
        <w:t>2,6.7, in: New Testament Studies 23, 1977, S. 482-498</w:t>
      </w:r>
    </w:p>
  </w:footnote>
  <w:footnote w:id="46">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US"/>
        </w:rPr>
        <w:t xml:space="preserve"> Alfred Marshall, </w:t>
      </w:r>
      <w:r w:rsidRPr="0087720B">
        <w:rPr>
          <w:rFonts w:ascii="Arial" w:hAnsi="Arial" w:cs="Arial"/>
          <w:iCs/>
          <w:sz w:val="16"/>
          <w:szCs w:val="16"/>
          <w:lang w:val="en-US"/>
        </w:rPr>
        <w:t>The R.S.V. Interlinear Greek-English NT</w:t>
      </w:r>
      <w:r w:rsidRPr="0087720B">
        <w:rPr>
          <w:rFonts w:ascii="Arial" w:hAnsi="Arial" w:cs="Arial"/>
          <w:sz w:val="16"/>
          <w:szCs w:val="16"/>
          <w:lang w:val="en-US"/>
        </w:rPr>
        <w:t>, Samuel Bagster and Sons, London, 1968</w:t>
      </w:r>
    </w:p>
  </w:footnote>
  <w:footnote w:id="47">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US"/>
        </w:rPr>
        <w:t xml:space="preserve"> Jay P. Green, Sr., </w:t>
      </w:r>
      <w:r w:rsidRPr="0087720B">
        <w:rPr>
          <w:rFonts w:ascii="Arial" w:hAnsi="Arial" w:cs="Arial"/>
          <w:iCs/>
          <w:sz w:val="16"/>
          <w:szCs w:val="16"/>
          <w:lang w:val="en-US"/>
        </w:rPr>
        <w:t>The Interlinear Bible</w:t>
      </w:r>
      <w:r w:rsidRPr="0087720B">
        <w:rPr>
          <w:rFonts w:ascii="Arial" w:hAnsi="Arial" w:cs="Arial"/>
          <w:sz w:val="16"/>
          <w:szCs w:val="16"/>
          <w:lang w:val="en-US"/>
        </w:rPr>
        <w:t>, Sovereign Grace Publishers, Lafayette, Indiana, 1986</w:t>
      </w:r>
    </w:p>
  </w:footnote>
  <w:footnote w:id="48">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GB"/>
        </w:rPr>
        <w:t xml:space="preserve"> Anm. v. Verf.</w:t>
      </w:r>
    </w:p>
  </w:footnote>
  <w:footnote w:id="49">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US"/>
        </w:rPr>
        <w:t xml:space="preserve"> Paul R. McReynolds, </w:t>
      </w:r>
      <w:r w:rsidRPr="0087720B">
        <w:rPr>
          <w:rFonts w:ascii="Arial" w:hAnsi="Arial" w:cs="Arial"/>
          <w:iCs/>
          <w:sz w:val="16"/>
          <w:szCs w:val="16"/>
          <w:lang w:val="en-US"/>
        </w:rPr>
        <w:t>Word Study Greek-English NT – a Literal, Interlinear Translation</w:t>
      </w:r>
      <w:r w:rsidRPr="0087720B">
        <w:rPr>
          <w:rFonts w:ascii="Arial" w:hAnsi="Arial" w:cs="Arial"/>
          <w:sz w:val="16"/>
          <w:szCs w:val="16"/>
          <w:lang w:val="en-US"/>
        </w:rPr>
        <w:t>, Tyndale House Publishers, Inc.Wheaton, Illinois, 1999</w:t>
      </w:r>
    </w:p>
  </w:footnote>
  <w:footnote w:id="50">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US"/>
        </w:rPr>
        <w:t xml:space="preserve"> Gary F. Zeolla, </w:t>
      </w:r>
      <w:r w:rsidRPr="0087720B">
        <w:rPr>
          <w:rFonts w:ascii="Arial" w:hAnsi="Arial" w:cs="Arial"/>
          <w:iCs/>
          <w:sz w:val="16"/>
          <w:szCs w:val="16"/>
          <w:lang w:val="en-US"/>
        </w:rPr>
        <w:t>Analytical-Literal Translation of the NT</w:t>
      </w:r>
      <w:r w:rsidRPr="0087720B">
        <w:rPr>
          <w:rFonts w:ascii="Arial" w:hAnsi="Arial" w:cs="Arial"/>
          <w:sz w:val="16"/>
          <w:szCs w:val="16"/>
          <w:lang w:val="en-US"/>
        </w:rPr>
        <w:t>, Darkness to Light ministry, http://www.dtl.org, 2001</w:t>
      </w:r>
    </w:p>
  </w:footnote>
  <w:footnote w:id="51">
    <w:p w:rsidR="009C0612" w:rsidRPr="0087720B" w:rsidRDefault="009C0612" w:rsidP="0087720B">
      <w:pPr>
        <w:pStyle w:val="Funotentext"/>
        <w:ind w:firstLine="0"/>
        <w:rPr>
          <w:rFonts w:cs="Arial"/>
          <w:szCs w:val="16"/>
          <w:lang w:val="en-CA"/>
        </w:rPr>
      </w:pPr>
      <w:r w:rsidRPr="0087720B">
        <w:rPr>
          <w:rStyle w:val="Funotenzeichen"/>
          <w:rFonts w:cs="Arial"/>
          <w:szCs w:val="16"/>
        </w:rPr>
        <w:footnoteRef/>
      </w:r>
      <w:r w:rsidRPr="0087720B">
        <w:rPr>
          <w:rFonts w:cs="Arial"/>
          <w:szCs w:val="16"/>
          <w:lang w:val="en-CA"/>
        </w:rPr>
        <w:t xml:space="preserve"> </w:t>
      </w:r>
      <w:r w:rsidRPr="0087720B">
        <w:rPr>
          <w:rStyle w:val="Hervorhebung"/>
          <w:rFonts w:cs="Arial"/>
          <w:i w:val="0"/>
          <w:szCs w:val="16"/>
          <w:lang w:val="en-CA"/>
        </w:rPr>
        <w:t>Lofstrom</w:t>
      </w:r>
      <w:r w:rsidRPr="0087720B">
        <w:rPr>
          <w:rFonts w:cs="Arial"/>
          <w:i/>
          <w:szCs w:val="16"/>
          <w:lang w:val="en-CA"/>
        </w:rPr>
        <w:t xml:space="preserve">, </w:t>
      </w:r>
      <w:r w:rsidRPr="0087720B">
        <w:rPr>
          <w:rFonts w:cs="Arial"/>
          <w:szCs w:val="16"/>
          <w:lang w:val="en-CA"/>
        </w:rPr>
        <w:t xml:space="preserve">Elmer E. „Lawlessness and its Restrainer: A New Translation of II Thess II.6-8" in: The </w:t>
      </w:r>
      <w:r w:rsidRPr="0087720B">
        <w:rPr>
          <w:rStyle w:val="Hervorhebung"/>
          <w:rFonts w:cs="Arial"/>
          <w:b/>
          <w:szCs w:val="16"/>
          <w:lang w:val="en-CA"/>
        </w:rPr>
        <w:t>Expository Times</w:t>
      </w:r>
      <w:r w:rsidRPr="0087720B">
        <w:rPr>
          <w:rFonts w:cs="Arial"/>
          <w:szCs w:val="16"/>
          <w:lang w:val="en-CA"/>
        </w:rPr>
        <w:t xml:space="preserve"> 28 (1917), S 379.</w:t>
      </w:r>
    </w:p>
  </w:footnote>
  <w:footnote w:id="52">
    <w:p w:rsidR="009C0612" w:rsidRPr="0087720B" w:rsidRDefault="009C0612"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lang w:val="en-CA"/>
        </w:rPr>
        <w:t xml:space="preserve"> Heward, Percy W., </w:t>
      </w:r>
      <w:r w:rsidRPr="0087720B">
        <w:rPr>
          <w:rStyle w:val="googqs-tidbit1"/>
          <w:rFonts w:cs="Arial"/>
          <w:szCs w:val="16"/>
          <w:lang w:val="en-CA"/>
        </w:rPr>
        <w:t>"Taken out of the way: Is this the true rendering of the</w:t>
      </w:r>
      <w:r w:rsidRPr="0087720B">
        <w:rPr>
          <w:rFonts w:cs="Arial"/>
          <w:szCs w:val="16"/>
          <w:lang w:val="en-CA"/>
        </w:rPr>
        <w:t xml:space="preserve"> words of the Holy Spirit in 2 Thessalonians 2.7?” </w:t>
      </w:r>
      <w:r w:rsidRPr="0087720B">
        <w:rPr>
          <w:rFonts w:cs="Arial"/>
          <w:szCs w:val="16"/>
        </w:rPr>
        <w:t>London, kein Datum.</w:t>
      </w:r>
    </w:p>
  </w:footnote>
  <w:footnote w:id="53">
    <w:p w:rsidR="009C0612" w:rsidRPr="0087720B" w:rsidRDefault="009C0612" w:rsidP="009C0612">
      <w:pPr>
        <w:rPr>
          <w:rFonts w:ascii="Arial" w:hAnsi="Arial" w:cs="Arial"/>
          <w:sz w:val="16"/>
          <w:szCs w:val="16"/>
        </w:rPr>
      </w:pPr>
      <w:r w:rsidRPr="0087720B">
        <w:rPr>
          <w:rStyle w:val="Funotenzeichen"/>
          <w:rFonts w:ascii="Arial" w:hAnsi="Arial" w:cs="Arial"/>
          <w:sz w:val="16"/>
          <w:szCs w:val="16"/>
        </w:rPr>
        <w:footnoteRef/>
      </w:r>
      <w:r w:rsidRPr="0087720B">
        <w:rPr>
          <w:rFonts w:ascii="Arial" w:hAnsi="Arial" w:cs="Arial"/>
          <w:sz w:val="16"/>
          <w:szCs w:val="16"/>
        </w:rPr>
        <w:t xml:space="preserve"> ins Deutsche übertragen in: www.</w:t>
      </w:r>
      <w:r w:rsidRPr="0087720B">
        <w:rPr>
          <w:rStyle w:val="HTMLZitat"/>
          <w:rFonts w:ascii="Arial" w:hAnsi="Arial" w:cs="Arial"/>
          <w:i w:val="0"/>
          <w:sz w:val="16"/>
          <w:szCs w:val="16"/>
        </w:rPr>
        <w:t>neuesundaltes.de/pdf/pwh-</w:t>
      </w:r>
      <w:r w:rsidRPr="0087720B">
        <w:rPr>
          <w:rStyle w:val="HTMLZitat"/>
          <w:rFonts w:ascii="Arial" w:hAnsi="Arial" w:cs="Arial"/>
          <w:bCs/>
          <w:i w:val="0"/>
          <w:sz w:val="16"/>
          <w:szCs w:val="16"/>
        </w:rPr>
        <w:t>2thes2</w:t>
      </w:r>
      <w:r w:rsidRPr="0087720B">
        <w:rPr>
          <w:rStyle w:val="HTMLZitat"/>
          <w:rFonts w:ascii="Arial" w:hAnsi="Arial" w:cs="Arial"/>
          <w:i w:val="0"/>
          <w:sz w:val="16"/>
          <w:szCs w:val="16"/>
        </w:rPr>
        <w:t xml:space="preserve">-7-deu.pdf </w:t>
      </w:r>
    </w:p>
  </w:footnote>
  <w:footnote w:id="54">
    <w:p w:rsidR="009C0612" w:rsidRPr="0087720B" w:rsidRDefault="009C0612" w:rsidP="0087720B">
      <w:pPr>
        <w:pStyle w:val="Funotentext"/>
        <w:ind w:firstLine="0"/>
        <w:rPr>
          <w:rFonts w:cs="Arial"/>
          <w:szCs w:val="16"/>
          <w:lang w:val="en-CA"/>
        </w:rPr>
      </w:pPr>
      <w:r w:rsidRPr="0087720B">
        <w:rPr>
          <w:rStyle w:val="Funotenzeichen"/>
          <w:rFonts w:cs="Arial"/>
          <w:szCs w:val="16"/>
        </w:rPr>
        <w:footnoteRef/>
      </w:r>
      <w:r w:rsidRPr="0087720B">
        <w:rPr>
          <w:rFonts w:cs="Arial"/>
          <w:szCs w:val="16"/>
        </w:rPr>
        <w:t xml:space="preserve"> </w:t>
      </w:r>
      <w:r w:rsidRPr="0087720B">
        <w:rPr>
          <w:rFonts w:cs="Arial"/>
          <w:szCs w:val="16"/>
          <w:lang w:val="de-CH"/>
        </w:rPr>
        <w:t xml:space="preserve">Joseph Grimm: „Der </w:t>
      </w:r>
      <w:r w:rsidRPr="0087720B">
        <w:rPr>
          <w:rFonts w:cs="Arial"/>
          <w:i/>
          <w:szCs w:val="16"/>
          <w:lang w:val="de-CH"/>
        </w:rPr>
        <w:t>kat</w:t>
      </w:r>
      <w:r w:rsidRPr="0087720B">
        <w:rPr>
          <w:rFonts w:cs="Arial"/>
          <w:i/>
          <w:szCs w:val="16"/>
          <w:u w:val="single"/>
          <w:lang w:val="de-CH"/>
        </w:rPr>
        <w:t>e</w:t>
      </w:r>
      <w:r w:rsidRPr="0087720B">
        <w:rPr>
          <w:rFonts w:cs="Arial"/>
          <w:i/>
          <w:szCs w:val="16"/>
          <w:lang w:val="de-CH"/>
        </w:rPr>
        <w:t>chon</w:t>
      </w:r>
      <w:r w:rsidRPr="0087720B">
        <w:rPr>
          <w:rFonts w:cs="Arial"/>
          <w:szCs w:val="16"/>
          <w:lang w:val="de-CH"/>
        </w:rPr>
        <w:t xml:space="preserve"> des zweiten Thessaloniker-Briefes (2. </w:t>
      </w:r>
      <w:r w:rsidRPr="0087720B">
        <w:rPr>
          <w:rFonts w:cs="Arial"/>
          <w:szCs w:val="16"/>
          <w:lang w:val="en-CA"/>
        </w:rPr>
        <w:t xml:space="preserve">Thess. 2,7), Stadtamhof 1861 (UB Augsburg: www.bibliothek.uni-augsburg.de) </w:t>
      </w:r>
    </w:p>
  </w:footnote>
  <w:footnote w:id="55">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GB"/>
        </w:rPr>
        <w:t xml:space="preserve"> „[...] The same usage is seen in the classics: Plutarch (</w:t>
      </w:r>
      <w:r w:rsidRPr="0087720B">
        <w:rPr>
          <w:rFonts w:ascii="Arial" w:hAnsi="Arial" w:cs="Arial"/>
          <w:iCs/>
          <w:sz w:val="16"/>
          <w:szCs w:val="16"/>
          <w:lang w:val="en-GB"/>
        </w:rPr>
        <w:t>Timol.</w:t>
      </w:r>
      <w:r w:rsidRPr="0087720B">
        <w:rPr>
          <w:rFonts w:ascii="Arial" w:hAnsi="Arial" w:cs="Arial"/>
          <w:sz w:val="16"/>
          <w:szCs w:val="16"/>
          <w:lang w:val="en-GB"/>
        </w:rPr>
        <w:t>( p. 238,3); Herodotus (3,83 and 8,22); Terence (</w:t>
      </w:r>
      <w:r w:rsidRPr="0087720B">
        <w:rPr>
          <w:rFonts w:ascii="Arial" w:hAnsi="Arial" w:cs="Arial"/>
          <w:iCs/>
          <w:sz w:val="16"/>
          <w:szCs w:val="16"/>
          <w:lang w:val="en-GB"/>
        </w:rPr>
        <w:t>Phorm.</w:t>
      </w:r>
      <w:r w:rsidRPr="0087720B">
        <w:rPr>
          <w:rFonts w:ascii="Arial" w:hAnsi="Arial" w:cs="Arial"/>
          <w:sz w:val="16"/>
          <w:szCs w:val="16"/>
          <w:lang w:val="en-GB"/>
        </w:rPr>
        <w:t xml:space="preserve"> v. 8,30); and Xenophon (</w:t>
      </w:r>
      <w:r w:rsidRPr="0087720B">
        <w:rPr>
          <w:rFonts w:ascii="Arial" w:hAnsi="Arial" w:cs="Arial"/>
          <w:iCs/>
          <w:sz w:val="16"/>
          <w:szCs w:val="16"/>
          <w:lang w:val="en-GB"/>
        </w:rPr>
        <w:t>Cyr.</w:t>
      </w:r>
      <w:r w:rsidRPr="0087720B">
        <w:rPr>
          <w:rFonts w:ascii="Arial" w:hAnsi="Arial" w:cs="Arial"/>
          <w:sz w:val="16"/>
          <w:szCs w:val="16"/>
          <w:lang w:val="en-GB"/>
        </w:rPr>
        <w:t xml:space="preserve"> 5, 2, 26). It is absurd therefore to take this idiomatic phrase literally (as B.W. Newton does) and render it: ‘until he (Antichrist) arises (or is revealed) </w:t>
      </w:r>
      <w:r w:rsidRPr="0087720B">
        <w:rPr>
          <w:rFonts w:ascii="Arial" w:hAnsi="Arial" w:cs="Arial"/>
          <w:iCs/>
          <w:sz w:val="16"/>
          <w:szCs w:val="16"/>
          <w:lang w:val="en-GB"/>
        </w:rPr>
        <w:t>out of the midst’</w:t>
      </w:r>
      <w:r w:rsidRPr="0087720B">
        <w:rPr>
          <w:rFonts w:ascii="Arial" w:hAnsi="Arial" w:cs="Arial"/>
          <w:sz w:val="16"/>
          <w:szCs w:val="16"/>
          <w:lang w:val="en-GB"/>
        </w:rPr>
        <w:t xml:space="preserve">“ - Ethelbert W. Bullinger (1837-1913), </w:t>
      </w:r>
      <w:r w:rsidRPr="0087720B">
        <w:rPr>
          <w:rFonts w:ascii="Arial" w:hAnsi="Arial" w:cs="Arial"/>
          <w:iCs/>
          <w:sz w:val="16"/>
          <w:szCs w:val="16"/>
          <w:lang w:val="en-GB"/>
        </w:rPr>
        <w:t>Commentary on Revelation</w:t>
      </w:r>
      <w:r w:rsidRPr="0087720B">
        <w:rPr>
          <w:rFonts w:ascii="Arial" w:hAnsi="Arial" w:cs="Arial"/>
          <w:sz w:val="16"/>
          <w:szCs w:val="16"/>
          <w:lang w:val="en-GB"/>
        </w:rPr>
        <w:t>, Grand Rapids, Kregel-Classics, Repr. 1984 der 3. Aufl. von 1935; S. 407</w:t>
      </w:r>
    </w:p>
  </w:footnote>
  <w:footnote w:id="56">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GB"/>
        </w:rPr>
        <w:t xml:space="preserve"> in einem amerikanischen Internetforum für Bibelgriechisch (http://lists.ibiblio.org/pipermail/b-greek.html): „A good argument in my opinion is that the Greek phrase </w:t>
      </w:r>
      <w:r w:rsidRPr="0087720B">
        <w:rPr>
          <w:rFonts w:ascii="Arial" w:hAnsi="Arial" w:cs="Arial"/>
          <w:i/>
          <w:sz w:val="16"/>
          <w:szCs w:val="16"/>
          <w:lang w:val="en-GB"/>
        </w:rPr>
        <w:t>en m</w:t>
      </w:r>
      <w:r w:rsidRPr="0087720B">
        <w:rPr>
          <w:rFonts w:ascii="Arial" w:hAnsi="Arial" w:cs="Arial"/>
          <w:i/>
          <w:sz w:val="16"/>
          <w:szCs w:val="16"/>
          <w:u w:val="single"/>
          <w:lang w:val="en-GB"/>
        </w:rPr>
        <w:t>e</w:t>
      </w:r>
      <w:r w:rsidRPr="0087720B">
        <w:rPr>
          <w:rFonts w:ascii="Arial" w:hAnsi="Arial" w:cs="Arial"/>
          <w:i/>
          <w:sz w:val="16"/>
          <w:szCs w:val="16"/>
          <w:lang w:val="en-GB"/>
        </w:rPr>
        <w:t xml:space="preserve">soo </w:t>
      </w:r>
      <w:r w:rsidRPr="0087720B">
        <w:rPr>
          <w:rFonts w:ascii="Arial" w:hAnsi="Arial" w:cs="Arial"/>
          <w:i/>
          <w:sz w:val="16"/>
          <w:szCs w:val="16"/>
          <w:u w:val="single"/>
          <w:lang w:val="en-GB"/>
        </w:rPr>
        <w:t>ei</w:t>
      </w:r>
      <w:r w:rsidRPr="0087720B">
        <w:rPr>
          <w:rFonts w:ascii="Arial" w:hAnsi="Arial" w:cs="Arial"/>
          <w:i/>
          <w:sz w:val="16"/>
          <w:szCs w:val="16"/>
          <w:lang w:val="en-GB"/>
        </w:rPr>
        <w:t>nai</w:t>
      </w:r>
      <w:r w:rsidRPr="0087720B">
        <w:rPr>
          <w:rFonts w:ascii="Arial" w:hAnsi="Arial" w:cs="Arial"/>
          <w:sz w:val="16"/>
          <w:szCs w:val="16"/>
          <w:lang w:val="en-GB"/>
        </w:rPr>
        <w:t xml:space="preserve"> means </w:t>
      </w:r>
      <w:r w:rsidRPr="0087720B">
        <w:rPr>
          <w:rFonts w:ascii="Arial" w:hAnsi="Arial" w:cs="Arial"/>
          <w:i/>
          <w:sz w:val="16"/>
          <w:szCs w:val="16"/>
          <w:lang w:val="en-GB"/>
        </w:rPr>
        <w:t>to be in the way</w:t>
      </w:r>
      <w:r w:rsidRPr="0087720B">
        <w:rPr>
          <w:rFonts w:ascii="Arial" w:hAnsi="Arial" w:cs="Arial"/>
          <w:sz w:val="16"/>
          <w:szCs w:val="16"/>
          <w:lang w:val="en-GB"/>
        </w:rPr>
        <w:t xml:space="preserve"> in the sense of being a hindrance. So the phrase </w:t>
      </w:r>
      <w:r w:rsidRPr="0087720B">
        <w:rPr>
          <w:rFonts w:ascii="Arial" w:hAnsi="Arial" w:cs="Arial"/>
          <w:i/>
          <w:sz w:val="16"/>
          <w:szCs w:val="16"/>
          <w:lang w:val="en-GB"/>
        </w:rPr>
        <w:t>ek m</w:t>
      </w:r>
      <w:r w:rsidRPr="0087720B">
        <w:rPr>
          <w:rFonts w:ascii="Arial" w:hAnsi="Arial" w:cs="Arial"/>
          <w:i/>
          <w:sz w:val="16"/>
          <w:szCs w:val="16"/>
          <w:u w:val="single"/>
          <w:lang w:val="en-GB"/>
        </w:rPr>
        <w:t>e</w:t>
      </w:r>
      <w:r w:rsidRPr="0087720B">
        <w:rPr>
          <w:rFonts w:ascii="Arial" w:hAnsi="Arial" w:cs="Arial"/>
          <w:i/>
          <w:sz w:val="16"/>
          <w:szCs w:val="16"/>
          <w:lang w:val="en-GB"/>
        </w:rPr>
        <w:t>soo g</w:t>
      </w:r>
      <w:r w:rsidRPr="0087720B">
        <w:rPr>
          <w:rFonts w:ascii="Arial" w:hAnsi="Arial" w:cs="Arial"/>
          <w:i/>
          <w:sz w:val="16"/>
          <w:szCs w:val="16"/>
          <w:u w:val="single"/>
          <w:lang w:val="en-GB"/>
        </w:rPr>
        <w:t>i</w:t>
      </w:r>
      <w:r w:rsidRPr="0087720B">
        <w:rPr>
          <w:rFonts w:ascii="Arial" w:hAnsi="Arial" w:cs="Arial"/>
          <w:i/>
          <w:sz w:val="16"/>
          <w:szCs w:val="16"/>
          <w:lang w:val="en-GB"/>
        </w:rPr>
        <w:t>nesthai</w:t>
      </w:r>
      <w:r w:rsidRPr="0087720B">
        <w:rPr>
          <w:rFonts w:ascii="Arial" w:hAnsi="Arial" w:cs="Arial"/>
          <w:sz w:val="16"/>
          <w:szCs w:val="16"/>
          <w:lang w:val="en-GB"/>
        </w:rPr>
        <w:t xml:space="preserve"> in 2 Thess 2:7 naturally can suggest the removal of such activity</w:t>
      </w:r>
      <w:r w:rsidRPr="0087720B">
        <w:rPr>
          <w:rFonts w:ascii="Arial" w:hAnsi="Arial" w:cs="Arial"/>
          <w:sz w:val="16"/>
          <w:szCs w:val="16"/>
          <w:lang w:val="en-US"/>
        </w:rPr>
        <w:t xml:space="preserve">.“ </w:t>
      </w:r>
    </w:p>
  </w:footnote>
  <w:footnote w:id="57">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US"/>
        </w:rPr>
        <w:t xml:space="preserve"> „The chief argument against the rendering proposed is founded on the use of </w:t>
      </w:r>
      <w:r w:rsidRPr="0087720B">
        <w:rPr>
          <w:rFonts w:ascii="Arial" w:hAnsi="Arial" w:cs="Arial"/>
          <w:i/>
          <w:sz w:val="16"/>
          <w:szCs w:val="16"/>
          <w:lang w:val="en-US"/>
        </w:rPr>
        <w:t>eis m</w:t>
      </w:r>
      <w:r w:rsidRPr="0087720B">
        <w:rPr>
          <w:rFonts w:ascii="Arial" w:hAnsi="Arial" w:cs="Arial"/>
          <w:i/>
          <w:sz w:val="16"/>
          <w:szCs w:val="16"/>
          <w:u w:val="single"/>
          <w:lang w:val="en-US"/>
        </w:rPr>
        <w:t>e</w:t>
      </w:r>
      <w:r w:rsidRPr="0087720B">
        <w:rPr>
          <w:rFonts w:ascii="Arial" w:hAnsi="Arial" w:cs="Arial"/>
          <w:i/>
          <w:sz w:val="16"/>
          <w:szCs w:val="16"/>
          <w:lang w:val="en-US"/>
        </w:rPr>
        <w:t>son</w:t>
      </w:r>
      <w:r w:rsidRPr="0087720B">
        <w:rPr>
          <w:rFonts w:ascii="Arial" w:hAnsi="Arial" w:cs="Arial"/>
          <w:sz w:val="16"/>
          <w:szCs w:val="16"/>
          <w:lang w:val="en-US"/>
        </w:rPr>
        <w:t xml:space="preserve">, </w:t>
      </w:r>
      <w:r w:rsidRPr="0087720B">
        <w:rPr>
          <w:rFonts w:ascii="Arial" w:hAnsi="Arial" w:cs="Arial"/>
          <w:i/>
          <w:sz w:val="16"/>
          <w:szCs w:val="16"/>
          <w:lang w:val="en-US"/>
        </w:rPr>
        <w:t>en m</w:t>
      </w:r>
      <w:r w:rsidRPr="0087720B">
        <w:rPr>
          <w:rFonts w:ascii="Arial" w:hAnsi="Arial" w:cs="Arial"/>
          <w:i/>
          <w:sz w:val="16"/>
          <w:szCs w:val="16"/>
          <w:u w:val="single"/>
          <w:lang w:val="en-US"/>
        </w:rPr>
        <w:t>e</w:t>
      </w:r>
      <w:r w:rsidRPr="0087720B">
        <w:rPr>
          <w:rFonts w:ascii="Arial" w:hAnsi="Arial" w:cs="Arial"/>
          <w:i/>
          <w:sz w:val="16"/>
          <w:szCs w:val="16"/>
          <w:lang w:val="en-US"/>
        </w:rPr>
        <w:t>soo</w:t>
      </w:r>
      <w:r w:rsidRPr="0087720B">
        <w:rPr>
          <w:rFonts w:ascii="Arial" w:hAnsi="Arial" w:cs="Arial"/>
          <w:sz w:val="16"/>
          <w:szCs w:val="16"/>
          <w:lang w:val="en-US"/>
        </w:rPr>
        <w:t xml:space="preserve"> and </w:t>
      </w:r>
      <w:r w:rsidRPr="0087720B">
        <w:rPr>
          <w:rFonts w:ascii="Arial" w:hAnsi="Arial" w:cs="Arial"/>
          <w:i/>
          <w:sz w:val="16"/>
          <w:szCs w:val="16"/>
          <w:lang w:val="en-US"/>
        </w:rPr>
        <w:t>ek m</w:t>
      </w:r>
      <w:r w:rsidRPr="0087720B">
        <w:rPr>
          <w:rFonts w:ascii="Arial" w:hAnsi="Arial" w:cs="Arial"/>
          <w:i/>
          <w:sz w:val="16"/>
          <w:szCs w:val="16"/>
          <w:u w:val="single"/>
          <w:lang w:val="en-US"/>
        </w:rPr>
        <w:t>e</w:t>
      </w:r>
      <w:r w:rsidRPr="0087720B">
        <w:rPr>
          <w:rFonts w:ascii="Arial" w:hAnsi="Arial" w:cs="Arial"/>
          <w:i/>
          <w:sz w:val="16"/>
          <w:szCs w:val="16"/>
          <w:lang w:val="en-US"/>
        </w:rPr>
        <w:t>sou</w:t>
      </w:r>
      <w:r w:rsidRPr="0087720B">
        <w:rPr>
          <w:rFonts w:ascii="Arial" w:hAnsi="Arial" w:cs="Arial"/>
          <w:sz w:val="16"/>
          <w:szCs w:val="16"/>
          <w:lang w:val="en-US"/>
        </w:rPr>
        <w:t xml:space="preserve">, especially in </w:t>
      </w:r>
      <w:r w:rsidRPr="0087720B">
        <w:rPr>
          <w:rFonts w:ascii="Arial" w:hAnsi="Arial" w:cs="Arial"/>
          <w:i/>
          <w:iCs/>
          <w:sz w:val="16"/>
          <w:szCs w:val="16"/>
          <w:lang w:val="en-US"/>
        </w:rPr>
        <w:t>classical</w:t>
      </w:r>
      <w:r w:rsidRPr="0087720B">
        <w:rPr>
          <w:rFonts w:ascii="Arial" w:hAnsi="Arial" w:cs="Arial"/>
          <w:sz w:val="16"/>
          <w:szCs w:val="16"/>
          <w:lang w:val="en-US"/>
        </w:rPr>
        <w:t xml:space="preserve"> Greek... </w:t>
      </w:r>
      <w:r w:rsidRPr="0087720B">
        <w:rPr>
          <w:rFonts w:ascii="Arial" w:hAnsi="Arial" w:cs="Arial"/>
          <w:i/>
          <w:sz w:val="16"/>
          <w:szCs w:val="16"/>
          <w:lang w:val="en-US"/>
        </w:rPr>
        <w:t>eis m</w:t>
      </w:r>
      <w:r w:rsidRPr="0087720B">
        <w:rPr>
          <w:rFonts w:ascii="Arial" w:hAnsi="Arial" w:cs="Arial"/>
          <w:i/>
          <w:sz w:val="16"/>
          <w:szCs w:val="16"/>
          <w:u w:val="single"/>
          <w:lang w:val="en-US"/>
        </w:rPr>
        <w:t>e</w:t>
      </w:r>
      <w:r w:rsidRPr="0087720B">
        <w:rPr>
          <w:rFonts w:ascii="Arial" w:hAnsi="Arial" w:cs="Arial"/>
          <w:i/>
          <w:sz w:val="16"/>
          <w:szCs w:val="16"/>
          <w:lang w:val="en-US"/>
        </w:rPr>
        <w:t>son</w:t>
      </w:r>
      <w:r w:rsidRPr="0087720B">
        <w:rPr>
          <w:rFonts w:ascii="Arial" w:hAnsi="Arial" w:cs="Arial"/>
          <w:sz w:val="16"/>
          <w:szCs w:val="16"/>
          <w:lang w:val="en-US"/>
        </w:rPr>
        <w:t xml:space="preserve"> – is frequently used of any thing brought into the midst of men ... </w:t>
      </w:r>
      <w:r w:rsidRPr="0087720B">
        <w:rPr>
          <w:rFonts w:ascii="Arial" w:hAnsi="Arial" w:cs="Arial"/>
          <w:i/>
          <w:sz w:val="16"/>
          <w:szCs w:val="16"/>
          <w:lang w:val="en-US"/>
        </w:rPr>
        <w:t>En mesoo</w:t>
      </w:r>
      <w:r w:rsidRPr="0087720B">
        <w:rPr>
          <w:rFonts w:ascii="Arial" w:hAnsi="Arial" w:cs="Arial"/>
          <w:sz w:val="16"/>
          <w:szCs w:val="16"/>
          <w:lang w:val="en-US"/>
        </w:rPr>
        <w:t xml:space="preserve"> not unfrequently signifies ‘interposition’ or the being in a middle place, so as to stand obstructively in the way of any thing... </w:t>
      </w:r>
      <w:r w:rsidRPr="0087720B">
        <w:rPr>
          <w:rFonts w:ascii="Arial" w:hAnsi="Arial" w:cs="Arial"/>
          <w:i/>
          <w:sz w:val="16"/>
          <w:szCs w:val="16"/>
          <w:lang w:val="en-US"/>
        </w:rPr>
        <w:t>ek m</w:t>
      </w:r>
      <w:r w:rsidRPr="0087720B">
        <w:rPr>
          <w:rFonts w:ascii="Arial" w:hAnsi="Arial" w:cs="Arial"/>
          <w:i/>
          <w:sz w:val="16"/>
          <w:szCs w:val="16"/>
          <w:u w:val="single"/>
          <w:lang w:val="en-US"/>
        </w:rPr>
        <w:t>e</w:t>
      </w:r>
      <w:r w:rsidRPr="0087720B">
        <w:rPr>
          <w:rFonts w:ascii="Arial" w:hAnsi="Arial" w:cs="Arial"/>
          <w:i/>
          <w:sz w:val="16"/>
          <w:szCs w:val="16"/>
          <w:lang w:val="en-US"/>
        </w:rPr>
        <w:t>sou</w:t>
      </w:r>
      <w:r w:rsidRPr="0087720B">
        <w:rPr>
          <w:rFonts w:ascii="Arial" w:hAnsi="Arial" w:cs="Arial"/>
          <w:sz w:val="16"/>
          <w:szCs w:val="16"/>
          <w:lang w:val="en-US"/>
        </w:rPr>
        <w:t xml:space="preserve"> sometimes, </w:t>
      </w:r>
      <w:r w:rsidRPr="0087720B">
        <w:rPr>
          <w:rFonts w:ascii="Arial" w:hAnsi="Arial" w:cs="Arial"/>
          <w:i/>
          <w:iCs/>
          <w:sz w:val="16"/>
          <w:szCs w:val="16"/>
          <w:lang w:val="en-US"/>
        </w:rPr>
        <w:t>when connected with words signifying removal</w:t>
      </w:r>
      <w:r w:rsidRPr="0087720B">
        <w:rPr>
          <w:rFonts w:ascii="Arial" w:hAnsi="Arial" w:cs="Arial"/>
          <w:sz w:val="16"/>
          <w:szCs w:val="16"/>
          <w:lang w:val="en-US"/>
        </w:rPr>
        <w:t xml:space="preserve">, implies removal from such obstructive place. Scripture supplies several examples of this use of </w:t>
      </w:r>
      <w:r w:rsidRPr="0087720B">
        <w:rPr>
          <w:rFonts w:ascii="Arial" w:hAnsi="Arial" w:cs="Arial"/>
          <w:i/>
          <w:sz w:val="16"/>
          <w:szCs w:val="16"/>
          <w:lang w:val="en-US"/>
        </w:rPr>
        <w:t>ek m</w:t>
      </w:r>
      <w:r w:rsidRPr="0087720B">
        <w:rPr>
          <w:rFonts w:ascii="Arial" w:hAnsi="Arial" w:cs="Arial"/>
          <w:i/>
          <w:sz w:val="16"/>
          <w:szCs w:val="16"/>
          <w:u w:val="single"/>
          <w:lang w:val="en-US"/>
        </w:rPr>
        <w:t>e</w:t>
      </w:r>
      <w:r w:rsidRPr="0087720B">
        <w:rPr>
          <w:rFonts w:ascii="Arial" w:hAnsi="Arial" w:cs="Arial"/>
          <w:i/>
          <w:sz w:val="16"/>
          <w:szCs w:val="16"/>
          <w:lang w:val="en-US"/>
        </w:rPr>
        <w:t>sou</w:t>
      </w:r>
      <w:r w:rsidRPr="0087720B">
        <w:rPr>
          <w:rFonts w:ascii="Arial" w:hAnsi="Arial" w:cs="Arial"/>
          <w:sz w:val="16"/>
          <w:szCs w:val="16"/>
          <w:lang w:val="en-US"/>
        </w:rPr>
        <w:t xml:space="preserve">, e.g., Col 2:14: </w:t>
      </w:r>
      <w:r w:rsidRPr="0087720B">
        <w:rPr>
          <w:rFonts w:ascii="Arial" w:hAnsi="Arial" w:cs="Arial"/>
          <w:i/>
          <w:sz w:val="16"/>
          <w:szCs w:val="16"/>
          <w:lang w:val="en-US"/>
        </w:rPr>
        <w:t>exal</w:t>
      </w:r>
      <w:r w:rsidRPr="0087720B">
        <w:rPr>
          <w:rFonts w:ascii="Arial" w:hAnsi="Arial" w:cs="Arial"/>
          <w:i/>
          <w:sz w:val="16"/>
          <w:szCs w:val="16"/>
          <w:u w:val="single"/>
          <w:lang w:val="en-US"/>
        </w:rPr>
        <w:t>ei</w:t>
      </w:r>
      <w:r w:rsidRPr="0087720B">
        <w:rPr>
          <w:rFonts w:ascii="Arial" w:hAnsi="Arial" w:cs="Arial"/>
          <w:i/>
          <w:sz w:val="16"/>
          <w:szCs w:val="16"/>
          <w:lang w:val="en-US"/>
        </w:rPr>
        <w:t>psas to kath heem</w:t>
      </w:r>
      <w:r w:rsidRPr="0087720B">
        <w:rPr>
          <w:rFonts w:ascii="Arial" w:hAnsi="Arial" w:cs="Arial"/>
          <w:i/>
          <w:sz w:val="16"/>
          <w:szCs w:val="16"/>
          <w:u w:val="single"/>
          <w:lang w:val="en-US"/>
        </w:rPr>
        <w:t>oo</w:t>
      </w:r>
      <w:r w:rsidRPr="0087720B">
        <w:rPr>
          <w:rFonts w:ascii="Arial" w:hAnsi="Arial" w:cs="Arial"/>
          <w:i/>
          <w:sz w:val="16"/>
          <w:szCs w:val="16"/>
          <w:lang w:val="en-US"/>
        </w:rPr>
        <w:t>n cheirogr</w:t>
      </w:r>
      <w:r w:rsidRPr="0087720B">
        <w:rPr>
          <w:rFonts w:ascii="Arial" w:hAnsi="Arial" w:cs="Arial"/>
          <w:i/>
          <w:sz w:val="16"/>
          <w:szCs w:val="16"/>
          <w:u w:val="single"/>
          <w:lang w:val="en-US"/>
        </w:rPr>
        <w:t>a</w:t>
      </w:r>
      <w:r w:rsidRPr="0087720B">
        <w:rPr>
          <w:rFonts w:ascii="Arial" w:hAnsi="Arial" w:cs="Arial"/>
          <w:i/>
          <w:sz w:val="16"/>
          <w:szCs w:val="16"/>
          <w:lang w:val="en-US"/>
        </w:rPr>
        <w:t>phoon tois d</w:t>
      </w:r>
      <w:r w:rsidRPr="0087720B">
        <w:rPr>
          <w:rFonts w:ascii="Arial" w:hAnsi="Arial" w:cs="Arial"/>
          <w:i/>
          <w:sz w:val="16"/>
          <w:szCs w:val="16"/>
          <w:u w:val="single"/>
          <w:lang w:val="en-US"/>
        </w:rPr>
        <w:t>o</w:t>
      </w:r>
      <w:r w:rsidRPr="0087720B">
        <w:rPr>
          <w:rFonts w:ascii="Arial" w:hAnsi="Arial" w:cs="Arial"/>
          <w:i/>
          <w:sz w:val="16"/>
          <w:szCs w:val="16"/>
          <w:lang w:val="en-US"/>
        </w:rPr>
        <w:t>gmasin, ho een hüpenant</w:t>
      </w:r>
      <w:r w:rsidRPr="0087720B">
        <w:rPr>
          <w:rFonts w:ascii="Arial" w:hAnsi="Arial" w:cs="Arial"/>
          <w:i/>
          <w:sz w:val="16"/>
          <w:szCs w:val="16"/>
          <w:u w:val="single"/>
          <w:lang w:val="en-US"/>
        </w:rPr>
        <w:t>i</w:t>
      </w:r>
      <w:r w:rsidRPr="0087720B">
        <w:rPr>
          <w:rFonts w:ascii="Arial" w:hAnsi="Arial" w:cs="Arial"/>
          <w:i/>
          <w:sz w:val="16"/>
          <w:szCs w:val="16"/>
          <w:lang w:val="en-US"/>
        </w:rPr>
        <w:t>on heem</w:t>
      </w:r>
      <w:r w:rsidRPr="0087720B">
        <w:rPr>
          <w:rFonts w:ascii="Arial" w:hAnsi="Arial" w:cs="Arial"/>
          <w:i/>
          <w:sz w:val="16"/>
          <w:szCs w:val="16"/>
          <w:u w:val="single"/>
          <w:lang w:val="en-US"/>
        </w:rPr>
        <w:t>i</w:t>
      </w:r>
      <w:r w:rsidRPr="0087720B">
        <w:rPr>
          <w:rFonts w:ascii="Arial" w:hAnsi="Arial" w:cs="Arial"/>
          <w:i/>
          <w:sz w:val="16"/>
          <w:szCs w:val="16"/>
          <w:lang w:val="en-US"/>
        </w:rPr>
        <w:t>n, kai aut</w:t>
      </w:r>
      <w:r w:rsidRPr="0087720B">
        <w:rPr>
          <w:rFonts w:ascii="Arial" w:hAnsi="Arial" w:cs="Arial"/>
          <w:i/>
          <w:sz w:val="16"/>
          <w:szCs w:val="16"/>
          <w:u w:val="single"/>
          <w:lang w:val="en-US"/>
        </w:rPr>
        <w:t>o</w:t>
      </w:r>
      <w:r w:rsidRPr="0087720B">
        <w:rPr>
          <w:rFonts w:ascii="Arial" w:hAnsi="Arial" w:cs="Arial"/>
          <w:i/>
          <w:sz w:val="16"/>
          <w:szCs w:val="16"/>
          <w:lang w:val="en-US"/>
        </w:rPr>
        <w:t xml:space="preserve"> </w:t>
      </w:r>
      <w:r w:rsidRPr="0087720B">
        <w:rPr>
          <w:rFonts w:ascii="Arial" w:hAnsi="Arial" w:cs="Arial"/>
          <w:i/>
          <w:sz w:val="16"/>
          <w:szCs w:val="16"/>
          <w:u w:val="single"/>
          <w:lang w:val="en-US"/>
        </w:rPr>
        <w:t>ee</w:t>
      </w:r>
      <w:r w:rsidRPr="0087720B">
        <w:rPr>
          <w:rFonts w:ascii="Arial" w:hAnsi="Arial" w:cs="Arial"/>
          <w:i/>
          <w:sz w:val="16"/>
          <w:szCs w:val="16"/>
          <w:lang w:val="en-US"/>
        </w:rPr>
        <w:t>rken ek tou m</w:t>
      </w:r>
      <w:r w:rsidRPr="0087720B">
        <w:rPr>
          <w:rFonts w:ascii="Arial" w:hAnsi="Arial" w:cs="Arial"/>
          <w:i/>
          <w:sz w:val="16"/>
          <w:szCs w:val="16"/>
          <w:u w:val="single"/>
          <w:lang w:val="en-US"/>
        </w:rPr>
        <w:t>e</w:t>
      </w:r>
      <w:r w:rsidRPr="0087720B">
        <w:rPr>
          <w:rFonts w:ascii="Arial" w:hAnsi="Arial" w:cs="Arial"/>
          <w:i/>
          <w:sz w:val="16"/>
          <w:szCs w:val="16"/>
          <w:lang w:val="en-US"/>
        </w:rPr>
        <w:t>sou</w:t>
      </w:r>
      <w:r w:rsidRPr="0087720B">
        <w:rPr>
          <w:rFonts w:ascii="Arial" w:hAnsi="Arial" w:cs="Arial"/>
          <w:sz w:val="16"/>
          <w:szCs w:val="16"/>
          <w:lang w:val="en-US"/>
        </w:rPr>
        <w:t xml:space="preserve"> &amp;c. Two passages from Herodotus are also quoted as shewing a similar use of </w:t>
      </w:r>
      <w:r w:rsidRPr="0087720B">
        <w:rPr>
          <w:rFonts w:ascii="Arial" w:hAnsi="Arial" w:cs="Arial"/>
          <w:i/>
          <w:sz w:val="16"/>
          <w:szCs w:val="16"/>
          <w:lang w:val="en-US"/>
        </w:rPr>
        <w:t>ek m</w:t>
      </w:r>
      <w:r w:rsidRPr="0087720B">
        <w:rPr>
          <w:rFonts w:ascii="Arial" w:hAnsi="Arial" w:cs="Arial"/>
          <w:i/>
          <w:sz w:val="16"/>
          <w:szCs w:val="16"/>
          <w:u w:val="single"/>
          <w:lang w:val="en-US"/>
        </w:rPr>
        <w:t>e</w:t>
      </w:r>
      <w:r w:rsidRPr="0087720B">
        <w:rPr>
          <w:rFonts w:ascii="Arial" w:hAnsi="Arial" w:cs="Arial"/>
          <w:i/>
          <w:sz w:val="16"/>
          <w:szCs w:val="16"/>
          <w:lang w:val="en-US"/>
        </w:rPr>
        <w:t>sou</w:t>
      </w:r>
      <w:r w:rsidRPr="0087720B">
        <w:rPr>
          <w:rFonts w:ascii="Arial" w:hAnsi="Arial" w:cs="Arial"/>
          <w:sz w:val="16"/>
          <w:szCs w:val="16"/>
          <w:lang w:val="en-US"/>
        </w:rPr>
        <w:t>, viz., Herod. 3:83 and 8:22</w:t>
      </w:r>
      <w:r w:rsidRPr="0087720B">
        <w:rPr>
          <w:rFonts w:ascii="Arial" w:hAnsi="Arial" w:cs="Arial"/>
          <w:sz w:val="16"/>
          <w:szCs w:val="16"/>
          <w:vertAlign w:val="superscript"/>
          <w:lang w:val="en-US"/>
        </w:rPr>
        <w:t>(3)</w:t>
      </w:r>
      <w:r w:rsidRPr="0087720B">
        <w:rPr>
          <w:rFonts w:ascii="Arial" w:hAnsi="Arial" w:cs="Arial"/>
          <w:sz w:val="16"/>
          <w:szCs w:val="16"/>
          <w:lang w:val="en-US"/>
        </w:rPr>
        <w:t xml:space="preserve">. But neither of these two passages are of any value in determining the </w:t>
      </w:r>
      <w:r w:rsidRPr="0087720B">
        <w:rPr>
          <w:rFonts w:ascii="Arial" w:hAnsi="Arial" w:cs="Arial"/>
          <w:i/>
          <w:iCs/>
          <w:sz w:val="16"/>
          <w:szCs w:val="16"/>
          <w:lang w:val="en-US"/>
        </w:rPr>
        <w:t>independent</w:t>
      </w:r>
      <w:r w:rsidRPr="0087720B">
        <w:rPr>
          <w:rFonts w:ascii="Arial" w:hAnsi="Arial" w:cs="Arial"/>
          <w:sz w:val="16"/>
          <w:szCs w:val="16"/>
          <w:lang w:val="en-US"/>
        </w:rPr>
        <w:t xml:space="preserve"> force of </w:t>
      </w:r>
      <w:r w:rsidRPr="0087720B">
        <w:rPr>
          <w:rFonts w:ascii="Arial" w:hAnsi="Arial" w:cs="Arial"/>
          <w:i/>
          <w:sz w:val="16"/>
          <w:szCs w:val="16"/>
          <w:lang w:val="en-US"/>
        </w:rPr>
        <w:t>ek m</w:t>
      </w:r>
      <w:r w:rsidRPr="0087720B">
        <w:rPr>
          <w:rFonts w:ascii="Arial" w:hAnsi="Arial" w:cs="Arial"/>
          <w:i/>
          <w:sz w:val="16"/>
          <w:szCs w:val="16"/>
          <w:u w:val="single"/>
          <w:lang w:val="en-US"/>
        </w:rPr>
        <w:t>e</w:t>
      </w:r>
      <w:r w:rsidRPr="0087720B">
        <w:rPr>
          <w:rFonts w:ascii="Arial" w:hAnsi="Arial" w:cs="Arial"/>
          <w:i/>
          <w:sz w:val="16"/>
          <w:szCs w:val="16"/>
          <w:lang w:val="en-US"/>
        </w:rPr>
        <w:t>sou</w:t>
      </w:r>
      <w:r w:rsidRPr="0087720B">
        <w:rPr>
          <w:rFonts w:ascii="Arial" w:hAnsi="Arial" w:cs="Arial"/>
          <w:sz w:val="16"/>
          <w:szCs w:val="16"/>
          <w:lang w:val="en-US"/>
        </w:rPr>
        <w:t xml:space="preserve">, because the words </w:t>
      </w:r>
      <w:r w:rsidRPr="0087720B">
        <w:rPr>
          <w:rFonts w:ascii="Arial" w:hAnsi="Arial" w:cs="Arial"/>
          <w:i/>
          <w:sz w:val="16"/>
          <w:szCs w:val="16"/>
          <w:lang w:val="en-US"/>
        </w:rPr>
        <w:t>kath</w:t>
      </w:r>
      <w:r w:rsidRPr="0087720B">
        <w:rPr>
          <w:rFonts w:ascii="Arial" w:hAnsi="Arial" w:cs="Arial"/>
          <w:i/>
          <w:sz w:val="16"/>
          <w:szCs w:val="16"/>
          <w:u w:val="single"/>
          <w:lang w:val="en-US"/>
        </w:rPr>
        <w:t>e</w:t>
      </w:r>
      <w:r w:rsidRPr="0087720B">
        <w:rPr>
          <w:rFonts w:ascii="Arial" w:hAnsi="Arial" w:cs="Arial"/>
          <w:i/>
          <w:sz w:val="16"/>
          <w:szCs w:val="16"/>
          <w:lang w:val="en-US"/>
        </w:rPr>
        <w:t>dsesthai</w:t>
      </w:r>
      <w:r w:rsidRPr="0087720B">
        <w:rPr>
          <w:rFonts w:ascii="Arial" w:hAnsi="Arial" w:cs="Arial"/>
          <w:sz w:val="16"/>
          <w:szCs w:val="16"/>
          <w:lang w:val="en-US"/>
        </w:rPr>
        <w:t xml:space="preserve"> and </w:t>
      </w:r>
      <w:r w:rsidRPr="0087720B">
        <w:rPr>
          <w:rFonts w:ascii="Arial" w:hAnsi="Arial" w:cs="Arial"/>
          <w:i/>
          <w:iCs/>
          <w:sz w:val="16"/>
          <w:szCs w:val="16"/>
          <w:u w:val="single"/>
          <w:lang w:val="en-US"/>
        </w:rPr>
        <w:t>e</w:t>
      </w:r>
      <w:r w:rsidRPr="0087720B">
        <w:rPr>
          <w:rFonts w:ascii="Arial" w:hAnsi="Arial" w:cs="Arial"/>
          <w:i/>
          <w:iCs/>
          <w:sz w:val="16"/>
          <w:szCs w:val="16"/>
          <w:lang w:val="en-US"/>
        </w:rPr>
        <w:t>sesthe</w:t>
      </w:r>
      <w:r w:rsidRPr="0087720B">
        <w:rPr>
          <w:rFonts w:ascii="Arial" w:hAnsi="Arial" w:cs="Arial"/>
          <w:sz w:val="16"/>
          <w:szCs w:val="16"/>
          <w:lang w:val="en-US"/>
        </w:rPr>
        <w:t xml:space="preserve">, as here used, necessarily give to </w:t>
      </w:r>
      <w:r w:rsidRPr="0087720B">
        <w:rPr>
          <w:rFonts w:ascii="Arial" w:hAnsi="Arial" w:cs="Arial"/>
          <w:i/>
          <w:sz w:val="16"/>
          <w:szCs w:val="16"/>
          <w:lang w:val="en-US"/>
        </w:rPr>
        <w:t>ek</w:t>
      </w:r>
      <w:r w:rsidRPr="0087720B">
        <w:rPr>
          <w:rFonts w:ascii="Arial" w:hAnsi="Arial" w:cs="Arial"/>
          <w:sz w:val="16"/>
          <w:szCs w:val="16"/>
          <w:lang w:val="en-US"/>
        </w:rPr>
        <w:t xml:space="preserve"> the meaning of „secession“, quite as much as its conexion with </w:t>
      </w:r>
      <w:r w:rsidRPr="0087720B">
        <w:rPr>
          <w:rFonts w:ascii="Arial" w:hAnsi="Arial" w:cs="Arial"/>
          <w:i/>
          <w:iCs/>
          <w:sz w:val="16"/>
          <w:szCs w:val="16"/>
          <w:u w:val="single"/>
          <w:lang w:val="en-US"/>
        </w:rPr>
        <w:t>ai</w:t>
      </w:r>
      <w:r w:rsidRPr="0087720B">
        <w:rPr>
          <w:rFonts w:ascii="Arial" w:hAnsi="Arial" w:cs="Arial"/>
          <w:i/>
          <w:iCs/>
          <w:sz w:val="16"/>
          <w:szCs w:val="16"/>
          <w:lang w:val="en-US"/>
        </w:rPr>
        <w:t>roo</w:t>
      </w:r>
      <w:r w:rsidRPr="0087720B">
        <w:rPr>
          <w:rFonts w:ascii="Arial" w:hAnsi="Arial" w:cs="Arial"/>
          <w:sz w:val="16"/>
          <w:szCs w:val="16"/>
          <w:lang w:val="en-US"/>
        </w:rPr>
        <w:t xml:space="preserve"> in Col 2:14 gives to it there the meaning of </w:t>
      </w:r>
      <w:r w:rsidRPr="0087720B">
        <w:rPr>
          <w:rFonts w:ascii="Arial" w:hAnsi="Arial" w:cs="Arial"/>
          <w:i/>
          <w:iCs/>
          <w:sz w:val="16"/>
          <w:szCs w:val="16"/>
          <w:lang w:val="en-US"/>
        </w:rPr>
        <w:t>removal</w:t>
      </w:r>
      <w:r w:rsidRPr="0087720B">
        <w:rPr>
          <w:rFonts w:ascii="Arial" w:hAnsi="Arial" w:cs="Arial"/>
          <w:sz w:val="16"/>
          <w:szCs w:val="16"/>
          <w:lang w:val="en-US"/>
        </w:rPr>
        <w:t>.“ Newton, Notes an Romans</w:t>
      </w:r>
      <w:r w:rsidRPr="0087720B">
        <w:rPr>
          <w:rFonts w:ascii="Arial" w:hAnsi="Arial" w:cs="Arial"/>
          <w:iCs/>
          <w:sz w:val="16"/>
          <w:szCs w:val="16"/>
          <w:lang w:val="en-US"/>
        </w:rPr>
        <w:t>,</w:t>
      </w:r>
      <w:r w:rsidRPr="0087720B">
        <w:rPr>
          <w:rFonts w:ascii="Arial" w:hAnsi="Arial" w:cs="Arial"/>
          <w:sz w:val="16"/>
          <w:szCs w:val="16"/>
          <w:lang w:val="en-US"/>
        </w:rPr>
        <w:t xml:space="preserve"> S. 96-97</w:t>
      </w:r>
    </w:p>
  </w:footnote>
  <w:footnote w:id="58">
    <w:p w:rsidR="009C0612" w:rsidRPr="0087720B" w:rsidRDefault="009C0612" w:rsidP="009C0612">
      <w:pPr>
        <w:rPr>
          <w:rFonts w:ascii="Arial" w:hAnsi="Arial" w:cs="Arial"/>
          <w:sz w:val="16"/>
          <w:szCs w:val="16"/>
          <w:lang w:val="en-US"/>
        </w:rPr>
      </w:pPr>
      <w:r w:rsidRPr="0087720B">
        <w:rPr>
          <w:rStyle w:val="Funotenzeichen"/>
          <w:rFonts w:ascii="Arial" w:hAnsi="Arial" w:cs="Arial"/>
          <w:sz w:val="16"/>
          <w:szCs w:val="16"/>
        </w:rPr>
        <w:footnoteRef/>
      </w:r>
      <w:r w:rsidRPr="0087720B">
        <w:rPr>
          <w:rFonts w:ascii="Arial" w:hAnsi="Arial" w:cs="Arial"/>
          <w:sz w:val="16"/>
          <w:szCs w:val="16"/>
          <w:lang w:val="en-US"/>
        </w:rPr>
        <w:t xml:space="preserve"> „The passage most relied on, to shew that </w:t>
      </w:r>
      <w:r w:rsidRPr="0087720B">
        <w:rPr>
          <w:rFonts w:ascii="Arial" w:hAnsi="Arial" w:cs="Arial"/>
          <w:i/>
          <w:sz w:val="16"/>
          <w:szCs w:val="16"/>
          <w:lang w:val="en-US"/>
        </w:rPr>
        <w:t>ek m</w:t>
      </w:r>
      <w:r w:rsidRPr="0087720B">
        <w:rPr>
          <w:rFonts w:ascii="Arial" w:hAnsi="Arial" w:cs="Arial"/>
          <w:i/>
          <w:sz w:val="16"/>
          <w:szCs w:val="16"/>
          <w:u w:val="single"/>
          <w:lang w:val="en-US"/>
        </w:rPr>
        <w:t>e</w:t>
      </w:r>
      <w:r w:rsidRPr="0087720B">
        <w:rPr>
          <w:rFonts w:ascii="Arial" w:hAnsi="Arial" w:cs="Arial"/>
          <w:i/>
          <w:sz w:val="16"/>
          <w:szCs w:val="16"/>
          <w:lang w:val="en-US"/>
        </w:rPr>
        <w:t>sou</w:t>
      </w:r>
      <w:r w:rsidRPr="0087720B">
        <w:rPr>
          <w:rFonts w:ascii="Arial" w:hAnsi="Arial" w:cs="Arial"/>
          <w:sz w:val="16"/>
          <w:szCs w:val="16"/>
          <w:lang w:val="en-US"/>
        </w:rPr>
        <w:t xml:space="preserve"> has the independent force of removal or withdrawal, is from Aeschin. </w:t>
      </w:r>
      <w:r w:rsidRPr="0087720B">
        <w:rPr>
          <w:rFonts w:ascii="Arial" w:hAnsi="Arial" w:cs="Arial"/>
          <w:i/>
          <w:iCs/>
          <w:sz w:val="16"/>
          <w:szCs w:val="16"/>
          <w:lang w:val="en-US"/>
        </w:rPr>
        <w:t>Epist</w:t>
      </w:r>
      <w:r w:rsidRPr="0087720B">
        <w:rPr>
          <w:rFonts w:ascii="Arial" w:hAnsi="Arial" w:cs="Arial"/>
          <w:sz w:val="16"/>
          <w:szCs w:val="16"/>
          <w:lang w:val="en-US"/>
        </w:rPr>
        <w:t xml:space="preserve">. The passage is as follows: </w:t>
      </w:r>
      <w:r w:rsidRPr="0087720B">
        <w:rPr>
          <w:rFonts w:ascii="Arial" w:hAnsi="Arial" w:cs="Arial"/>
          <w:i/>
          <w:sz w:val="16"/>
          <w:szCs w:val="16"/>
          <w:lang w:val="en-US"/>
        </w:rPr>
        <w:t>t</w:t>
      </w:r>
      <w:r w:rsidRPr="0087720B">
        <w:rPr>
          <w:rFonts w:ascii="Arial" w:hAnsi="Arial" w:cs="Arial"/>
          <w:i/>
          <w:sz w:val="16"/>
          <w:szCs w:val="16"/>
          <w:u w:val="single"/>
          <w:lang w:val="en-US"/>
        </w:rPr>
        <w:t>i</w:t>
      </w:r>
      <w:r w:rsidRPr="0087720B">
        <w:rPr>
          <w:rFonts w:ascii="Arial" w:hAnsi="Arial" w:cs="Arial"/>
          <w:i/>
          <w:sz w:val="16"/>
          <w:szCs w:val="16"/>
          <w:lang w:val="en-US"/>
        </w:rPr>
        <w:t xml:space="preserve">s gar ouk </w:t>
      </w:r>
      <w:r w:rsidRPr="0087720B">
        <w:rPr>
          <w:rFonts w:ascii="Arial" w:hAnsi="Arial" w:cs="Arial"/>
          <w:i/>
          <w:sz w:val="16"/>
          <w:szCs w:val="16"/>
          <w:u w:val="single"/>
          <w:lang w:val="en-US"/>
        </w:rPr>
        <w:t>oi</w:t>
      </w:r>
      <w:r w:rsidRPr="0087720B">
        <w:rPr>
          <w:rFonts w:ascii="Arial" w:hAnsi="Arial" w:cs="Arial"/>
          <w:i/>
          <w:sz w:val="16"/>
          <w:szCs w:val="16"/>
          <w:lang w:val="en-US"/>
        </w:rPr>
        <w:t>den, h</w:t>
      </w:r>
      <w:r w:rsidRPr="0087720B">
        <w:rPr>
          <w:rFonts w:ascii="Arial" w:hAnsi="Arial" w:cs="Arial"/>
          <w:i/>
          <w:sz w:val="16"/>
          <w:szCs w:val="16"/>
          <w:u w:val="single"/>
          <w:lang w:val="en-US"/>
        </w:rPr>
        <w:t>o</w:t>
      </w:r>
      <w:r w:rsidRPr="0087720B">
        <w:rPr>
          <w:rFonts w:ascii="Arial" w:hAnsi="Arial" w:cs="Arial"/>
          <w:i/>
          <w:sz w:val="16"/>
          <w:szCs w:val="16"/>
          <w:lang w:val="en-US"/>
        </w:rPr>
        <w:t>ti apoth</w:t>
      </w:r>
      <w:r w:rsidRPr="0087720B">
        <w:rPr>
          <w:rFonts w:ascii="Arial" w:hAnsi="Arial" w:cs="Arial"/>
          <w:i/>
          <w:sz w:val="16"/>
          <w:szCs w:val="16"/>
          <w:u w:val="single"/>
          <w:lang w:val="en-US"/>
        </w:rPr>
        <w:t>a</w:t>
      </w:r>
      <w:r w:rsidRPr="0087720B">
        <w:rPr>
          <w:rFonts w:ascii="Arial" w:hAnsi="Arial" w:cs="Arial"/>
          <w:i/>
          <w:sz w:val="16"/>
          <w:szCs w:val="16"/>
          <w:lang w:val="en-US"/>
        </w:rPr>
        <w:t>nontes hoi anthr</w:t>
      </w:r>
      <w:r w:rsidRPr="0087720B">
        <w:rPr>
          <w:rFonts w:ascii="Arial" w:hAnsi="Arial" w:cs="Arial"/>
          <w:i/>
          <w:sz w:val="16"/>
          <w:szCs w:val="16"/>
          <w:u w:val="single"/>
          <w:lang w:val="en-US"/>
        </w:rPr>
        <w:t>oo</w:t>
      </w:r>
      <w:r w:rsidRPr="0087720B">
        <w:rPr>
          <w:rFonts w:ascii="Arial" w:hAnsi="Arial" w:cs="Arial"/>
          <w:i/>
          <w:sz w:val="16"/>
          <w:szCs w:val="16"/>
          <w:lang w:val="en-US"/>
        </w:rPr>
        <w:t>poi h</w:t>
      </w:r>
      <w:r w:rsidRPr="0087720B">
        <w:rPr>
          <w:rFonts w:ascii="Arial" w:hAnsi="Arial" w:cs="Arial"/>
          <w:i/>
          <w:sz w:val="16"/>
          <w:szCs w:val="16"/>
          <w:u w:val="single"/>
          <w:lang w:val="en-US"/>
        </w:rPr>
        <w:t>ou</w:t>
      </w:r>
      <w:r w:rsidRPr="0087720B">
        <w:rPr>
          <w:rFonts w:ascii="Arial" w:hAnsi="Arial" w:cs="Arial"/>
          <w:i/>
          <w:sz w:val="16"/>
          <w:szCs w:val="16"/>
          <w:lang w:val="en-US"/>
        </w:rPr>
        <w:t>toi kai ph</w:t>
      </w:r>
      <w:r w:rsidRPr="0087720B">
        <w:rPr>
          <w:rFonts w:ascii="Arial" w:hAnsi="Arial" w:cs="Arial"/>
          <w:i/>
          <w:sz w:val="16"/>
          <w:szCs w:val="16"/>
          <w:u w:val="single"/>
          <w:lang w:val="en-US"/>
        </w:rPr>
        <w:t>eü</w:t>
      </w:r>
      <w:r w:rsidRPr="0087720B">
        <w:rPr>
          <w:rFonts w:ascii="Arial" w:hAnsi="Arial" w:cs="Arial"/>
          <w:i/>
          <w:sz w:val="16"/>
          <w:szCs w:val="16"/>
          <w:lang w:val="en-US"/>
        </w:rPr>
        <w:t>gontes ek tees patr</w:t>
      </w:r>
      <w:r w:rsidRPr="0087720B">
        <w:rPr>
          <w:rFonts w:ascii="Arial" w:hAnsi="Arial" w:cs="Arial"/>
          <w:i/>
          <w:sz w:val="16"/>
          <w:szCs w:val="16"/>
          <w:u w:val="single"/>
          <w:lang w:val="en-US"/>
        </w:rPr>
        <w:t>i</w:t>
      </w:r>
      <w:r w:rsidRPr="0087720B">
        <w:rPr>
          <w:rFonts w:ascii="Arial" w:hAnsi="Arial" w:cs="Arial"/>
          <w:i/>
          <w:sz w:val="16"/>
          <w:szCs w:val="16"/>
          <w:lang w:val="en-US"/>
        </w:rPr>
        <w:t>dos, t</w:t>
      </w:r>
      <w:r w:rsidRPr="0087720B">
        <w:rPr>
          <w:rFonts w:ascii="Arial" w:hAnsi="Arial" w:cs="Arial"/>
          <w:i/>
          <w:sz w:val="16"/>
          <w:szCs w:val="16"/>
          <w:u w:val="single"/>
          <w:lang w:val="en-US"/>
        </w:rPr>
        <w:t>o</w:t>
      </w:r>
      <w:r w:rsidRPr="0087720B">
        <w:rPr>
          <w:rFonts w:ascii="Arial" w:hAnsi="Arial" w:cs="Arial"/>
          <w:i/>
          <w:sz w:val="16"/>
          <w:szCs w:val="16"/>
          <w:lang w:val="en-US"/>
        </w:rPr>
        <w:t>te dee kai m</w:t>
      </w:r>
      <w:r w:rsidRPr="0087720B">
        <w:rPr>
          <w:rFonts w:ascii="Arial" w:hAnsi="Arial" w:cs="Arial"/>
          <w:i/>
          <w:sz w:val="16"/>
          <w:szCs w:val="16"/>
          <w:u w:val="single"/>
          <w:lang w:val="en-US"/>
        </w:rPr>
        <w:t>a</w:t>
      </w:r>
      <w:r w:rsidRPr="0087720B">
        <w:rPr>
          <w:rFonts w:ascii="Arial" w:hAnsi="Arial" w:cs="Arial"/>
          <w:i/>
          <w:sz w:val="16"/>
          <w:szCs w:val="16"/>
          <w:lang w:val="en-US"/>
        </w:rPr>
        <w:t>lista, h</w:t>
      </w:r>
      <w:r w:rsidRPr="0087720B">
        <w:rPr>
          <w:rFonts w:ascii="Arial" w:hAnsi="Arial" w:cs="Arial"/>
          <w:i/>
          <w:sz w:val="16"/>
          <w:szCs w:val="16"/>
          <w:u w:val="single"/>
          <w:lang w:val="en-US"/>
        </w:rPr>
        <w:t>o</w:t>
      </w:r>
      <w:r w:rsidRPr="0087720B">
        <w:rPr>
          <w:rFonts w:ascii="Arial" w:hAnsi="Arial" w:cs="Arial"/>
          <w:i/>
          <w:sz w:val="16"/>
          <w:szCs w:val="16"/>
          <w:lang w:val="en-US"/>
        </w:rPr>
        <w:t>poioi tines eg</w:t>
      </w:r>
      <w:r w:rsidRPr="0087720B">
        <w:rPr>
          <w:rFonts w:ascii="Arial" w:hAnsi="Arial" w:cs="Arial"/>
          <w:i/>
          <w:sz w:val="16"/>
          <w:szCs w:val="16"/>
          <w:u w:val="single"/>
          <w:lang w:val="en-US"/>
        </w:rPr>
        <w:t>e</w:t>
      </w:r>
      <w:r w:rsidRPr="0087720B">
        <w:rPr>
          <w:rFonts w:ascii="Arial" w:hAnsi="Arial" w:cs="Arial"/>
          <w:i/>
          <w:sz w:val="16"/>
          <w:szCs w:val="16"/>
          <w:lang w:val="en-US"/>
        </w:rPr>
        <w:t>nonto tous tr</w:t>
      </w:r>
      <w:r w:rsidRPr="0087720B">
        <w:rPr>
          <w:rFonts w:ascii="Arial" w:hAnsi="Arial" w:cs="Arial"/>
          <w:i/>
          <w:sz w:val="16"/>
          <w:szCs w:val="16"/>
          <w:u w:val="single"/>
          <w:lang w:val="en-US"/>
        </w:rPr>
        <w:t>o</w:t>
      </w:r>
      <w:r w:rsidRPr="0087720B">
        <w:rPr>
          <w:rFonts w:ascii="Arial" w:hAnsi="Arial" w:cs="Arial"/>
          <w:i/>
          <w:sz w:val="16"/>
          <w:szCs w:val="16"/>
          <w:lang w:val="en-US"/>
        </w:rPr>
        <w:t>pous, diad</w:t>
      </w:r>
      <w:r w:rsidRPr="0087720B">
        <w:rPr>
          <w:rFonts w:ascii="Arial" w:hAnsi="Arial" w:cs="Arial"/>
          <w:i/>
          <w:sz w:val="16"/>
          <w:szCs w:val="16"/>
          <w:u w:val="single"/>
          <w:lang w:val="en-US"/>
        </w:rPr>
        <w:t>ei</w:t>
      </w:r>
      <w:r w:rsidRPr="0087720B">
        <w:rPr>
          <w:rFonts w:ascii="Arial" w:hAnsi="Arial" w:cs="Arial"/>
          <w:i/>
          <w:sz w:val="16"/>
          <w:szCs w:val="16"/>
          <w:lang w:val="en-US"/>
        </w:rPr>
        <w:t>knüntai; kai gar ha sün</w:t>
      </w:r>
      <w:r w:rsidRPr="0087720B">
        <w:rPr>
          <w:rFonts w:ascii="Arial" w:hAnsi="Arial" w:cs="Arial"/>
          <w:i/>
          <w:sz w:val="16"/>
          <w:szCs w:val="16"/>
          <w:u w:val="single"/>
          <w:lang w:val="en-US"/>
        </w:rPr>
        <w:t>e</w:t>
      </w:r>
      <w:r w:rsidRPr="0087720B">
        <w:rPr>
          <w:rFonts w:ascii="Arial" w:hAnsi="Arial" w:cs="Arial"/>
          <w:i/>
          <w:sz w:val="16"/>
          <w:szCs w:val="16"/>
          <w:lang w:val="en-US"/>
        </w:rPr>
        <w:t>krüpton aut</w:t>
      </w:r>
      <w:r w:rsidRPr="0087720B">
        <w:rPr>
          <w:rFonts w:ascii="Arial" w:hAnsi="Arial" w:cs="Arial"/>
          <w:i/>
          <w:sz w:val="16"/>
          <w:szCs w:val="16"/>
          <w:u w:val="single"/>
          <w:lang w:val="en-US"/>
        </w:rPr>
        <w:t>oi</w:t>
      </w:r>
      <w:r w:rsidRPr="0087720B">
        <w:rPr>
          <w:rFonts w:ascii="Arial" w:hAnsi="Arial" w:cs="Arial"/>
          <w:i/>
          <w:sz w:val="16"/>
          <w:szCs w:val="16"/>
          <w:lang w:val="en-US"/>
        </w:rPr>
        <w:t xml:space="preserve"> pr</w:t>
      </w:r>
      <w:r w:rsidRPr="0087720B">
        <w:rPr>
          <w:rFonts w:ascii="Arial" w:hAnsi="Arial" w:cs="Arial"/>
          <w:i/>
          <w:sz w:val="16"/>
          <w:szCs w:val="16"/>
          <w:u w:val="single"/>
          <w:lang w:val="en-US"/>
        </w:rPr>
        <w:t>o</w:t>
      </w:r>
      <w:r w:rsidRPr="0087720B">
        <w:rPr>
          <w:rFonts w:ascii="Arial" w:hAnsi="Arial" w:cs="Arial"/>
          <w:i/>
          <w:sz w:val="16"/>
          <w:szCs w:val="16"/>
          <w:lang w:val="en-US"/>
        </w:rPr>
        <w:t>teron, ek m</w:t>
      </w:r>
      <w:r w:rsidRPr="0087720B">
        <w:rPr>
          <w:rFonts w:ascii="Arial" w:hAnsi="Arial" w:cs="Arial"/>
          <w:i/>
          <w:sz w:val="16"/>
          <w:szCs w:val="16"/>
          <w:u w:val="single"/>
          <w:lang w:val="en-US"/>
        </w:rPr>
        <w:t>e</w:t>
      </w:r>
      <w:r w:rsidRPr="0087720B">
        <w:rPr>
          <w:rFonts w:ascii="Arial" w:hAnsi="Arial" w:cs="Arial"/>
          <w:i/>
          <w:sz w:val="16"/>
          <w:szCs w:val="16"/>
          <w:lang w:val="en-US"/>
        </w:rPr>
        <w:t>sou genom</w:t>
      </w:r>
      <w:r w:rsidRPr="0087720B">
        <w:rPr>
          <w:rFonts w:ascii="Arial" w:hAnsi="Arial" w:cs="Arial"/>
          <w:i/>
          <w:sz w:val="16"/>
          <w:szCs w:val="16"/>
          <w:u w:val="single"/>
          <w:lang w:val="en-US"/>
        </w:rPr>
        <w:t>e</w:t>
      </w:r>
      <w:r w:rsidRPr="0087720B">
        <w:rPr>
          <w:rFonts w:ascii="Arial" w:hAnsi="Arial" w:cs="Arial"/>
          <w:i/>
          <w:sz w:val="16"/>
          <w:szCs w:val="16"/>
          <w:lang w:val="en-US"/>
        </w:rPr>
        <w:t>noon anaph</w:t>
      </w:r>
      <w:r w:rsidRPr="0087720B">
        <w:rPr>
          <w:rFonts w:ascii="Arial" w:hAnsi="Arial" w:cs="Arial"/>
          <w:i/>
          <w:sz w:val="16"/>
          <w:szCs w:val="16"/>
          <w:u w:val="single"/>
          <w:lang w:val="en-US"/>
        </w:rPr>
        <w:t>ei</w:t>
      </w:r>
      <w:r w:rsidRPr="0087720B">
        <w:rPr>
          <w:rFonts w:ascii="Arial" w:hAnsi="Arial" w:cs="Arial"/>
          <w:i/>
          <w:sz w:val="16"/>
          <w:szCs w:val="16"/>
          <w:lang w:val="en-US"/>
        </w:rPr>
        <w:t>netai kathar</w:t>
      </w:r>
      <w:r w:rsidRPr="0087720B">
        <w:rPr>
          <w:rFonts w:ascii="Arial" w:hAnsi="Arial" w:cs="Arial"/>
          <w:i/>
          <w:sz w:val="16"/>
          <w:szCs w:val="16"/>
          <w:u w:val="single"/>
          <w:lang w:val="en-US"/>
        </w:rPr>
        <w:t>oo</w:t>
      </w:r>
      <w:r w:rsidRPr="0087720B">
        <w:rPr>
          <w:rFonts w:ascii="Arial" w:hAnsi="Arial" w:cs="Arial"/>
          <w:i/>
          <w:sz w:val="16"/>
          <w:szCs w:val="16"/>
          <w:lang w:val="en-US"/>
        </w:rPr>
        <w:t>s</w:t>
      </w:r>
      <w:r w:rsidRPr="0087720B">
        <w:rPr>
          <w:rFonts w:ascii="Arial" w:hAnsi="Arial" w:cs="Arial"/>
          <w:sz w:val="16"/>
          <w:szCs w:val="16"/>
          <w:lang w:val="en-US"/>
        </w:rPr>
        <w:t xml:space="preserve"> (Aesch.</w:t>
      </w:r>
      <w:r w:rsidRPr="0087720B">
        <w:rPr>
          <w:rFonts w:ascii="Arial" w:hAnsi="Arial" w:cs="Arial"/>
          <w:i/>
          <w:iCs/>
          <w:sz w:val="16"/>
          <w:szCs w:val="16"/>
          <w:lang w:val="en-US"/>
        </w:rPr>
        <w:t xml:space="preserve"> Epist</w:t>
      </w:r>
      <w:r w:rsidRPr="0087720B">
        <w:rPr>
          <w:rFonts w:ascii="Arial" w:hAnsi="Arial" w:cs="Arial"/>
          <w:sz w:val="16"/>
          <w:szCs w:val="16"/>
          <w:lang w:val="en-US"/>
        </w:rPr>
        <w:t>. 12).</w:t>
      </w:r>
    </w:p>
    <w:p w:rsidR="009C0612" w:rsidRPr="0087720B" w:rsidRDefault="009C0612" w:rsidP="009C0612">
      <w:pPr>
        <w:rPr>
          <w:rFonts w:ascii="Arial" w:hAnsi="Arial" w:cs="Arial"/>
          <w:sz w:val="16"/>
          <w:szCs w:val="16"/>
          <w:lang w:val="en-US"/>
        </w:rPr>
      </w:pPr>
      <w:r w:rsidRPr="0087720B">
        <w:rPr>
          <w:rFonts w:ascii="Arial" w:hAnsi="Arial" w:cs="Arial"/>
          <w:sz w:val="16"/>
          <w:szCs w:val="16"/>
          <w:lang w:val="en-US"/>
        </w:rPr>
        <w:t xml:space="preserve">    On this passage Stephens remarks ... that </w:t>
      </w:r>
      <w:r w:rsidRPr="0087720B">
        <w:rPr>
          <w:rFonts w:ascii="Arial" w:hAnsi="Arial" w:cs="Arial"/>
          <w:i/>
          <w:sz w:val="16"/>
          <w:szCs w:val="16"/>
          <w:lang w:val="en-US"/>
        </w:rPr>
        <w:t>g</w:t>
      </w:r>
      <w:r w:rsidRPr="0087720B">
        <w:rPr>
          <w:rFonts w:ascii="Arial" w:hAnsi="Arial" w:cs="Arial"/>
          <w:i/>
          <w:sz w:val="16"/>
          <w:szCs w:val="16"/>
          <w:u w:val="single"/>
          <w:lang w:val="en-US"/>
        </w:rPr>
        <w:t>i</w:t>
      </w:r>
      <w:r w:rsidRPr="0087720B">
        <w:rPr>
          <w:rFonts w:ascii="Arial" w:hAnsi="Arial" w:cs="Arial"/>
          <w:i/>
          <w:sz w:val="16"/>
          <w:szCs w:val="16"/>
          <w:lang w:val="en-US"/>
        </w:rPr>
        <w:t>gnomai</w:t>
      </w:r>
      <w:r w:rsidRPr="0087720B">
        <w:rPr>
          <w:rFonts w:ascii="Arial" w:hAnsi="Arial" w:cs="Arial"/>
          <w:sz w:val="16"/>
          <w:szCs w:val="16"/>
          <w:lang w:val="en-US"/>
        </w:rPr>
        <w:t xml:space="preserve">, taken by itself, cannot imply ‘secession’ or ‘removal’ [This] is very obviously true... In the first part of the passage quoted, he [Aeschines] speaks of those removed either by death or by banishment... – ‘when by death or banishment they have been removed out of the midst’. The first part of the sentence defines the second. Nor do I know any passage in which </w:t>
      </w:r>
      <w:r w:rsidRPr="0087720B">
        <w:rPr>
          <w:rFonts w:ascii="Arial" w:hAnsi="Arial" w:cs="Arial"/>
          <w:i/>
          <w:sz w:val="16"/>
          <w:szCs w:val="16"/>
          <w:lang w:val="en-US"/>
        </w:rPr>
        <w:t>g</w:t>
      </w:r>
      <w:r w:rsidRPr="0087720B">
        <w:rPr>
          <w:rFonts w:ascii="Arial" w:hAnsi="Arial" w:cs="Arial"/>
          <w:i/>
          <w:sz w:val="16"/>
          <w:szCs w:val="16"/>
          <w:u w:val="single"/>
          <w:lang w:val="en-US"/>
        </w:rPr>
        <w:t>i</w:t>
      </w:r>
      <w:r w:rsidRPr="0087720B">
        <w:rPr>
          <w:rFonts w:ascii="Arial" w:hAnsi="Arial" w:cs="Arial"/>
          <w:i/>
          <w:sz w:val="16"/>
          <w:szCs w:val="16"/>
          <w:lang w:val="en-US"/>
        </w:rPr>
        <w:t>gnomai</w:t>
      </w:r>
      <w:r w:rsidRPr="0087720B">
        <w:rPr>
          <w:rFonts w:ascii="Arial" w:hAnsi="Arial" w:cs="Arial"/>
          <w:sz w:val="16"/>
          <w:szCs w:val="16"/>
          <w:lang w:val="en-US"/>
        </w:rPr>
        <w:t xml:space="preserve"> or </w:t>
      </w:r>
      <w:r w:rsidRPr="0087720B">
        <w:rPr>
          <w:rFonts w:ascii="Arial" w:hAnsi="Arial" w:cs="Arial"/>
          <w:i/>
          <w:sz w:val="16"/>
          <w:szCs w:val="16"/>
          <w:lang w:val="en-US"/>
        </w:rPr>
        <w:t>t</w:t>
      </w:r>
      <w:r w:rsidRPr="0087720B">
        <w:rPr>
          <w:rFonts w:ascii="Arial" w:hAnsi="Arial" w:cs="Arial"/>
          <w:i/>
          <w:sz w:val="16"/>
          <w:szCs w:val="16"/>
          <w:u w:val="single"/>
          <w:lang w:val="en-US"/>
        </w:rPr>
        <w:t>i</w:t>
      </w:r>
      <w:r w:rsidRPr="0087720B">
        <w:rPr>
          <w:rFonts w:ascii="Arial" w:hAnsi="Arial" w:cs="Arial"/>
          <w:i/>
          <w:sz w:val="16"/>
          <w:szCs w:val="16"/>
          <w:lang w:val="en-US"/>
        </w:rPr>
        <w:t>theemi</w:t>
      </w:r>
      <w:r w:rsidRPr="0087720B">
        <w:rPr>
          <w:rFonts w:ascii="Arial" w:hAnsi="Arial" w:cs="Arial"/>
          <w:sz w:val="16"/>
          <w:szCs w:val="16"/>
          <w:lang w:val="en-US"/>
        </w:rPr>
        <w:t xml:space="preserve"> or </w:t>
      </w:r>
      <w:r w:rsidRPr="0087720B">
        <w:rPr>
          <w:rFonts w:ascii="Arial" w:hAnsi="Arial" w:cs="Arial"/>
          <w:i/>
          <w:sz w:val="16"/>
          <w:szCs w:val="16"/>
          <w:lang w:val="en-US"/>
        </w:rPr>
        <w:t>kath</w:t>
      </w:r>
      <w:r w:rsidRPr="0087720B">
        <w:rPr>
          <w:rFonts w:ascii="Arial" w:hAnsi="Arial" w:cs="Arial"/>
          <w:i/>
          <w:sz w:val="16"/>
          <w:szCs w:val="16"/>
          <w:u w:val="single"/>
          <w:lang w:val="en-US"/>
        </w:rPr>
        <w:t>e</w:t>
      </w:r>
      <w:r w:rsidRPr="0087720B">
        <w:rPr>
          <w:rFonts w:ascii="Arial" w:hAnsi="Arial" w:cs="Arial"/>
          <w:i/>
          <w:sz w:val="16"/>
          <w:szCs w:val="16"/>
          <w:lang w:val="en-US"/>
        </w:rPr>
        <w:t>dsoomai</w:t>
      </w:r>
      <w:r w:rsidRPr="0087720B">
        <w:rPr>
          <w:rFonts w:ascii="Arial" w:hAnsi="Arial" w:cs="Arial"/>
          <w:sz w:val="16"/>
          <w:szCs w:val="16"/>
          <w:lang w:val="en-US"/>
        </w:rPr>
        <w:t xml:space="preserve"> or </w:t>
      </w:r>
      <w:r w:rsidRPr="0087720B">
        <w:rPr>
          <w:rFonts w:ascii="Arial" w:hAnsi="Arial" w:cs="Arial"/>
          <w:i/>
          <w:sz w:val="16"/>
          <w:szCs w:val="16"/>
          <w:u w:val="single"/>
          <w:lang w:val="en-US"/>
        </w:rPr>
        <w:t>e</w:t>
      </w:r>
      <w:r w:rsidRPr="0087720B">
        <w:rPr>
          <w:rFonts w:ascii="Arial" w:hAnsi="Arial" w:cs="Arial"/>
          <w:i/>
          <w:sz w:val="16"/>
          <w:szCs w:val="16"/>
          <w:lang w:val="en-US"/>
        </w:rPr>
        <w:t>somai</w:t>
      </w:r>
      <w:r w:rsidRPr="0087720B">
        <w:rPr>
          <w:rFonts w:ascii="Arial" w:hAnsi="Arial" w:cs="Arial"/>
          <w:sz w:val="16"/>
          <w:szCs w:val="16"/>
          <w:lang w:val="en-US"/>
        </w:rPr>
        <w:t xml:space="preserve"> are used with </w:t>
      </w:r>
      <w:r w:rsidRPr="0087720B">
        <w:rPr>
          <w:rFonts w:ascii="Arial" w:hAnsi="Arial" w:cs="Arial"/>
          <w:i/>
          <w:sz w:val="16"/>
          <w:szCs w:val="16"/>
          <w:lang w:val="en-US"/>
        </w:rPr>
        <w:t>ek m</w:t>
      </w:r>
      <w:r w:rsidRPr="0087720B">
        <w:rPr>
          <w:rFonts w:ascii="Arial" w:hAnsi="Arial" w:cs="Arial"/>
          <w:i/>
          <w:sz w:val="16"/>
          <w:szCs w:val="16"/>
          <w:u w:val="single"/>
          <w:lang w:val="en-US"/>
        </w:rPr>
        <w:t>e</w:t>
      </w:r>
      <w:r w:rsidRPr="0087720B">
        <w:rPr>
          <w:rFonts w:ascii="Arial" w:hAnsi="Arial" w:cs="Arial"/>
          <w:i/>
          <w:sz w:val="16"/>
          <w:szCs w:val="16"/>
          <w:lang w:val="en-US"/>
        </w:rPr>
        <w:t>sou</w:t>
      </w:r>
      <w:r w:rsidRPr="0087720B">
        <w:rPr>
          <w:rFonts w:ascii="Arial" w:hAnsi="Arial" w:cs="Arial"/>
          <w:sz w:val="16"/>
          <w:szCs w:val="16"/>
          <w:lang w:val="en-US"/>
        </w:rPr>
        <w:t xml:space="preserve"> in the sense of ‘abstraction or separation from the midst, in which that meaning is not derived from the context... </w:t>
      </w:r>
    </w:p>
    <w:p w:rsidR="009C0612" w:rsidRPr="0087720B" w:rsidRDefault="009C0612" w:rsidP="009C0612">
      <w:pPr>
        <w:rPr>
          <w:rFonts w:ascii="Arial" w:hAnsi="Arial" w:cs="Arial"/>
          <w:sz w:val="16"/>
          <w:szCs w:val="16"/>
          <w:lang w:val="en-US"/>
        </w:rPr>
      </w:pPr>
      <w:r w:rsidRPr="0087720B">
        <w:rPr>
          <w:rFonts w:ascii="Arial" w:hAnsi="Arial" w:cs="Arial"/>
          <w:sz w:val="16"/>
          <w:szCs w:val="16"/>
          <w:lang w:val="en-US"/>
        </w:rPr>
        <w:t xml:space="preserve">    These various uses of </w:t>
      </w:r>
      <w:r w:rsidRPr="0087720B">
        <w:rPr>
          <w:rFonts w:ascii="Arial" w:hAnsi="Arial" w:cs="Arial"/>
          <w:i/>
          <w:sz w:val="16"/>
          <w:szCs w:val="16"/>
          <w:lang w:val="en-US"/>
        </w:rPr>
        <w:t>ek m</w:t>
      </w:r>
      <w:r w:rsidRPr="0087720B">
        <w:rPr>
          <w:rFonts w:ascii="Arial" w:hAnsi="Arial" w:cs="Arial"/>
          <w:i/>
          <w:sz w:val="16"/>
          <w:szCs w:val="16"/>
          <w:u w:val="single"/>
          <w:lang w:val="en-US"/>
        </w:rPr>
        <w:t>e</w:t>
      </w:r>
      <w:r w:rsidRPr="0087720B">
        <w:rPr>
          <w:rFonts w:ascii="Arial" w:hAnsi="Arial" w:cs="Arial"/>
          <w:i/>
          <w:sz w:val="16"/>
          <w:szCs w:val="16"/>
          <w:lang w:val="en-US"/>
        </w:rPr>
        <w:t>sou</w:t>
      </w:r>
      <w:r w:rsidRPr="0087720B">
        <w:rPr>
          <w:rFonts w:ascii="Arial" w:hAnsi="Arial" w:cs="Arial"/>
          <w:sz w:val="16"/>
          <w:szCs w:val="16"/>
          <w:lang w:val="en-US"/>
        </w:rPr>
        <w:t xml:space="preserve"> sufficiently show, how it must depend on the context for its specific definition...</w:t>
      </w:r>
    </w:p>
    <w:p w:rsidR="009C0612" w:rsidRPr="0087720B" w:rsidRDefault="009C0612" w:rsidP="009C0612">
      <w:pPr>
        <w:rPr>
          <w:rFonts w:ascii="Arial" w:hAnsi="Arial" w:cs="Arial"/>
          <w:sz w:val="16"/>
          <w:szCs w:val="16"/>
          <w:lang w:val="en-US"/>
        </w:rPr>
      </w:pPr>
      <w:r w:rsidRPr="0087720B">
        <w:rPr>
          <w:rFonts w:ascii="Arial" w:hAnsi="Arial" w:cs="Arial"/>
          <w:sz w:val="16"/>
          <w:szCs w:val="16"/>
          <w:lang w:val="en-US"/>
        </w:rPr>
        <w:t xml:space="preserve">    There is in this clause [in 2Th 2] no mention of</w:t>
      </w:r>
      <w:r w:rsidRPr="0087720B">
        <w:rPr>
          <w:rFonts w:ascii="Arial" w:hAnsi="Arial" w:cs="Arial"/>
          <w:i/>
          <w:iCs/>
          <w:sz w:val="16"/>
          <w:szCs w:val="16"/>
          <w:lang w:val="en-US"/>
        </w:rPr>
        <w:t xml:space="preserve"> ‘removal’ </w:t>
      </w:r>
      <w:r w:rsidRPr="0087720B">
        <w:rPr>
          <w:rFonts w:ascii="Arial" w:hAnsi="Arial" w:cs="Arial"/>
          <w:sz w:val="16"/>
          <w:szCs w:val="16"/>
          <w:lang w:val="en-US"/>
        </w:rPr>
        <w:t xml:space="preserve">but only of </w:t>
      </w:r>
      <w:r w:rsidRPr="0087720B">
        <w:rPr>
          <w:rFonts w:ascii="Arial" w:hAnsi="Arial" w:cs="Arial"/>
          <w:i/>
          <w:iCs/>
          <w:sz w:val="16"/>
          <w:szCs w:val="16"/>
          <w:lang w:val="en-US"/>
        </w:rPr>
        <w:t>cessation</w:t>
      </w:r>
      <w:r w:rsidRPr="0087720B">
        <w:rPr>
          <w:rFonts w:ascii="Arial" w:hAnsi="Arial" w:cs="Arial"/>
          <w:sz w:val="16"/>
          <w:szCs w:val="16"/>
          <w:lang w:val="en-US"/>
        </w:rPr>
        <w:t xml:space="preserve"> of restraining agency. One who acts in the way of restraint may suspend his agency or cause it to cease without being himself removed or even withdrawing himself... But there is no word in the former part of the sentence that denotes or necessarily implies removal...” Newton, </w:t>
      </w:r>
      <w:r w:rsidRPr="0087720B">
        <w:rPr>
          <w:rFonts w:ascii="Arial" w:hAnsi="Arial" w:cs="Arial"/>
          <w:iCs/>
          <w:sz w:val="16"/>
          <w:szCs w:val="16"/>
          <w:lang w:val="en-US"/>
        </w:rPr>
        <w:t>Notes on Romans,</w:t>
      </w:r>
      <w:r w:rsidRPr="0087720B">
        <w:rPr>
          <w:rFonts w:ascii="Arial" w:hAnsi="Arial" w:cs="Arial"/>
          <w:sz w:val="16"/>
          <w:szCs w:val="16"/>
          <w:lang w:val="en-US"/>
        </w:rPr>
        <w:t xml:space="preserve"> S. 97ff.</w:t>
      </w:r>
    </w:p>
  </w:footnote>
  <w:footnote w:id="59">
    <w:p w:rsidR="009C0612" w:rsidRPr="0087720B" w:rsidRDefault="009C0612" w:rsidP="009C0612">
      <w:pPr>
        <w:rPr>
          <w:rFonts w:ascii="Arial" w:hAnsi="Arial" w:cs="Arial"/>
          <w:sz w:val="16"/>
          <w:szCs w:val="16"/>
        </w:rPr>
      </w:pPr>
      <w:r w:rsidRPr="0087720B">
        <w:rPr>
          <w:rStyle w:val="Funotenzeichen"/>
          <w:rFonts w:ascii="Arial" w:hAnsi="Arial" w:cs="Arial"/>
          <w:sz w:val="16"/>
          <w:szCs w:val="16"/>
        </w:rPr>
        <w:footnoteRef/>
      </w:r>
      <w:r w:rsidRPr="0087720B">
        <w:rPr>
          <w:rFonts w:ascii="Arial" w:hAnsi="Arial" w:cs="Arial"/>
          <w:sz w:val="16"/>
          <w:szCs w:val="16"/>
          <w:lang w:val="en-US"/>
        </w:rPr>
        <w:t xml:space="preserve"> </w:t>
      </w:r>
      <w:r w:rsidRPr="0087720B">
        <w:rPr>
          <w:rFonts w:ascii="Arial" w:hAnsi="Arial" w:cs="Arial"/>
          <w:bCs/>
          <w:sz w:val="16"/>
          <w:szCs w:val="16"/>
          <w:lang w:val="en-US"/>
        </w:rPr>
        <w:t xml:space="preserve">Plutarch Timoleos 5,4; </w:t>
      </w:r>
      <w:r w:rsidRPr="0087720B">
        <w:rPr>
          <w:rFonts w:ascii="Arial" w:hAnsi="Arial" w:cs="Arial"/>
          <w:sz w:val="16"/>
          <w:szCs w:val="16"/>
          <w:lang w:val="en-US"/>
        </w:rPr>
        <w:t xml:space="preserve">Plutarch, Vergleichung von Nikias und Crassus, 2,6; Chrysostomos, Matth.komm. 54. Homilie - XVI, 13-23; Chrys., De diabolo tentatore, homiliae 1-3; Chrys., In epistulam ad Romanos, 155 60.659.25; Chrys. Ephes.komm. II,17- III,7; Chrys., Ephes.komm. VI,5-13; Chrys., In Matthaeum homiliae I-XC; Chrys., 54. homil.XVI,13-23; Cyrill v. Alexandria, Commentarii in Joannem, 002 1.702.27; Cyrill, Johann.komm. XII,32; Theodoret, Eranistes 002 154.11; Severianus, Fragmenta in epistulam II ad Thessalonicienses, 047 334.20-23; Achilles Tatius, Leukippe und Kleitophon, Buch II, K. 27,2; Athanasius, </w:t>
      </w:r>
      <w:r w:rsidRPr="0087720B">
        <w:rPr>
          <w:rFonts w:ascii="Arial" w:hAnsi="Arial" w:cs="Arial"/>
          <w:sz w:val="16"/>
          <w:szCs w:val="16"/>
          <w:lang w:val="en-US" w:eastAsia="de-CH"/>
        </w:rPr>
        <w:t xml:space="preserve">Expositiones in Psalmos, 27.257.54; ebd. 27.308.25; ebd. 27.324.4 ; ebd. 27.389.17. </w:t>
      </w:r>
      <w:r w:rsidRPr="0087720B">
        <w:rPr>
          <w:rFonts w:ascii="Arial" w:hAnsi="Arial" w:cs="Arial"/>
          <w:sz w:val="16"/>
          <w:szCs w:val="16"/>
          <w:lang w:val="en-US"/>
        </w:rPr>
        <w:t xml:space="preserve"> </w:t>
      </w:r>
      <w:r w:rsidRPr="0087720B">
        <w:rPr>
          <w:rFonts w:ascii="Arial" w:hAnsi="Arial" w:cs="Arial"/>
          <w:sz w:val="16"/>
          <w:szCs w:val="16"/>
        </w:rPr>
        <w:t>(Angaben z. Großteil nach TLG, Thesaurus Linguae Graece)</w:t>
      </w:r>
    </w:p>
  </w:footnote>
  <w:footnote w:id="60">
    <w:p w:rsidR="009C0612" w:rsidRPr="0087720B" w:rsidRDefault="009C0612" w:rsidP="009C0612">
      <w:pPr>
        <w:rPr>
          <w:rFonts w:ascii="Arial" w:hAnsi="Arial" w:cs="Arial"/>
          <w:sz w:val="16"/>
          <w:szCs w:val="16"/>
        </w:rPr>
      </w:pPr>
      <w:r w:rsidRPr="0087720B">
        <w:rPr>
          <w:rStyle w:val="Funotenzeichen"/>
          <w:rFonts w:ascii="Arial" w:hAnsi="Arial" w:cs="Arial"/>
          <w:sz w:val="16"/>
          <w:szCs w:val="16"/>
        </w:rPr>
        <w:footnoteRef/>
      </w:r>
      <w:r w:rsidRPr="0087720B">
        <w:rPr>
          <w:rFonts w:ascii="Arial" w:hAnsi="Arial" w:cs="Arial"/>
          <w:sz w:val="16"/>
          <w:szCs w:val="16"/>
        </w:rPr>
        <w:t xml:space="preserve"> Die syrische Peschitta übersetzt </w:t>
      </w:r>
      <w:r w:rsidRPr="0087720B">
        <w:rPr>
          <w:rFonts w:ascii="Arial" w:hAnsi="Arial" w:cs="Arial"/>
          <w:i/>
          <w:sz w:val="16"/>
          <w:szCs w:val="16"/>
        </w:rPr>
        <w:t>ek m</w:t>
      </w:r>
      <w:r w:rsidRPr="0087720B">
        <w:rPr>
          <w:rFonts w:ascii="Arial" w:hAnsi="Arial" w:cs="Arial"/>
          <w:i/>
          <w:sz w:val="16"/>
          <w:szCs w:val="16"/>
          <w:u w:val="single"/>
        </w:rPr>
        <w:t>e</w:t>
      </w:r>
      <w:r w:rsidRPr="0087720B">
        <w:rPr>
          <w:rFonts w:ascii="Arial" w:hAnsi="Arial" w:cs="Arial"/>
          <w:i/>
          <w:sz w:val="16"/>
          <w:szCs w:val="16"/>
        </w:rPr>
        <w:t>sou g</w:t>
      </w:r>
      <w:r w:rsidRPr="0087720B">
        <w:rPr>
          <w:rFonts w:ascii="Arial" w:hAnsi="Arial" w:cs="Arial"/>
          <w:i/>
          <w:sz w:val="16"/>
          <w:szCs w:val="16"/>
          <w:u w:val="single"/>
        </w:rPr>
        <w:t>e</w:t>
      </w:r>
      <w:r w:rsidRPr="0087720B">
        <w:rPr>
          <w:rFonts w:ascii="Arial" w:hAnsi="Arial" w:cs="Arial"/>
          <w:i/>
          <w:sz w:val="16"/>
          <w:szCs w:val="16"/>
        </w:rPr>
        <w:t>neetai</w:t>
      </w:r>
      <w:r w:rsidRPr="0087720B">
        <w:rPr>
          <w:rFonts w:ascii="Arial" w:hAnsi="Arial" w:cs="Arial"/>
          <w:sz w:val="16"/>
          <w:szCs w:val="16"/>
        </w:rPr>
        <w:t xml:space="preserve"> mit </w:t>
      </w:r>
      <w:r w:rsidRPr="0087720B">
        <w:rPr>
          <w:rFonts w:ascii="Arial" w:hAnsi="Arial" w:cs="Arial"/>
          <w:i/>
          <w:sz w:val="16"/>
          <w:szCs w:val="16"/>
        </w:rPr>
        <w:t>at’cm nm laqtschn</w:t>
      </w:r>
      <w:r w:rsidRPr="0087720B">
        <w:rPr>
          <w:rFonts w:ascii="Arial" w:hAnsi="Arial" w:cs="Arial"/>
          <w:sz w:val="16"/>
          <w:szCs w:val="16"/>
        </w:rPr>
        <w:t xml:space="preserve"> ... George Lamsa übersetzt das in seiner Peschitta-Übersetzung mit „is taken out of the way“, David Bauscher in seiner Interlinearübersetzung der Peschitta mit „will be taken from the midst“. … Das Verb in 2Th 2,7 ist eine Passivform. … Die syrische Harklensis, die sich sonst bedenkenlos dem Griechischen anschließt, stimmt hier mit der Peschitta überein. (Aus einem Beitrag von Markus Lembke, dt. Bibelgriechisch-Forum, www.domeus.de/groups/bibelgriechisch)</w:t>
      </w:r>
    </w:p>
  </w:footnote>
  <w:footnote w:id="61">
    <w:p w:rsidR="009C0612" w:rsidRPr="0087720B" w:rsidRDefault="009C0612" w:rsidP="009C0612">
      <w:pPr>
        <w:rPr>
          <w:rFonts w:ascii="Arial" w:hAnsi="Arial" w:cs="Arial"/>
          <w:sz w:val="16"/>
          <w:szCs w:val="16"/>
          <w:lang w:val="en-CA"/>
        </w:rPr>
      </w:pPr>
      <w:r w:rsidRPr="0087720B">
        <w:rPr>
          <w:rStyle w:val="Funotenzeichen"/>
          <w:rFonts w:ascii="Arial" w:hAnsi="Arial" w:cs="Arial"/>
          <w:sz w:val="16"/>
          <w:szCs w:val="16"/>
        </w:rPr>
        <w:footnoteRef/>
      </w:r>
      <w:r w:rsidRPr="0087720B">
        <w:rPr>
          <w:rFonts w:ascii="Arial" w:hAnsi="Arial" w:cs="Arial"/>
          <w:sz w:val="16"/>
          <w:szCs w:val="16"/>
          <w:lang w:val="en-US"/>
        </w:rPr>
        <w:t xml:space="preserve"> „</w:t>
      </w:r>
      <w:r w:rsidRPr="0087720B">
        <w:rPr>
          <w:rFonts w:ascii="Arial" w:hAnsi="Arial" w:cs="Arial"/>
          <w:sz w:val="16"/>
          <w:szCs w:val="16"/>
          <w:lang w:val="en-GB"/>
        </w:rPr>
        <w:t>The only fault in this translation [</w:t>
      </w:r>
      <w:r w:rsidRPr="0087720B">
        <w:rPr>
          <w:rFonts w:ascii="Arial" w:hAnsi="Arial" w:cs="Arial"/>
          <w:sz w:val="16"/>
          <w:szCs w:val="16"/>
          <w:lang w:val="en-US"/>
        </w:rPr>
        <w:t>taken away from the midst, Anm. Verf.]</w:t>
      </w:r>
      <w:r w:rsidRPr="0087720B">
        <w:rPr>
          <w:rFonts w:ascii="Arial" w:hAnsi="Arial" w:cs="Arial"/>
          <w:sz w:val="16"/>
          <w:szCs w:val="16"/>
          <w:lang w:val="en-GB"/>
        </w:rPr>
        <w:t xml:space="preserve"> is that it expresses the thought that there is someone who takes away, which is not said”; www.stempublishing.com/authors/darby/index.html </w:t>
      </w:r>
      <w:r w:rsidRPr="0087720B">
        <w:rPr>
          <w:rFonts w:ascii="Arial" w:hAnsi="Arial" w:cs="Arial"/>
          <w:bCs/>
          <w:sz w:val="16"/>
          <w:szCs w:val="16"/>
          <w:lang w:val="en-US"/>
        </w:rPr>
        <w:t>u. www.stempublishing.com/authors/darby/letters:</w:t>
      </w:r>
      <w:r w:rsidRPr="0087720B">
        <w:rPr>
          <w:rFonts w:ascii="Arial" w:hAnsi="Arial" w:cs="Arial"/>
          <w:sz w:val="16"/>
          <w:szCs w:val="16"/>
          <w:lang w:val="en-US"/>
        </w:rPr>
        <w:t xml:space="preserve"> Vol 3, 209.</w:t>
      </w:r>
    </w:p>
  </w:footnote>
  <w:footnote w:id="62">
    <w:p w:rsidR="009C0612" w:rsidRPr="0087720B" w:rsidRDefault="009C0612" w:rsidP="009C0612">
      <w:pPr>
        <w:rPr>
          <w:rFonts w:ascii="Arial" w:hAnsi="Arial" w:cs="Arial"/>
          <w:sz w:val="16"/>
          <w:szCs w:val="16"/>
        </w:rPr>
      </w:pPr>
      <w:r w:rsidRPr="0087720B">
        <w:rPr>
          <w:rStyle w:val="Funotenzeichen"/>
          <w:rFonts w:ascii="Arial" w:hAnsi="Arial" w:cs="Arial"/>
          <w:sz w:val="16"/>
          <w:szCs w:val="16"/>
        </w:rPr>
        <w:footnoteRef/>
      </w:r>
      <w:r w:rsidRPr="0087720B">
        <w:rPr>
          <w:rFonts w:ascii="Arial" w:hAnsi="Arial" w:cs="Arial"/>
          <w:sz w:val="16"/>
          <w:szCs w:val="16"/>
        </w:rPr>
        <w:t xml:space="preserve"> L. J. Lietaert Peerbolte (in: The katechon-katechoon on 2.Thess. 2:6-7, Kampen; </w:t>
      </w:r>
      <w:r w:rsidRPr="0087720B">
        <w:rPr>
          <w:rFonts w:ascii="Arial" w:hAnsi="Arial" w:cs="Arial"/>
          <w:iCs/>
          <w:sz w:val="16"/>
          <w:szCs w:val="16"/>
        </w:rPr>
        <w:t>Novum Testamentum</w:t>
      </w:r>
      <w:r w:rsidRPr="0087720B">
        <w:rPr>
          <w:rFonts w:ascii="Arial" w:hAnsi="Arial" w:cs="Arial"/>
          <w:sz w:val="16"/>
          <w:szCs w:val="16"/>
        </w:rPr>
        <w:t>, Vol. 39, Fasc. 2 (Apr., 1997), pp. 138-150) erkennt dieses und gibt die verschiedenen Interpretationsmöglichkeiten an, die alle nicht befriedigen. Er selbst kommt zu einer bibelkritischen „Lösung“, die noch weniger zufriedenstellend ist.</w:t>
      </w:r>
    </w:p>
  </w:footnote>
  <w:footnote w:id="63">
    <w:p w:rsidR="009C0612" w:rsidRPr="0087720B" w:rsidRDefault="009C0612" w:rsidP="009C0612">
      <w:pPr>
        <w:rPr>
          <w:rFonts w:ascii="Arial" w:hAnsi="Arial" w:cs="Arial"/>
          <w:sz w:val="16"/>
          <w:szCs w:val="16"/>
          <w:lang w:val="en-US"/>
        </w:rPr>
      </w:pPr>
      <w:r w:rsidRPr="0087720B">
        <w:rPr>
          <w:rStyle w:val="Funotenzeichen"/>
          <w:rFonts w:ascii="Arial" w:hAnsi="Arial" w:cs="Arial"/>
          <w:sz w:val="16"/>
          <w:szCs w:val="16"/>
        </w:rPr>
        <w:footnoteRef/>
      </w:r>
      <w:r w:rsidRPr="0087720B">
        <w:rPr>
          <w:rFonts w:ascii="Arial" w:hAnsi="Arial" w:cs="Arial"/>
          <w:sz w:val="16"/>
          <w:szCs w:val="16"/>
          <w:lang w:val="en-US"/>
        </w:rPr>
        <w:t xml:space="preserve"> William Arnold III schreibt in „The Post Tribulation Rapture“ (http://www.apostolic.net/biblicalstudies/post/link4.htm): „Daniel says that the </w:t>
      </w:r>
      <w:r w:rsidRPr="0087720B">
        <w:rPr>
          <w:rFonts w:ascii="Arial" w:hAnsi="Arial" w:cs="Arial"/>
          <w:i/>
          <w:iCs/>
          <w:sz w:val="16"/>
          <w:szCs w:val="16"/>
          <w:lang w:val="en-US"/>
        </w:rPr>
        <w:t>time of distress</w:t>
      </w:r>
      <w:r w:rsidRPr="0087720B">
        <w:rPr>
          <w:rFonts w:ascii="Arial" w:hAnsi="Arial" w:cs="Arial"/>
          <w:sz w:val="16"/>
          <w:szCs w:val="16"/>
          <w:lang w:val="en-US"/>
        </w:rPr>
        <w:t xml:space="preserve"> begins right after Michael </w:t>
      </w:r>
      <w:r w:rsidRPr="0087720B">
        <w:rPr>
          <w:rFonts w:ascii="Arial" w:hAnsi="Arial" w:cs="Arial"/>
          <w:i/>
          <w:iCs/>
          <w:sz w:val="16"/>
          <w:szCs w:val="16"/>
          <w:lang w:val="en-US"/>
        </w:rPr>
        <w:t>gets up</w:t>
      </w:r>
      <w:r w:rsidRPr="0087720B">
        <w:rPr>
          <w:rFonts w:ascii="Arial" w:hAnsi="Arial" w:cs="Arial"/>
          <w:sz w:val="16"/>
          <w:szCs w:val="16"/>
          <w:lang w:val="en-US"/>
        </w:rPr>
        <w:t xml:space="preserve"> (Dan. 12:1). The Greek in our passage for </w:t>
      </w:r>
      <w:r w:rsidRPr="0087720B">
        <w:rPr>
          <w:rFonts w:ascii="Arial" w:hAnsi="Arial" w:cs="Arial"/>
          <w:i/>
          <w:iCs/>
          <w:sz w:val="16"/>
          <w:szCs w:val="16"/>
          <w:lang w:val="en-US"/>
        </w:rPr>
        <w:t>ek m</w:t>
      </w:r>
      <w:r w:rsidRPr="0087720B">
        <w:rPr>
          <w:rFonts w:ascii="Arial" w:hAnsi="Arial" w:cs="Arial"/>
          <w:i/>
          <w:iCs/>
          <w:sz w:val="16"/>
          <w:szCs w:val="16"/>
          <w:u w:val="single"/>
          <w:lang w:val="en-US"/>
        </w:rPr>
        <w:t>e</w:t>
      </w:r>
      <w:r w:rsidRPr="0087720B">
        <w:rPr>
          <w:rFonts w:ascii="Arial" w:hAnsi="Arial" w:cs="Arial"/>
          <w:i/>
          <w:iCs/>
          <w:sz w:val="16"/>
          <w:szCs w:val="16"/>
          <w:lang w:val="en-US"/>
        </w:rPr>
        <w:t>sou g</w:t>
      </w:r>
      <w:r w:rsidRPr="0087720B">
        <w:rPr>
          <w:rFonts w:ascii="Arial" w:hAnsi="Arial" w:cs="Arial"/>
          <w:i/>
          <w:iCs/>
          <w:sz w:val="16"/>
          <w:szCs w:val="16"/>
          <w:u w:val="single"/>
          <w:lang w:val="en-US"/>
        </w:rPr>
        <w:t>e</w:t>
      </w:r>
      <w:r w:rsidRPr="0087720B">
        <w:rPr>
          <w:rFonts w:ascii="Arial" w:hAnsi="Arial" w:cs="Arial"/>
          <w:i/>
          <w:iCs/>
          <w:sz w:val="16"/>
          <w:szCs w:val="16"/>
          <w:lang w:val="en-US"/>
        </w:rPr>
        <w:t xml:space="preserve">neetai </w:t>
      </w:r>
      <w:r w:rsidRPr="0087720B">
        <w:rPr>
          <w:rFonts w:ascii="Arial" w:hAnsi="Arial" w:cs="Arial"/>
          <w:sz w:val="16"/>
          <w:szCs w:val="16"/>
          <w:lang w:val="en-US"/>
        </w:rPr>
        <w:t xml:space="preserve">could also be translated </w:t>
      </w:r>
      <w:r w:rsidRPr="0087720B">
        <w:rPr>
          <w:rFonts w:ascii="Arial" w:hAnsi="Arial" w:cs="Arial"/>
          <w:i/>
          <w:iCs/>
          <w:sz w:val="16"/>
          <w:szCs w:val="16"/>
          <w:lang w:val="en-US"/>
        </w:rPr>
        <w:t>until he steps out of the way</w:t>
      </w:r>
      <w:r w:rsidRPr="0087720B">
        <w:rPr>
          <w:rFonts w:ascii="Arial" w:hAnsi="Arial" w:cs="Arial"/>
          <w:sz w:val="16"/>
          <w:szCs w:val="16"/>
          <w:lang w:val="en-US"/>
        </w:rPr>
        <w:t xml:space="preserve"> (NLT), </w:t>
      </w:r>
      <w:r w:rsidRPr="0087720B">
        <w:rPr>
          <w:rFonts w:ascii="Arial" w:hAnsi="Arial" w:cs="Arial"/>
          <w:i/>
          <w:iCs/>
          <w:sz w:val="16"/>
          <w:szCs w:val="16"/>
          <w:lang w:val="en-US"/>
        </w:rPr>
        <w:t xml:space="preserve">until he be gone </w:t>
      </w:r>
      <w:r w:rsidRPr="0087720B">
        <w:rPr>
          <w:rFonts w:ascii="Arial" w:hAnsi="Arial" w:cs="Arial"/>
          <w:sz w:val="16"/>
          <w:szCs w:val="16"/>
          <w:lang w:val="en-US"/>
        </w:rPr>
        <w:t xml:space="preserve">(Darby) … Possibly, the masculine reference is to Michael personally, and the neuter is to the angelic army as a whole. The antichrist would not be revealed, then, until Michael and his forces get out of the way.“ Für den Engelsfürsten Michael als „Zurückhaltenden“ argumentiert auch </w:t>
      </w:r>
      <w:r w:rsidRPr="0087720B">
        <w:rPr>
          <w:rFonts w:ascii="Arial" w:hAnsi="Arial" w:cs="Arial"/>
          <w:bCs/>
          <w:sz w:val="16"/>
          <w:szCs w:val="16"/>
          <w:lang w:val="en-US"/>
        </w:rPr>
        <w:t xml:space="preserve">Nicholl, Colin R. in: </w:t>
      </w:r>
      <w:r w:rsidRPr="0087720B">
        <w:rPr>
          <w:rFonts w:ascii="Arial" w:hAnsi="Arial" w:cs="Arial"/>
          <w:bCs/>
          <w:iCs/>
          <w:sz w:val="16"/>
          <w:szCs w:val="16"/>
          <w:lang w:val="en-US"/>
        </w:rPr>
        <w:t>From Hope to Despair in Thessalonica: Situating 1 and 2 Thessalonians,</w:t>
      </w:r>
      <w:r w:rsidRPr="0087720B">
        <w:rPr>
          <w:rFonts w:ascii="Arial" w:hAnsi="Arial" w:cs="Arial"/>
          <w:bCs/>
          <w:i/>
          <w:iCs/>
          <w:sz w:val="16"/>
          <w:szCs w:val="16"/>
          <w:lang w:val="en-US"/>
        </w:rPr>
        <w:t xml:space="preserve"> </w:t>
      </w:r>
      <w:r w:rsidRPr="0087720B">
        <w:rPr>
          <w:rFonts w:ascii="Arial" w:hAnsi="Arial" w:cs="Arial"/>
          <w:sz w:val="16"/>
          <w:szCs w:val="16"/>
          <w:lang w:val="en-US"/>
        </w:rPr>
        <w:t>Cambridge University Press, 2004, S. 27-53</w:t>
      </w:r>
    </w:p>
  </w:footnote>
  <w:footnote w:id="64">
    <w:p w:rsidR="009C0612" w:rsidRPr="0087720B" w:rsidRDefault="009C0612" w:rsidP="0087720B">
      <w:pPr>
        <w:pStyle w:val="Funotentext"/>
        <w:ind w:firstLine="0"/>
        <w:rPr>
          <w:rFonts w:cs="Arial"/>
          <w:szCs w:val="16"/>
        </w:rPr>
      </w:pPr>
      <w:r w:rsidRPr="0087720B">
        <w:rPr>
          <w:rStyle w:val="Funotenzeichen"/>
          <w:rFonts w:cs="Arial"/>
          <w:szCs w:val="16"/>
        </w:rPr>
        <w:footnoteRef/>
      </w:r>
      <w:r w:rsidRPr="0087720B">
        <w:rPr>
          <w:rFonts w:cs="Arial"/>
          <w:szCs w:val="16"/>
        </w:rPr>
        <w:t xml:space="preserve"> Nach Buswell (Sys. Th. II, S. 391) bedeutet </w:t>
      </w:r>
      <w:r w:rsidRPr="0087720B">
        <w:rPr>
          <w:rFonts w:cs="Arial"/>
          <w:i/>
          <w:szCs w:val="16"/>
        </w:rPr>
        <w:t>apostas</w:t>
      </w:r>
      <w:r w:rsidRPr="0087720B">
        <w:rPr>
          <w:rFonts w:cs="Arial"/>
          <w:i/>
          <w:szCs w:val="16"/>
          <w:u w:val="single"/>
        </w:rPr>
        <w:t>i</w:t>
      </w:r>
      <w:r w:rsidRPr="0087720B">
        <w:rPr>
          <w:rFonts w:cs="Arial"/>
          <w:i/>
          <w:szCs w:val="16"/>
        </w:rPr>
        <w:t>a</w:t>
      </w:r>
      <w:r w:rsidRPr="0087720B">
        <w:rPr>
          <w:rFonts w:cs="Arial"/>
          <w:szCs w:val="16"/>
        </w:rPr>
        <w:t xml:space="preserve">, nicht eigtl. „Abfall“, sondern es ist der übliche Ausdruck für Auflehnung bzw. Aufstand. Siehe den Üsgsk. zu 2Th 2,3. </w:t>
      </w:r>
    </w:p>
  </w:footnote>
  <w:footnote w:id="65">
    <w:p w:rsidR="009C0612" w:rsidRPr="0087720B" w:rsidRDefault="009C0612" w:rsidP="0087720B">
      <w:pPr>
        <w:pStyle w:val="Funotentext"/>
        <w:ind w:firstLine="0"/>
        <w:rPr>
          <w:rFonts w:cs="Arial"/>
          <w:szCs w:val="16"/>
        </w:rPr>
      </w:pPr>
      <w:r w:rsidRPr="0087720B">
        <w:rPr>
          <w:rStyle w:val="Funotenzeichen"/>
          <w:rFonts w:cs="Arial"/>
          <w:szCs w:val="16"/>
        </w:rPr>
        <w:footnoteRef/>
      </w:r>
      <w:r w:rsidRPr="0087720B">
        <w:rPr>
          <w:rFonts w:cs="Arial"/>
          <w:szCs w:val="16"/>
        </w:rPr>
        <w:t xml:space="preserve"> </w:t>
      </w:r>
      <w:r w:rsidRPr="0087720B">
        <w:rPr>
          <w:rFonts w:cs="Arial"/>
          <w:szCs w:val="16"/>
          <w:lang w:val="de-CH"/>
        </w:rPr>
        <w:t xml:space="preserve">Vgl. hierzu den Aufsatz von Joseph Grimm: „Der </w:t>
      </w:r>
      <w:r w:rsidRPr="0087720B">
        <w:rPr>
          <w:rFonts w:cs="Arial"/>
          <w:i/>
          <w:szCs w:val="16"/>
          <w:lang w:val="de-CH"/>
        </w:rPr>
        <w:t>kat</w:t>
      </w:r>
      <w:r w:rsidRPr="0087720B">
        <w:rPr>
          <w:rFonts w:cs="Arial"/>
          <w:i/>
          <w:szCs w:val="16"/>
          <w:u w:val="single"/>
          <w:lang w:val="de-CH"/>
        </w:rPr>
        <w:t>e</w:t>
      </w:r>
      <w:r w:rsidRPr="0087720B">
        <w:rPr>
          <w:rFonts w:cs="Arial"/>
          <w:i/>
          <w:szCs w:val="16"/>
          <w:lang w:val="de-CH"/>
        </w:rPr>
        <w:t>chon</w:t>
      </w:r>
      <w:r w:rsidRPr="0087720B">
        <w:rPr>
          <w:rFonts w:cs="Arial"/>
          <w:szCs w:val="16"/>
          <w:lang w:val="de-CH"/>
        </w:rPr>
        <w:t xml:space="preserve"> des zweiten Thessaloniker-Briefes (2. Thess. 2,7), Stadtamhof 1861 (erhältlich im Münchener Digitalisierungszentrum, Bayrische Staatsbibliothek; </w:t>
      </w:r>
      <w:r w:rsidRPr="0087720B">
        <w:rPr>
          <w:rFonts w:cs="Arial"/>
          <w:szCs w:val="16"/>
        </w:rPr>
        <w:t xml:space="preserve">UB Augsburg: www.bibliothek.uni-augsburg.de  Link: https://ubbx7.bib-bvb.de/InfoGuideClient.ubasis/start.do?Login=iguba </w:t>
      </w:r>
      <w:r w:rsidRPr="0087720B">
        <w:rPr>
          <w:rFonts w:cs="Arial"/>
          <w:szCs w:val="16"/>
          <w:lang w:val="de-CH"/>
        </w:rPr>
        <w:t>)</w:t>
      </w:r>
    </w:p>
  </w:footnote>
  <w:footnote w:id="66">
    <w:p w:rsidR="009C0612" w:rsidRPr="0087720B" w:rsidRDefault="009C0612" w:rsidP="009C0612">
      <w:pPr>
        <w:rPr>
          <w:rFonts w:ascii="Arial" w:hAnsi="Arial" w:cs="Arial"/>
          <w:sz w:val="16"/>
          <w:szCs w:val="16"/>
          <w:lang w:eastAsia="de-CH" w:bidi="he-IL"/>
        </w:rPr>
      </w:pPr>
      <w:r w:rsidRPr="0087720B">
        <w:rPr>
          <w:rStyle w:val="Funotenzeichen"/>
          <w:rFonts w:ascii="Arial" w:hAnsi="Arial" w:cs="Arial"/>
          <w:sz w:val="16"/>
          <w:szCs w:val="16"/>
        </w:rPr>
        <w:footnoteRef/>
      </w:r>
      <w:r w:rsidRPr="0087720B">
        <w:rPr>
          <w:rFonts w:ascii="Arial" w:hAnsi="Arial" w:cs="Arial"/>
          <w:sz w:val="16"/>
          <w:szCs w:val="16"/>
        </w:rPr>
        <w:t xml:space="preserve"> o.: nur [ist] der jetzt Zurückhaltende, bis; o.: nur [ist] jetzt der Zurückhaltende [da] , [und zwar so lange,] bis</w:t>
      </w:r>
    </w:p>
  </w:footnote>
  <w:footnote w:id="67">
    <w:p w:rsidR="009C0612" w:rsidRPr="0087720B" w:rsidRDefault="009C0612" w:rsidP="009C0612">
      <w:pPr>
        <w:pStyle w:val="FootnoteText1"/>
      </w:pPr>
      <w:r w:rsidRPr="0087720B">
        <w:rPr>
          <w:rStyle w:val="FunotentextChar"/>
          <w:vertAlign w:val="superscript"/>
        </w:rPr>
        <w:footnoteRef/>
      </w:r>
      <w:r w:rsidRPr="0087720B">
        <w:rPr>
          <w:rStyle w:val="FunotentextChar"/>
        </w:rPr>
        <w:t xml:space="preserve"> d. i. der Zurückhaltende; o.: es [mit Bezug auf „das Geheimnis“] </w:t>
      </w:r>
    </w:p>
  </w:footnote>
  <w:footnote w:id="68">
    <w:p w:rsidR="009C0612" w:rsidRPr="0087720B" w:rsidRDefault="009C0612" w:rsidP="0087720B">
      <w:pPr>
        <w:pStyle w:val="Funotentext"/>
        <w:ind w:firstLine="0"/>
        <w:rPr>
          <w:rFonts w:cs="Arial"/>
          <w:szCs w:val="16"/>
        </w:rPr>
      </w:pPr>
      <w:r w:rsidRPr="0087720B">
        <w:rPr>
          <w:rStyle w:val="Funotenzeichen"/>
          <w:rFonts w:cs="Arial"/>
          <w:szCs w:val="16"/>
        </w:rPr>
        <w:footnoteRef/>
      </w:r>
      <w:r w:rsidRPr="0087720B">
        <w:rPr>
          <w:rFonts w:cs="Arial"/>
          <w:szCs w:val="16"/>
        </w:rPr>
        <w:t xml:space="preserve"> </w:t>
      </w:r>
      <w:r w:rsidRPr="0087720B">
        <w:rPr>
          <w:rStyle w:val="FunotentextChar"/>
          <w:rFonts w:cs="Arial"/>
          <w:szCs w:val="16"/>
        </w:rPr>
        <w:t>eigtl.: bis aus [der] Mitte er geworden [o.: entstanden/gekommen] ist; bzw.: bis er mitten herausgeworden ist</w:t>
      </w:r>
    </w:p>
  </w:footnote>
  <w:footnote w:id="69">
    <w:p w:rsidR="009C0612" w:rsidRPr="0087720B" w:rsidRDefault="009C0612"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rPr>
        <w:t xml:space="preserve"> </w:t>
      </w:r>
      <w:r w:rsidRPr="0087720B">
        <w:rPr>
          <w:rFonts w:cs="Arial"/>
          <w:color w:val="C00000"/>
          <w:szCs w:val="16"/>
        </w:rPr>
        <w:t>Eine Metapher zur Verdeutlichung des Geschehens: Unter der Haut eines entzündeten Pickels kommt es zur allmählichen Ansammlung von Eiter (entsprechend: Das Geheimnis der Gesetzlosigkeit wirkt im Verborgenen und steuert auf einen eschatologischen Höhe- und Wendepunkt zu). Die zunehmend eitrige Entzündung macht sich jedoch anhand bestimmter Symptome von Beginn an bemerkbar (örtlicher Juckreiz, Tastschmerz, Rötung und anwachsende Schwellung). Schließlich tritt nach Abschluss eines notwendigen „Reifeprozesses“ der in der Mitte gelagerte, eitrige Pickelinhalt offen zu Tage (entsprechend: Die Enthüllung des „Gesetzlosen“ aus dem Verborgenen ins Sichtbare</w:t>
      </w:r>
      <w:r w:rsidRPr="0087720B">
        <w:rPr>
          <w:rFonts w:cs="Arial"/>
          <w:szCs w:val="16"/>
        </w:rPr>
        <w:t xml:space="preserve">). </w:t>
      </w:r>
    </w:p>
  </w:footnote>
  <w:footnote w:id="70">
    <w:p w:rsidR="009C0612" w:rsidRPr="0087720B" w:rsidRDefault="009C0612" w:rsidP="009C0612">
      <w:pPr>
        <w:rPr>
          <w:rFonts w:ascii="Arial" w:hAnsi="Arial" w:cs="Arial"/>
          <w:sz w:val="16"/>
          <w:szCs w:val="16"/>
        </w:rPr>
      </w:pPr>
      <w:r w:rsidRPr="0087720B">
        <w:rPr>
          <w:rStyle w:val="Funotenzeichen"/>
          <w:rFonts w:ascii="Arial" w:hAnsi="Arial" w:cs="Arial"/>
          <w:sz w:val="16"/>
          <w:szCs w:val="16"/>
        </w:rPr>
        <w:footnoteRef/>
      </w:r>
      <w:r w:rsidRPr="0087720B">
        <w:rPr>
          <w:rFonts w:ascii="Arial" w:hAnsi="Arial" w:cs="Arial"/>
          <w:sz w:val="16"/>
          <w:szCs w:val="16"/>
        </w:rPr>
        <w:t xml:space="preserve"> Zu Punkt (1) und (2) vgl. die oben im Abschnitt 6c genannten Vorkommnisse von </w:t>
      </w:r>
      <w:r w:rsidRPr="0087720B">
        <w:rPr>
          <w:rFonts w:ascii="Arial" w:hAnsi="Arial" w:cs="Arial"/>
          <w:i/>
          <w:sz w:val="16"/>
          <w:szCs w:val="16"/>
        </w:rPr>
        <w:t>ek mesou g</w:t>
      </w:r>
      <w:r w:rsidRPr="0087720B">
        <w:rPr>
          <w:rFonts w:ascii="Arial" w:hAnsi="Arial" w:cs="Arial"/>
          <w:i/>
          <w:sz w:val="16"/>
          <w:szCs w:val="16"/>
          <w:u w:val="single"/>
        </w:rPr>
        <w:t>i</w:t>
      </w:r>
      <w:r w:rsidRPr="0087720B">
        <w:rPr>
          <w:rFonts w:ascii="Arial" w:hAnsi="Arial" w:cs="Arial"/>
          <w:i/>
          <w:sz w:val="16"/>
          <w:szCs w:val="16"/>
        </w:rPr>
        <w:t>nesthai</w:t>
      </w:r>
      <w:r w:rsidRPr="0087720B">
        <w:rPr>
          <w:rFonts w:ascii="Arial" w:hAnsi="Arial" w:cs="Arial"/>
          <w:sz w:val="16"/>
          <w:szCs w:val="16"/>
        </w:rPr>
        <w:t xml:space="preserve"> in den Werken von </w:t>
      </w:r>
      <w:r w:rsidRPr="0087720B">
        <w:rPr>
          <w:rFonts w:ascii="Arial" w:hAnsi="Arial" w:cs="Arial"/>
          <w:bCs/>
          <w:sz w:val="16"/>
          <w:szCs w:val="16"/>
        </w:rPr>
        <w:t>Plutarch,</w:t>
      </w:r>
      <w:r w:rsidRPr="0087720B">
        <w:rPr>
          <w:rFonts w:ascii="Arial" w:hAnsi="Arial" w:cs="Arial"/>
          <w:sz w:val="16"/>
          <w:szCs w:val="16"/>
        </w:rPr>
        <w:t xml:space="preserve"> Chrysostomus, Cyrill v. Alexandria, Theodoret, Severianus, A. Tatius und Athanasius. </w:t>
      </w:r>
    </w:p>
  </w:footnote>
  <w:footnote w:id="71">
    <w:p w:rsidR="009C0612" w:rsidRPr="0087720B" w:rsidRDefault="009C0612"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rPr>
        <w:t xml:space="preserve"> </w:t>
      </w:r>
      <w:r w:rsidRPr="0087720B">
        <w:rPr>
          <w:rFonts w:cs="Arial"/>
          <w:szCs w:val="16"/>
          <w:lang w:val="de-CH"/>
        </w:rPr>
        <w:t>S. vorige Anm.</w:t>
      </w:r>
    </w:p>
  </w:footnote>
  <w:footnote w:id="72">
    <w:p w:rsidR="009C0612" w:rsidRPr="0087720B" w:rsidRDefault="009C0612"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rPr>
        <w:t xml:space="preserve"> </w:t>
      </w:r>
      <w:r w:rsidRPr="0087720B">
        <w:rPr>
          <w:rFonts w:cs="Arial"/>
          <w:szCs w:val="16"/>
          <w:lang w:val="de-CH"/>
        </w:rPr>
        <w:t>Siehe dazu etwas ausführlicher unter „</w:t>
      </w:r>
      <w:r w:rsidRPr="0087720B">
        <w:rPr>
          <w:rFonts w:cs="Arial"/>
          <w:szCs w:val="16"/>
        </w:rPr>
        <w:t>Anhang: Paulus im Licht von Johannes“</w:t>
      </w:r>
    </w:p>
  </w:footnote>
  <w:footnote w:id="73">
    <w:p w:rsidR="009C0612" w:rsidRPr="0087720B" w:rsidRDefault="009C0612" w:rsidP="0087720B">
      <w:pPr>
        <w:pStyle w:val="Funotentext"/>
        <w:ind w:firstLine="0"/>
        <w:rPr>
          <w:rFonts w:cs="Arial"/>
          <w:szCs w:val="16"/>
          <w:lang w:val="en-US"/>
        </w:rPr>
      </w:pPr>
      <w:r w:rsidRPr="0087720B">
        <w:rPr>
          <w:rStyle w:val="Funotenzeichen"/>
          <w:rFonts w:cs="Arial"/>
          <w:szCs w:val="16"/>
        </w:rPr>
        <w:footnoteRef/>
      </w:r>
      <w:r w:rsidRPr="0087720B">
        <w:rPr>
          <w:rFonts w:cs="Arial"/>
          <w:szCs w:val="16"/>
        </w:rPr>
        <w:t xml:space="preserve"> </w:t>
      </w:r>
      <w:r w:rsidRPr="0087720B">
        <w:rPr>
          <w:rFonts w:cs="Arial"/>
          <w:color w:val="C00000"/>
          <w:szCs w:val="16"/>
        </w:rPr>
        <w:t>Wobei zu beachten ist, dass dem „Gesetzlosen“ (= Antichristus, Tier etc.) eine eindeutig definierte Herrschafts</w:t>
      </w:r>
      <w:r w:rsidRPr="0087720B">
        <w:rPr>
          <w:rFonts w:cs="Arial"/>
          <w:bCs/>
          <w:color w:val="C00000"/>
          <w:szCs w:val="16"/>
        </w:rPr>
        <w:t>frist</w:t>
      </w:r>
      <w:r w:rsidRPr="0087720B">
        <w:rPr>
          <w:rFonts w:cs="Arial"/>
          <w:color w:val="C00000"/>
          <w:szCs w:val="16"/>
        </w:rPr>
        <w:t xml:space="preserve"> eingeräumt wird, innerhalb derer u.a. die größte Bedrängnis der Heiligen, im unmittelbaren Zusammenhang mit der „großen Wut“ des Teufels stattfinden wird. </w:t>
      </w:r>
      <w:r w:rsidRPr="0087720B">
        <w:rPr>
          <w:rFonts w:cs="Arial"/>
          <w:color w:val="C00000"/>
          <w:szCs w:val="16"/>
          <w:lang w:val="en-US"/>
        </w:rPr>
        <w:t>(Vgl. Da 12; Mt 24; Off 12 u.a.)</w:t>
      </w:r>
    </w:p>
  </w:footnote>
  <w:footnote w:id="74">
    <w:p w:rsidR="009C0612" w:rsidRPr="0087720B" w:rsidRDefault="009C0612" w:rsidP="0087720B">
      <w:pPr>
        <w:pStyle w:val="Funotentext"/>
        <w:ind w:firstLine="0"/>
        <w:rPr>
          <w:rFonts w:cs="Arial"/>
          <w:szCs w:val="16"/>
          <w:lang w:val="en-US"/>
        </w:rPr>
      </w:pPr>
      <w:r w:rsidRPr="0087720B">
        <w:rPr>
          <w:rStyle w:val="Funotenzeichen"/>
          <w:rFonts w:cs="Arial"/>
          <w:szCs w:val="16"/>
        </w:rPr>
        <w:footnoteRef/>
      </w:r>
      <w:r w:rsidRPr="0087720B">
        <w:rPr>
          <w:rFonts w:cs="Arial"/>
          <w:szCs w:val="16"/>
          <w:lang w:val="en-US"/>
        </w:rPr>
        <w:t xml:space="preserve"> 1Jh 2,18; 4,3</w:t>
      </w:r>
    </w:p>
  </w:footnote>
  <w:footnote w:id="75">
    <w:p w:rsidR="007F1689" w:rsidRPr="0087720B" w:rsidRDefault="007F1689" w:rsidP="00031064">
      <w:pPr>
        <w:pStyle w:val="Funotentext"/>
        <w:ind w:firstLine="0"/>
        <w:rPr>
          <w:rFonts w:cs="Arial"/>
          <w:color w:val="auto"/>
          <w:szCs w:val="16"/>
          <w:lang w:val="en-CA"/>
        </w:rPr>
      </w:pPr>
      <w:r w:rsidRPr="0087720B">
        <w:rPr>
          <w:rStyle w:val="Funotenzeichen"/>
          <w:rFonts w:cs="Arial"/>
          <w:color w:val="auto"/>
          <w:szCs w:val="16"/>
        </w:rPr>
        <w:footnoteRef/>
      </w:r>
      <w:r w:rsidRPr="0087720B">
        <w:rPr>
          <w:rFonts w:cs="Arial"/>
          <w:color w:val="auto"/>
          <w:szCs w:val="16"/>
          <w:lang w:val="en-CA"/>
        </w:rPr>
        <w:t xml:space="preserve"> </w:t>
      </w:r>
      <w:r w:rsidRPr="0087720B">
        <w:rPr>
          <w:rFonts w:cs="Arial"/>
          <w:szCs w:val="16"/>
          <w:lang w:val="en-CA"/>
        </w:rPr>
        <w:t>Aleph</w:t>
      </w:r>
      <w:r w:rsidRPr="0087720B">
        <w:rPr>
          <w:rFonts w:cs="Arial"/>
          <w:color w:val="auto"/>
          <w:szCs w:val="16"/>
          <w:lang w:val="en-CA"/>
        </w:rPr>
        <w:t>*, A*, C*, F, G, 33, 365, 442, 1175, 2127</w:t>
      </w:r>
    </w:p>
  </w:footnote>
  <w:footnote w:id="76">
    <w:p w:rsidR="007F1689" w:rsidRPr="0087720B" w:rsidRDefault="007F1689" w:rsidP="00031064">
      <w:pPr>
        <w:pStyle w:val="Funotentext"/>
        <w:ind w:firstLine="0"/>
        <w:rPr>
          <w:rFonts w:cs="Arial"/>
          <w:color w:val="auto"/>
          <w:szCs w:val="16"/>
          <w:lang w:val="de-CH"/>
        </w:rPr>
      </w:pPr>
      <w:r w:rsidRPr="0087720B">
        <w:rPr>
          <w:rStyle w:val="Funotenzeichen"/>
          <w:rFonts w:cs="Arial"/>
          <w:color w:val="auto"/>
          <w:szCs w:val="16"/>
        </w:rPr>
        <w:footnoteRef/>
      </w:r>
      <w:r w:rsidRPr="0087720B">
        <w:rPr>
          <w:rFonts w:cs="Arial"/>
          <w:color w:val="auto"/>
          <w:szCs w:val="16"/>
        </w:rPr>
        <w:t xml:space="preserve"> nämlich </w:t>
      </w:r>
      <w:r w:rsidRPr="0087720B">
        <w:rPr>
          <w:rFonts w:cs="Arial"/>
          <w:szCs w:val="16"/>
        </w:rPr>
        <w:t>Aleph</w:t>
      </w:r>
      <w:r w:rsidRPr="0087720B">
        <w:rPr>
          <w:rFonts w:cs="Arial"/>
          <w:color w:val="auto"/>
          <w:szCs w:val="16"/>
        </w:rPr>
        <w:t>*, A* und C*</w:t>
      </w:r>
    </w:p>
  </w:footnote>
  <w:footnote w:id="77">
    <w:p w:rsidR="007F1689" w:rsidRPr="0087720B" w:rsidRDefault="007F1689">
      <w:pPr>
        <w:rPr>
          <w:rFonts w:ascii="Arial" w:hAnsi="Arial" w:cs="Arial"/>
          <w:color w:val="auto"/>
          <w:sz w:val="16"/>
          <w:szCs w:val="16"/>
          <w:lang w:val="de-CH"/>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w:t>
      </w:r>
      <w:r w:rsidRPr="0087720B">
        <w:rPr>
          <w:rFonts w:ascii="Arial" w:hAnsi="Arial" w:cs="Arial"/>
          <w:color w:val="auto"/>
          <w:sz w:val="16"/>
          <w:szCs w:val="16"/>
          <w:lang w:val="de-CH"/>
        </w:rPr>
        <w:t>Allioli, Baader (Dabhar), Bengel, Das jüdische NT (Stern), Einheitsüsg., Henne-Rösch, Interlinear, Konkordante, Luther 1984, Meister, Menge, Münchner NT, Neue Evangelistische Üsg. (Vanheiden), Neue Genfer Üsg., Pattloch, Rev. Elberfelder, Schlachter, Neue Schlachter, Neue Welt Üsg. Schmoller, Schumacher, Tafel, Zürcher 1931 und Zürcher 2007</w:t>
      </w:r>
    </w:p>
  </w:footnote>
  <w:footnote w:id="78">
    <w:p w:rsidR="007F1689" w:rsidRPr="0087720B" w:rsidRDefault="007F1689">
      <w:pPr>
        <w:rPr>
          <w:rFonts w:ascii="Arial" w:hAnsi="Arial" w:cs="Arial"/>
          <w:color w:val="auto"/>
          <w:sz w:val="16"/>
          <w:szCs w:val="16"/>
          <w:lang w:val="de-CH"/>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w:t>
      </w:r>
      <w:r w:rsidRPr="0087720B">
        <w:rPr>
          <w:rFonts w:ascii="Arial" w:hAnsi="Arial" w:cs="Arial"/>
          <w:bCs/>
          <w:color w:val="auto"/>
          <w:sz w:val="16"/>
          <w:szCs w:val="16"/>
          <w:lang w:bidi="he-IL"/>
        </w:rPr>
        <w:t>Elberfelder 1871, 1905 u. 2003</w:t>
      </w:r>
    </w:p>
  </w:footnote>
  <w:footnote w:id="79">
    <w:p w:rsidR="007F1689" w:rsidRPr="0087720B" w:rsidRDefault="007F1689">
      <w:pPr>
        <w:rPr>
          <w:rFonts w:ascii="Arial" w:hAnsi="Arial" w:cs="Arial"/>
          <w:color w:val="auto"/>
          <w:sz w:val="16"/>
          <w:szCs w:val="16"/>
          <w:lang w:val="de-CH"/>
        </w:rPr>
      </w:pPr>
      <w:r w:rsidRPr="0087720B">
        <w:rPr>
          <w:rStyle w:val="Funotenzeichen"/>
          <w:rFonts w:ascii="Arial" w:hAnsi="Arial" w:cs="Arial"/>
          <w:color w:val="auto"/>
          <w:sz w:val="16"/>
          <w:szCs w:val="16"/>
        </w:rPr>
        <w:footnoteRef/>
      </w:r>
      <w:r w:rsidRPr="0087720B">
        <w:rPr>
          <w:rFonts w:ascii="Arial" w:hAnsi="Arial" w:cs="Arial"/>
          <w:color w:val="auto"/>
          <w:sz w:val="16"/>
          <w:szCs w:val="16"/>
        </w:rPr>
        <w:t xml:space="preserve"> </w:t>
      </w:r>
      <w:r w:rsidRPr="0087720B">
        <w:rPr>
          <w:rFonts w:ascii="Arial" w:hAnsi="Arial" w:cs="Arial"/>
          <w:bCs/>
          <w:color w:val="auto"/>
          <w:sz w:val="16"/>
          <w:szCs w:val="16"/>
          <w:lang w:bidi="he-IL"/>
        </w:rPr>
        <w:t>Ähnlich: Greber, Gute Nachricht, Hoffnung für alle, Neues Leben.</w:t>
      </w:r>
    </w:p>
  </w:footnote>
  <w:footnote w:id="80">
    <w:p w:rsidR="0087720B" w:rsidRPr="0087720B" w:rsidRDefault="0087720B" w:rsidP="0087720B">
      <w:pPr>
        <w:pStyle w:val="Funotentext"/>
        <w:ind w:firstLine="0"/>
        <w:rPr>
          <w:rFonts w:cs="Arial"/>
          <w:szCs w:val="16"/>
          <w:lang w:val="de-CH"/>
        </w:rPr>
      </w:pPr>
      <w:r w:rsidRPr="0087720B">
        <w:rPr>
          <w:rStyle w:val="Funotenzeichen"/>
          <w:rFonts w:cs="Arial"/>
          <w:szCs w:val="16"/>
        </w:rPr>
        <w:footnoteRef/>
      </w:r>
      <w:r w:rsidRPr="0087720B">
        <w:rPr>
          <w:rFonts w:cs="Arial"/>
          <w:szCs w:val="16"/>
        </w:rPr>
        <w:t xml:space="preserve"> </w:t>
      </w:r>
      <w:r w:rsidRPr="0087720B">
        <w:rPr>
          <w:rFonts w:cs="Arial"/>
          <w:color w:val="FF0000"/>
          <w:szCs w:val="16"/>
          <w:lang w:val="de-CH" w:eastAsia="de-CH"/>
        </w:rPr>
        <w:t xml:space="preserve">Nach Markus </w:t>
      </w:r>
      <w:r w:rsidRPr="0087720B">
        <w:rPr>
          <w:rFonts w:cs="Arial"/>
          <w:color w:val="FF0000"/>
          <w:szCs w:val="16"/>
          <w:lang w:val="de-CH"/>
        </w:rPr>
        <w:t>Lembke, Bibelgriechisch-Liste, www.streiten</w:t>
      </w:r>
      <w:r w:rsidRPr="0087720B">
        <w:rPr>
          <w:rFonts w:cs="Arial"/>
          <w:color w:val="FF0000"/>
          <w:szCs w:val="16"/>
          <w:lang w:val="de-CH"/>
        </w:rPr>
        <w:t>b</w:t>
      </w:r>
      <w:r w:rsidRPr="0087720B">
        <w:rPr>
          <w:rFonts w:cs="Arial"/>
          <w:color w:val="FF0000"/>
          <w:szCs w:val="16"/>
          <w:lang w:val="de-CH"/>
        </w:rPr>
        <w:t>erger.com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DC9986"/>
    <w:lvl w:ilvl="0">
      <w:start w:val="1"/>
      <w:numFmt w:val="decimal"/>
      <w:lvlText w:val="%1."/>
      <w:lvlJc w:val="left"/>
      <w:pPr>
        <w:tabs>
          <w:tab w:val="num" w:pos="1492"/>
        </w:tabs>
        <w:ind w:left="1492" w:hanging="360"/>
      </w:pPr>
    </w:lvl>
  </w:abstractNum>
  <w:abstractNum w:abstractNumId="1">
    <w:nsid w:val="FFFFFF7D"/>
    <w:multiLevelType w:val="singleLevel"/>
    <w:tmpl w:val="C6A40EC6"/>
    <w:lvl w:ilvl="0">
      <w:start w:val="1"/>
      <w:numFmt w:val="decimal"/>
      <w:lvlText w:val="%1."/>
      <w:lvlJc w:val="left"/>
      <w:pPr>
        <w:tabs>
          <w:tab w:val="num" w:pos="1209"/>
        </w:tabs>
        <w:ind w:left="1209" w:hanging="360"/>
      </w:pPr>
    </w:lvl>
  </w:abstractNum>
  <w:abstractNum w:abstractNumId="2">
    <w:nsid w:val="FFFFFF7E"/>
    <w:multiLevelType w:val="singleLevel"/>
    <w:tmpl w:val="980ED230"/>
    <w:lvl w:ilvl="0">
      <w:start w:val="1"/>
      <w:numFmt w:val="decimal"/>
      <w:lvlText w:val="%1."/>
      <w:lvlJc w:val="left"/>
      <w:pPr>
        <w:tabs>
          <w:tab w:val="num" w:pos="926"/>
        </w:tabs>
        <w:ind w:left="926" w:hanging="360"/>
      </w:pPr>
    </w:lvl>
  </w:abstractNum>
  <w:abstractNum w:abstractNumId="3">
    <w:nsid w:val="FFFFFF7F"/>
    <w:multiLevelType w:val="singleLevel"/>
    <w:tmpl w:val="AAB2F58C"/>
    <w:lvl w:ilvl="0">
      <w:start w:val="1"/>
      <w:numFmt w:val="decimal"/>
      <w:lvlText w:val="%1."/>
      <w:lvlJc w:val="left"/>
      <w:pPr>
        <w:tabs>
          <w:tab w:val="num" w:pos="643"/>
        </w:tabs>
        <w:ind w:left="643" w:hanging="360"/>
      </w:pPr>
    </w:lvl>
  </w:abstractNum>
  <w:abstractNum w:abstractNumId="4">
    <w:nsid w:val="FFFFFF80"/>
    <w:multiLevelType w:val="singleLevel"/>
    <w:tmpl w:val="BA7A80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02A4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10D2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AE72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606CAA"/>
    <w:lvl w:ilvl="0">
      <w:start w:val="1"/>
      <w:numFmt w:val="decimal"/>
      <w:lvlText w:val="%1."/>
      <w:lvlJc w:val="left"/>
      <w:pPr>
        <w:tabs>
          <w:tab w:val="num" w:pos="360"/>
        </w:tabs>
        <w:ind w:left="360" w:hanging="360"/>
      </w:pPr>
    </w:lvl>
  </w:abstractNum>
  <w:abstractNum w:abstractNumId="9">
    <w:nsid w:val="FFFFFF89"/>
    <w:multiLevelType w:val="singleLevel"/>
    <w:tmpl w:val="EB142750"/>
    <w:lvl w:ilvl="0">
      <w:start w:val="1"/>
      <w:numFmt w:val="bullet"/>
      <w:lvlText w:val=""/>
      <w:lvlJc w:val="left"/>
      <w:pPr>
        <w:tabs>
          <w:tab w:val="num" w:pos="360"/>
        </w:tabs>
        <w:ind w:left="360" w:hanging="360"/>
      </w:pPr>
      <w:rPr>
        <w:rFonts w:ascii="Symbol" w:hAnsi="Symbol" w:hint="default"/>
      </w:rPr>
    </w:lvl>
  </w:abstractNum>
  <w:abstractNum w:abstractNumId="10">
    <w:nsid w:val="3F515491"/>
    <w:multiLevelType w:val="multilevel"/>
    <w:tmpl w:val="EEE2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734FC3"/>
    <w:multiLevelType w:val="hybridMultilevel"/>
    <w:tmpl w:val="2AFC546A"/>
    <w:lvl w:ilvl="0" w:tplc="CAAA96C2">
      <w:numFmt w:val="bullet"/>
      <w:lvlText w:val="–"/>
      <w:lvlJc w:val="left"/>
      <w:pPr>
        <w:ind w:left="585" w:hanging="360"/>
      </w:pPr>
      <w:rPr>
        <w:rFonts w:ascii="Times New Roman" w:eastAsia="Calibri" w:hAnsi="Times New Roman" w:cs="Times New Roman"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hideSpellingErrors/>
  <w:activeWritingStyle w:appName="MSWord" w:lang="de-DE" w:vendorID="3" w:dllVersion="517" w:checkStyle="0"/>
  <w:activeWritingStyle w:appName="MSWord" w:lang="de-CH" w:vendorID="3" w:dllVersion="517" w:checkStyle="1"/>
  <w:proofState w:grammar="clean"/>
  <w:stylePaneFormatFilter w:val="3F0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E87"/>
    <w:rsid w:val="00000642"/>
    <w:rsid w:val="00000F72"/>
    <w:rsid w:val="00004B09"/>
    <w:rsid w:val="00012A8E"/>
    <w:rsid w:val="00014156"/>
    <w:rsid w:val="00014A47"/>
    <w:rsid w:val="000304F9"/>
    <w:rsid w:val="00031064"/>
    <w:rsid w:val="00033487"/>
    <w:rsid w:val="00035CAD"/>
    <w:rsid w:val="00054C83"/>
    <w:rsid w:val="00055654"/>
    <w:rsid w:val="00056C93"/>
    <w:rsid w:val="00061B63"/>
    <w:rsid w:val="00062DAC"/>
    <w:rsid w:val="0006300F"/>
    <w:rsid w:val="00064716"/>
    <w:rsid w:val="00064CBF"/>
    <w:rsid w:val="00065610"/>
    <w:rsid w:val="00066FC7"/>
    <w:rsid w:val="000804F7"/>
    <w:rsid w:val="000827E1"/>
    <w:rsid w:val="00086D54"/>
    <w:rsid w:val="00095CA8"/>
    <w:rsid w:val="000A1DE7"/>
    <w:rsid w:val="000C6591"/>
    <w:rsid w:val="000D2460"/>
    <w:rsid w:val="000D3134"/>
    <w:rsid w:val="000D3707"/>
    <w:rsid w:val="000D3C39"/>
    <w:rsid w:val="000E4110"/>
    <w:rsid w:val="000E68ED"/>
    <w:rsid w:val="000E7FF7"/>
    <w:rsid w:val="000F4B95"/>
    <w:rsid w:val="000F52F7"/>
    <w:rsid w:val="00113EF9"/>
    <w:rsid w:val="001163B3"/>
    <w:rsid w:val="00116F47"/>
    <w:rsid w:val="001202C4"/>
    <w:rsid w:val="00124C5E"/>
    <w:rsid w:val="00143EF0"/>
    <w:rsid w:val="001468D9"/>
    <w:rsid w:val="00155B13"/>
    <w:rsid w:val="0016084B"/>
    <w:rsid w:val="00161B69"/>
    <w:rsid w:val="00162126"/>
    <w:rsid w:val="00167DA8"/>
    <w:rsid w:val="00194F70"/>
    <w:rsid w:val="001A4123"/>
    <w:rsid w:val="001B10BC"/>
    <w:rsid w:val="001B3899"/>
    <w:rsid w:val="001B7284"/>
    <w:rsid w:val="00206785"/>
    <w:rsid w:val="002103A1"/>
    <w:rsid w:val="002129E6"/>
    <w:rsid w:val="00213DCA"/>
    <w:rsid w:val="00214615"/>
    <w:rsid w:val="0021769A"/>
    <w:rsid w:val="00224C58"/>
    <w:rsid w:val="00226FF4"/>
    <w:rsid w:val="00233CB3"/>
    <w:rsid w:val="00235B3A"/>
    <w:rsid w:val="002442B5"/>
    <w:rsid w:val="0025123B"/>
    <w:rsid w:val="00252718"/>
    <w:rsid w:val="00252A86"/>
    <w:rsid w:val="00255862"/>
    <w:rsid w:val="00264F6C"/>
    <w:rsid w:val="00274530"/>
    <w:rsid w:val="00277C50"/>
    <w:rsid w:val="00283FAE"/>
    <w:rsid w:val="002947E6"/>
    <w:rsid w:val="00297BE2"/>
    <w:rsid w:val="002A3826"/>
    <w:rsid w:val="002A3AC9"/>
    <w:rsid w:val="002B5C86"/>
    <w:rsid w:val="002C7E87"/>
    <w:rsid w:val="002D1254"/>
    <w:rsid w:val="002D6B0F"/>
    <w:rsid w:val="002E106C"/>
    <w:rsid w:val="002E3B81"/>
    <w:rsid w:val="002F31DD"/>
    <w:rsid w:val="002F6C79"/>
    <w:rsid w:val="00300683"/>
    <w:rsid w:val="00306779"/>
    <w:rsid w:val="00312CA8"/>
    <w:rsid w:val="00321AC1"/>
    <w:rsid w:val="00344133"/>
    <w:rsid w:val="00345367"/>
    <w:rsid w:val="00351A5D"/>
    <w:rsid w:val="00364926"/>
    <w:rsid w:val="00367164"/>
    <w:rsid w:val="0036733A"/>
    <w:rsid w:val="00380D8C"/>
    <w:rsid w:val="00381048"/>
    <w:rsid w:val="00390878"/>
    <w:rsid w:val="00396E77"/>
    <w:rsid w:val="003A2163"/>
    <w:rsid w:val="003A227E"/>
    <w:rsid w:val="003B5B27"/>
    <w:rsid w:val="003C41CB"/>
    <w:rsid w:val="003D0E44"/>
    <w:rsid w:val="003D33C1"/>
    <w:rsid w:val="003D4579"/>
    <w:rsid w:val="003D5FD4"/>
    <w:rsid w:val="003D74B2"/>
    <w:rsid w:val="003E6FAC"/>
    <w:rsid w:val="004032CF"/>
    <w:rsid w:val="0042352E"/>
    <w:rsid w:val="00423D5D"/>
    <w:rsid w:val="00433082"/>
    <w:rsid w:val="00435AAF"/>
    <w:rsid w:val="00441C56"/>
    <w:rsid w:val="0044281D"/>
    <w:rsid w:val="004435B7"/>
    <w:rsid w:val="00446332"/>
    <w:rsid w:val="0046095F"/>
    <w:rsid w:val="00470A55"/>
    <w:rsid w:val="00470F8F"/>
    <w:rsid w:val="00471969"/>
    <w:rsid w:val="00472292"/>
    <w:rsid w:val="004775D9"/>
    <w:rsid w:val="00481CF0"/>
    <w:rsid w:val="00487A88"/>
    <w:rsid w:val="00497AC1"/>
    <w:rsid w:val="004A666F"/>
    <w:rsid w:val="004A79F9"/>
    <w:rsid w:val="004B1A3D"/>
    <w:rsid w:val="004B259A"/>
    <w:rsid w:val="004B300C"/>
    <w:rsid w:val="004C3437"/>
    <w:rsid w:val="004D6B73"/>
    <w:rsid w:val="004D7B44"/>
    <w:rsid w:val="004E0F52"/>
    <w:rsid w:val="004F29D5"/>
    <w:rsid w:val="004F611A"/>
    <w:rsid w:val="004F6E39"/>
    <w:rsid w:val="0050280A"/>
    <w:rsid w:val="00520769"/>
    <w:rsid w:val="00526525"/>
    <w:rsid w:val="005426E8"/>
    <w:rsid w:val="00543E25"/>
    <w:rsid w:val="00550376"/>
    <w:rsid w:val="005519E7"/>
    <w:rsid w:val="00554B57"/>
    <w:rsid w:val="00562133"/>
    <w:rsid w:val="005625EF"/>
    <w:rsid w:val="0057096F"/>
    <w:rsid w:val="00580568"/>
    <w:rsid w:val="005825D1"/>
    <w:rsid w:val="005828D0"/>
    <w:rsid w:val="00583C5A"/>
    <w:rsid w:val="00583DD9"/>
    <w:rsid w:val="005846F0"/>
    <w:rsid w:val="00584C95"/>
    <w:rsid w:val="005876E6"/>
    <w:rsid w:val="00594B57"/>
    <w:rsid w:val="005A01E1"/>
    <w:rsid w:val="005A09C5"/>
    <w:rsid w:val="005C0393"/>
    <w:rsid w:val="005C4367"/>
    <w:rsid w:val="005C798A"/>
    <w:rsid w:val="005D0E2F"/>
    <w:rsid w:val="005E7548"/>
    <w:rsid w:val="005F2DA3"/>
    <w:rsid w:val="005F47C6"/>
    <w:rsid w:val="005F5743"/>
    <w:rsid w:val="005F5CF5"/>
    <w:rsid w:val="00601BD4"/>
    <w:rsid w:val="00616E2C"/>
    <w:rsid w:val="006170D0"/>
    <w:rsid w:val="00620C12"/>
    <w:rsid w:val="00623CB8"/>
    <w:rsid w:val="006251DE"/>
    <w:rsid w:val="0062706B"/>
    <w:rsid w:val="00627D5C"/>
    <w:rsid w:val="00630F03"/>
    <w:rsid w:val="006317E3"/>
    <w:rsid w:val="006345A6"/>
    <w:rsid w:val="00635C9D"/>
    <w:rsid w:val="00637FF9"/>
    <w:rsid w:val="006451E9"/>
    <w:rsid w:val="00650808"/>
    <w:rsid w:val="0065169F"/>
    <w:rsid w:val="006628D2"/>
    <w:rsid w:val="00662B58"/>
    <w:rsid w:val="00662E03"/>
    <w:rsid w:val="00664125"/>
    <w:rsid w:val="006675B4"/>
    <w:rsid w:val="00667E8F"/>
    <w:rsid w:val="0067120A"/>
    <w:rsid w:val="00685D31"/>
    <w:rsid w:val="006A2015"/>
    <w:rsid w:val="006A6358"/>
    <w:rsid w:val="006B0D63"/>
    <w:rsid w:val="006B124A"/>
    <w:rsid w:val="006B209B"/>
    <w:rsid w:val="006B6D62"/>
    <w:rsid w:val="006B7843"/>
    <w:rsid w:val="006B7B78"/>
    <w:rsid w:val="006D29B5"/>
    <w:rsid w:val="006E37C9"/>
    <w:rsid w:val="006E6566"/>
    <w:rsid w:val="006F7229"/>
    <w:rsid w:val="00704EA7"/>
    <w:rsid w:val="0071347A"/>
    <w:rsid w:val="0072730E"/>
    <w:rsid w:val="00733881"/>
    <w:rsid w:val="00733AD5"/>
    <w:rsid w:val="0073783C"/>
    <w:rsid w:val="007467A0"/>
    <w:rsid w:val="00751003"/>
    <w:rsid w:val="00753418"/>
    <w:rsid w:val="007564D1"/>
    <w:rsid w:val="00756C58"/>
    <w:rsid w:val="007761B9"/>
    <w:rsid w:val="0079227B"/>
    <w:rsid w:val="00793E5E"/>
    <w:rsid w:val="0079591B"/>
    <w:rsid w:val="00796E0D"/>
    <w:rsid w:val="007977BD"/>
    <w:rsid w:val="007A2042"/>
    <w:rsid w:val="007B5151"/>
    <w:rsid w:val="007D23A9"/>
    <w:rsid w:val="007E411F"/>
    <w:rsid w:val="007F11D4"/>
    <w:rsid w:val="007F1689"/>
    <w:rsid w:val="007F2692"/>
    <w:rsid w:val="007F4BFD"/>
    <w:rsid w:val="007F5F04"/>
    <w:rsid w:val="007F7056"/>
    <w:rsid w:val="008061DA"/>
    <w:rsid w:val="00810BFC"/>
    <w:rsid w:val="00817B3E"/>
    <w:rsid w:val="00823D31"/>
    <w:rsid w:val="00824688"/>
    <w:rsid w:val="008355B2"/>
    <w:rsid w:val="008439F7"/>
    <w:rsid w:val="008509C8"/>
    <w:rsid w:val="008525A2"/>
    <w:rsid w:val="008573B4"/>
    <w:rsid w:val="00871232"/>
    <w:rsid w:val="0087720B"/>
    <w:rsid w:val="00883E68"/>
    <w:rsid w:val="0088550B"/>
    <w:rsid w:val="00886B93"/>
    <w:rsid w:val="00890F3B"/>
    <w:rsid w:val="00897F40"/>
    <w:rsid w:val="008B3DDA"/>
    <w:rsid w:val="008C4888"/>
    <w:rsid w:val="008D4F46"/>
    <w:rsid w:val="008D71F6"/>
    <w:rsid w:val="008E02A8"/>
    <w:rsid w:val="008E379F"/>
    <w:rsid w:val="008E3C2E"/>
    <w:rsid w:val="008F2204"/>
    <w:rsid w:val="008F3944"/>
    <w:rsid w:val="008F565C"/>
    <w:rsid w:val="009014A3"/>
    <w:rsid w:val="00901644"/>
    <w:rsid w:val="00903BB7"/>
    <w:rsid w:val="009053F4"/>
    <w:rsid w:val="00907E04"/>
    <w:rsid w:val="0091034B"/>
    <w:rsid w:val="0091285F"/>
    <w:rsid w:val="00930CE6"/>
    <w:rsid w:val="009315C6"/>
    <w:rsid w:val="00935C20"/>
    <w:rsid w:val="0093786B"/>
    <w:rsid w:val="00937EC3"/>
    <w:rsid w:val="00941C10"/>
    <w:rsid w:val="00941DF9"/>
    <w:rsid w:val="00975C3A"/>
    <w:rsid w:val="00976A88"/>
    <w:rsid w:val="009900CD"/>
    <w:rsid w:val="00994BEC"/>
    <w:rsid w:val="009B0B8E"/>
    <w:rsid w:val="009B5A97"/>
    <w:rsid w:val="009C0612"/>
    <w:rsid w:val="009C2A06"/>
    <w:rsid w:val="009C70C3"/>
    <w:rsid w:val="009D221B"/>
    <w:rsid w:val="009F204B"/>
    <w:rsid w:val="009F43ED"/>
    <w:rsid w:val="00A03B3B"/>
    <w:rsid w:val="00A03FF8"/>
    <w:rsid w:val="00A04F0A"/>
    <w:rsid w:val="00A109CA"/>
    <w:rsid w:val="00A15534"/>
    <w:rsid w:val="00A15BF7"/>
    <w:rsid w:val="00A34897"/>
    <w:rsid w:val="00A37848"/>
    <w:rsid w:val="00A42595"/>
    <w:rsid w:val="00A51775"/>
    <w:rsid w:val="00A6280E"/>
    <w:rsid w:val="00A63F79"/>
    <w:rsid w:val="00A663B8"/>
    <w:rsid w:val="00A71C80"/>
    <w:rsid w:val="00A71E7C"/>
    <w:rsid w:val="00A725B5"/>
    <w:rsid w:val="00A746ED"/>
    <w:rsid w:val="00A74789"/>
    <w:rsid w:val="00A8193B"/>
    <w:rsid w:val="00A93AF8"/>
    <w:rsid w:val="00AC6777"/>
    <w:rsid w:val="00AD013F"/>
    <w:rsid w:val="00AE067E"/>
    <w:rsid w:val="00B02468"/>
    <w:rsid w:val="00B32429"/>
    <w:rsid w:val="00B32627"/>
    <w:rsid w:val="00B55927"/>
    <w:rsid w:val="00B57182"/>
    <w:rsid w:val="00B7138A"/>
    <w:rsid w:val="00B7490E"/>
    <w:rsid w:val="00B83505"/>
    <w:rsid w:val="00B87881"/>
    <w:rsid w:val="00B91627"/>
    <w:rsid w:val="00B96285"/>
    <w:rsid w:val="00B97D24"/>
    <w:rsid w:val="00BA0C11"/>
    <w:rsid w:val="00BD2C4F"/>
    <w:rsid w:val="00BD5208"/>
    <w:rsid w:val="00BD5243"/>
    <w:rsid w:val="00BD5465"/>
    <w:rsid w:val="00BD62E7"/>
    <w:rsid w:val="00BE2685"/>
    <w:rsid w:val="00BF0CA5"/>
    <w:rsid w:val="00C1307F"/>
    <w:rsid w:val="00C15A52"/>
    <w:rsid w:val="00C4635A"/>
    <w:rsid w:val="00C47033"/>
    <w:rsid w:val="00C50AF0"/>
    <w:rsid w:val="00C72723"/>
    <w:rsid w:val="00C7379A"/>
    <w:rsid w:val="00C802DB"/>
    <w:rsid w:val="00C86787"/>
    <w:rsid w:val="00C955AE"/>
    <w:rsid w:val="00CA4CF4"/>
    <w:rsid w:val="00CB42E5"/>
    <w:rsid w:val="00CB571F"/>
    <w:rsid w:val="00CC2D7B"/>
    <w:rsid w:val="00CC4B11"/>
    <w:rsid w:val="00CC557B"/>
    <w:rsid w:val="00CE5049"/>
    <w:rsid w:val="00CF0F25"/>
    <w:rsid w:val="00CF18E1"/>
    <w:rsid w:val="00CF518B"/>
    <w:rsid w:val="00D2765A"/>
    <w:rsid w:val="00D313A7"/>
    <w:rsid w:val="00D3160D"/>
    <w:rsid w:val="00D4482B"/>
    <w:rsid w:val="00D45391"/>
    <w:rsid w:val="00D56A02"/>
    <w:rsid w:val="00D62281"/>
    <w:rsid w:val="00D6287A"/>
    <w:rsid w:val="00D73046"/>
    <w:rsid w:val="00D851E4"/>
    <w:rsid w:val="00D90C8E"/>
    <w:rsid w:val="00D94A1C"/>
    <w:rsid w:val="00D95889"/>
    <w:rsid w:val="00D95EEA"/>
    <w:rsid w:val="00DA4308"/>
    <w:rsid w:val="00DA4AD0"/>
    <w:rsid w:val="00DB4274"/>
    <w:rsid w:val="00DB5A8F"/>
    <w:rsid w:val="00DB7560"/>
    <w:rsid w:val="00DC1116"/>
    <w:rsid w:val="00DD2DF8"/>
    <w:rsid w:val="00DD446B"/>
    <w:rsid w:val="00DD5EE0"/>
    <w:rsid w:val="00DD6963"/>
    <w:rsid w:val="00DE4453"/>
    <w:rsid w:val="00DE5E3D"/>
    <w:rsid w:val="00DF058D"/>
    <w:rsid w:val="00DF5636"/>
    <w:rsid w:val="00E02C90"/>
    <w:rsid w:val="00E052F1"/>
    <w:rsid w:val="00E1187A"/>
    <w:rsid w:val="00E228C6"/>
    <w:rsid w:val="00E23C68"/>
    <w:rsid w:val="00E23E61"/>
    <w:rsid w:val="00E37E31"/>
    <w:rsid w:val="00E474C4"/>
    <w:rsid w:val="00E479E6"/>
    <w:rsid w:val="00E47E49"/>
    <w:rsid w:val="00E503BA"/>
    <w:rsid w:val="00E50CF6"/>
    <w:rsid w:val="00E538FC"/>
    <w:rsid w:val="00E61DBE"/>
    <w:rsid w:val="00E62E3B"/>
    <w:rsid w:val="00E77FAD"/>
    <w:rsid w:val="00E82246"/>
    <w:rsid w:val="00E92371"/>
    <w:rsid w:val="00EA1E27"/>
    <w:rsid w:val="00EB26F4"/>
    <w:rsid w:val="00EB5361"/>
    <w:rsid w:val="00EC192A"/>
    <w:rsid w:val="00EC74C5"/>
    <w:rsid w:val="00EC7EB2"/>
    <w:rsid w:val="00ED2038"/>
    <w:rsid w:val="00ED3F65"/>
    <w:rsid w:val="00ED41C7"/>
    <w:rsid w:val="00ED7650"/>
    <w:rsid w:val="00EE00FA"/>
    <w:rsid w:val="00EE2477"/>
    <w:rsid w:val="00EE5313"/>
    <w:rsid w:val="00EE5F0C"/>
    <w:rsid w:val="00EE7584"/>
    <w:rsid w:val="00EF0F95"/>
    <w:rsid w:val="00EF3D0E"/>
    <w:rsid w:val="00EF5EC4"/>
    <w:rsid w:val="00F01D2B"/>
    <w:rsid w:val="00F026A5"/>
    <w:rsid w:val="00F027F6"/>
    <w:rsid w:val="00F132B4"/>
    <w:rsid w:val="00F15E91"/>
    <w:rsid w:val="00F24D49"/>
    <w:rsid w:val="00F31B61"/>
    <w:rsid w:val="00F4159E"/>
    <w:rsid w:val="00F47DE5"/>
    <w:rsid w:val="00F65ACB"/>
    <w:rsid w:val="00F77FD6"/>
    <w:rsid w:val="00F921DC"/>
    <w:rsid w:val="00F93F1E"/>
    <w:rsid w:val="00FA41E2"/>
    <w:rsid w:val="00FA656B"/>
    <w:rsid w:val="00FA6CBD"/>
    <w:rsid w:val="00FB5BAB"/>
    <w:rsid w:val="00FE512F"/>
    <w:rsid w:val="00FF71D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nhideWhenUsed="1" w:qFormat="1"/>
    <w:lsdException w:name="footer" w:uiPriority="99"/>
    <w:lsdException w:name="caption" w:semiHidden="1" w:unhideWhenUsed="1" w:qFormat="1"/>
    <w:lsdException w:name="footnote reference"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Georgia" w:hAnsi="Georgia"/>
      <w:color w:val="000000"/>
      <w:sz w:val="28"/>
      <w:lang w:eastAsia="en-US"/>
    </w:rPr>
  </w:style>
  <w:style w:type="paragraph" w:styleId="berschrift1">
    <w:name w:val="heading 1"/>
    <w:basedOn w:val="Standard"/>
    <w:next w:val="Standard"/>
    <w:uiPriority w:val="99"/>
    <w:qFormat/>
    <w:pPr>
      <w:keepNext/>
      <w:spacing w:before="240" w:after="60"/>
      <w:outlineLvl w:val="0"/>
    </w:pPr>
    <w:rPr>
      <w:rFonts w:ascii="Arial" w:hAnsi="Arial"/>
      <w:b/>
      <w:kern w:val="28"/>
    </w:rPr>
  </w:style>
  <w:style w:type="paragraph" w:styleId="berschrift2">
    <w:name w:val="heading 2"/>
    <w:basedOn w:val="Standard"/>
    <w:next w:val="Standard"/>
    <w:uiPriority w:val="99"/>
    <w:qFormat/>
    <w:pPr>
      <w:keepNext/>
      <w:outlineLvl w:val="1"/>
    </w:pPr>
    <w:rPr>
      <w:u w:val="single"/>
    </w:rPr>
  </w:style>
  <w:style w:type="paragraph" w:styleId="berschrift3">
    <w:name w:val="heading 3"/>
    <w:basedOn w:val="Standard"/>
    <w:next w:val="Standard"/>
    <w:uiPriority w:val="99"/>
    <w:qFormat/>
    <w:pPr>
      <w:keepNext/>
      <w:suppressAutoHyphens/>
      <w:jc w:val="center"/>
      <w:outlineLvl w:val="2"/>
    </w:pPr>
    <w:rPr>
      <w:b/>
      <w:color w:val="000080"/>
      <w:sz w:val="36"/>
    </w:rPr>
  </w:style>
  <w:style w:type="paragraph" w:styleId="berschrift4">
    <w:name w:val="heading 4"/>
    <w:basedOn w:val="Standard"/>
    <w:next w:val="Standard"/>
    <w:uiPriority w:val="99"/>
    <w:qFormat/>
    <w:pPr>
      <w:keepNext/>
      <w:outlineLvl w:val="3"/>
    </w:pPr>
    <w:rPr>
      <w:b/>
      <w:bCs/>
      <w:color w:val="003366"/>
    </w:rPr>
  </w:style>
  <w:style w:type="paragraph" w:styleId="berschrift5">
    <w:name w:val="heading 5"/>
    <w:basedOn w:val="Standard"/>
    <w:next w:val="Standard"/>
    <w:uiPriority w:val="99"/>
    <w:qFormat/>
    <w:pPr>
      <w:keepNext/>
      <w:suppressAutoHyphens/>
      <w:outlineLvl w:val="4"/>
    </w:pPr>
    <w:rPr>
      <w:b/>
      <w:bCs/>
      <w:color w:val="003366"/>
      <w:sz w:val="32"/>
    </w:rPr>
  </w:style>
  <w:style w:type="paragraph" w:styleId="berschrift6">
    <w:name w:val="heading 6"/>
    <w:basedOn w:val="Standard"/>
    <w:next w:val="Standard"/>
    <w:uiPriority w:val="99"/>
    <w:qFormat/>
    <w:pPr>
      <w:keepNext/>
      <w:overflowPunct/>
      <w:adjustRightInd/>
      <w:textAlignment w:val="auto"/>
      <w:outlineLvl w:val="5"/>
    </w:pPr>
    <w:rPr>
      <w:rFonts w:ascii="Tahoma" w:hAnsi="Tahoma"/>
      <w:b/>
      <w:bCs/>
      <w:sz w:val="22"/>
      <w:lang w:val="en-US"/>
    </w:rPr>
  </w:style>
  <w:style w:type="paragraph" w:styleId="berschrift7">
    <w:name w:val="heading 7"/>
    <w:basedOn w:val="Standard"/>
    <w:next w:val="Standard"/>
    <w:link w:val="berschrift7Zchn"/>
    <w:uiPriority w:val="99"/>
    <w:qFormat/>
    <w:pPr>
      <w:keepNext/>
      <w:outlineLvl w:val="6"/>
    </w:pPr>
    <w:rPr>
      <w:b/>
      <w:bCs/>
      <w:color w:val="auto"/>
    </w:rPr>
  </w:style>
  <w:style w:type="paragraph" w:styleId="berschrift8">
    <w:name w:val="heading 8"/>
    <w:basedOn w:val="Standard"/>
    <w:next w:val="Standard"/>
    <w:link w:val="berschrift8Zchn"/>
    <w:uiPriority w:val="99"/>
    <w:qFormat/>
    <w:rsid w:val="00213DCA"/>
    <w:pPr>
      <w:overflowPunct/>
      <w:autoSpaceDE/>
      <w:autoSpaceDN/>
      <w:adjustRightInd/>
      <w:spacing w:before="240" w:after="60"/>
      <w:textAlignment w:val="auto"/>
      <w:outlineLvl w:val="7"/>
    </w:pPr>
    <w:rPr>
      <w:rFonts w:ascii="Times New Roman" w:hAnsi="Times New Roman"/>
      <w:i/>
      <w:iCs/>
      <w:color w:val="auto"/>
      <w:sz w:val="24"/>
      <w:szCs w:val="24"/>
      <w:lang w:eastAsia="de-DE"/>
    </w:rPr>
  </w:style>
  <w:style w:type="character" w:default="1" w:styleId="Absatz-Standardschriftart">
    <w:name w:val="Default Paragraph Font"/>
    <w:unhideWhenUsed/>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style>
  <w:style w:type="character" w:customStyle="1" w:styleId="berschrift7Zchn">
    <w:name w:val="Überschrift 7 Zchn"/>
    <w:link w:val="berschrift7"/>
    <w:uiPriority w:val="99"/>
    <w:rsid w:val="00213DCA"/>
    <w:rPr>
      <w:rFonts w:ascii="Georgia" w:hAnsi="Georgia"/>
      <w:b/>
      <w:bCs/>
      <w:sz w:val="28"/>
      <w:lang w:val="de-DE" w:eastAsia="en-US"/>
    </w:rPr>
  </w:style>
  <w:style w:type="character" w:customStyle="1" w:styleId="berschrift8Zchn">
    <w:name w:val="Überschrift 8 Zchn"/>
    <w:link w:val="berschrift8"/>
    <w:uiPriority w:val="99"/>
    <w:rsid w:val="00213DCA"/>
    <w:rPr>
      <w:i/>
      <w:iCs/>
      <w:sz w:val="24"/>
      <w:szCs w:val="24"/>
      <w:lang w:val="de-DE" w:eastAsia="de-DE"/>
    </w:rPr>
  </w:style>
  <w:style w:type="paragraph" w:customStyle="1" w:styleId="Iberschrift">
    <w:name w:val="I. Überschrift"/>
    <w:basedOn w:val="Standard"/>
    <w:pPr>
      <w:spacing w:line="480" w:lineRule="auto"/>
    </w:pPr>
    <w:rPr>
      <w:rFonts w:ascii="Arial MT" w:hAnsi="Arial MT"/>
      <w:b/>
      <w:spacing w:val="20"/>
      <w:sz w:val="40"/>
      <w:u w:val="single"/>
    </w:rPr>
  </w:style>
  <w:style w:type="paragraph" w:customStyle="1" w:styleId="Aberschrift">
    <w:name w:val=".A. Überschrift"/>
    <w:basedOn w:val="Standard"/>
    <w:pPr>
      <w:spacing w:line="480" w:lineRule="auto"/>
    </w:pPr>
    <w:rPr>
      <w:i/>
      <w:sz w:val="34"/>
    </w:rPr>
  </w:style>
  <w:style w:type="paragraph" w:customStyle="1" w:styleId="Aberschrift0">
    <w:name w:val="A. Überschrift"/>
    <w:basedOn w:val="Standard"/>
    <w:pPr>
      <w:spacing w:line="480" w:lineRule="auto"/>
    </w:pPr>
    <w:rPr>
      <w:rFonts w:ascii="Arial MT" w:hAnsi="Arial MT"/>
      <w:i/>
      <w:spacing w:val="20"/>
      <w:sz w:val="40"/>
    </w:rPr>
  </w:style>
  <w:style w:type="paragraph" w:customStyle="1" w:styleId="1berschrift">
    <w:name w:val="1. Überschrift"/>
    <w:basedOn w:val="Standard"/>
    <w:pPr>
      <w:spacing w:line="480" w:lineRule="auto"/>
    </w:pPr>
    <w:rPr>
      <w:rFonts w:ascii="Arial MT" w:hAnsi="Arial MT"/>
      <w:b/>
      <w:sz w:val="38"/>
    </w:rPr>
  </w:style>
  <w:style w:type="paragraph" w:customStyle="1" w:styleId="aberschrift1">
    <w:name w:val="a. Überschrift"/>
    <w:basedOn w:val="Standard"/>
    <w:pPr>
      <w:spacing w:line="480" w:lineRule="auto"/>
    </w:pPr>
    <w:rPr>
      <w:rFonts w:ascii="Arial MT" w:hAnsi="Arial MT"/>
      <w:i/>
      <w:sz w:val="38"/>
    </w:rPr>
  </w:style>
  <w:style w:type="paragraph" w:customStyle="1" w:styleId="Iberschrift0">
    <w:name w:val=".I. Überschrift"/>
    <w:basedOn w:val="Standard"/>
    <w:pPr>
      <w:spacing w:line="480" w:lineRule="auto"/>
    </w:pPr>
    <w:rPr>
      <w:b/>
      <w:spacing w:val="20"/>
      <w:sz w:val="36"/>
    </w:rPr>
  </w:style>
  <w:style w:type="paragraph" w:customStyle="1" w:styleId="aberschrift2">
    <w:name w:val=".a. Überschrift"/>
    <w:basedOn w:val="Standard"/>
    <w:pPr>
      <w:spacing w:line="480" w:lineRule="auto"/>
    </w:pPr>
    <w:rPr>
      <w:i/>
      <w:sz w:val="34"/>
    </w:rPr>
  </w:style>
  <w:style w:type="paragraph" w:customStyle="1" w:styleId="1berschrift0">
    <w:name w:val=".1. Überschrift"/>
    <w:basedOn w:val="Standard"/>
    <w:pPr>
      <w:spacing w:line="480" w:lineRule="auto"/>
    </w:pPr>
    <w:rPr>
      <w:b/>
      <w:sz w:val="34"/>
    </w:rPr>
  </w:style>
  <w:style w:type="character" w:styleId="Hyperlink">
    <w:name w:val="Hyperlink"/>
    <w:uiPriority w:val="99"/>
    <w:rPr>
      <w:color w:val="0000FF"/>
      <w:u w:val="single"/>
    </w:rPr>
  </w:style>
  <w:style w:type="paragraph" w:styleId="Funotentext">
    <w:name w:val="footnote text"/>
    <w:basedOn w:val="Standard"/>
    <w:link w:val="FunotentextZchn1"/>
    <w:pPr>
      <w:ind w:firstLine="227"/>
    </w:pPr>
    <w:rPr>
      <w:rFonts w:ascii="Arial" w:hAnsi="Arial"/>
      <w:sz w:val="16"/>
    </w:rPr>
  </w:style>
  <w:style w:type="character" w:customStyle="1" w:styleId="FunotentextZchn1">
    <w:name w:val="Fußnotentext Zchn1"/>
    <w:link w:val="Funotentext"/>
    <w:semiHidden/>
    <w:locked/>
    <w:rsid w:val="009053F4"/>
    <w:rPr>
      <w:rFonts w:ascii="Arial" w:hAnsi="Arial"/>
      <w:color w:val="000000"/>
      <w:sz w:val="16"/>
      <w:lang w:val="de-DE" w:eastAsia="en-US" w:bidi="ar-SA"/>
    </w:rPr>
  </w:style>
  <w:style w:type="character" w:styleId="Funotenzeichen">
    <w:name w:val="footnote reference"/>
    <w:qFormat/>
    <w:rPr>
      <w:vertAlign w:val="superscript"/>
    </w:rPr>
  </w:style>
  <w:style w:type="paragraph" w:styleId="Kopfzeile">
    <w:name w:val="header"/>
    <w:basedOn w:val="Standard"/>
    <w:pPr>
      <w:tabs>
        <w:tab w:val="center" w:pos="4819"/>
        <w:tab w:val="right" w:pos="9071"/>
      </w:tabs>
    </w:pPr>
    <w:rPr>
      <w:rFonts w:ascii="Tahoma" w:hAnsi="Tahoma"/>
      <w:color w:val="auto"/>
    </w:rPr>
  </w:style>
  <w:style w:type="paragraph" w:styleId="Textkrper">
    <w:name w:val="Body Text"/>
    <w:basedOn w:val="Standard"/>
    <w:rPr>
      <w:color w:val="auto"/>
    </w:rPr>
  </w:style>
  <w:style w:type="character" w:styleId="BesuchterHyperlink">
    <w:name w:val="FollowedHyperlink"/>
    <w:uiPriority w:val="99"/>
    <w:rPr>
      <w:color w:val="800080"/>
      <w:u w:val="single"/>
    </w:rPr>
  </w:style>
  <w:style w:type="paragraph" w:styleId="StandardWeb">
    <w:name w:val="Normal (Web)"/>
    <w:basedOn w:val="Standard"/>
    <w:pPr>
      <w:overflowPunct/>
      <w:autoSpaceDE/>
      <w:autoSpaceDN/>
      <w:adjustRightInd/>
      <w:textAlignment w:val="auto"/>
    </w:pPr>
    <w:rPr>
      <w:color w:val="auto"/>
      <w:sz w:val="24"/>
      <w:szCs w:val="24"/>
      <w:lang w:val="en-GB"/>
    </w:rPr>
  </w:style>
  <w:style w:type="paragraph" w:customStyle="1" w:styleId="FootnoteText1">
    <w:name w:val="Footnote Text1"/>
    <w:basedOn w:val="Funotentext"/>
    <w:autoRedefine/>
    <w:pPr>
      <w:ind w:firstLine="0"/>
    </w:pPr>
    <w:rPr>
      <w:rFonts w:cs="Arial"/>
      <w:color w:val="auto"/>
      <w:kern w:val="28"/>
      <w:szCs w:val="16"/>
    </w:rPr>
  </w:style>
  <w:style w:type="paragraph" w:styleId="Textkrper2">
    <w:name w:val="Body Text 2"/>
    <w:basedOn w:val="Standard"/>
    <w:pPr>
      <w:jc w:val="both"/>
    </w:pPr>
    <w:rPr>
      <w:color w:val="auto"/>
    </w:rPr>
  </w:style>
  <w:style w:type="paragraph" w:styleId="Aufzhlungszeichen">
    <w:name w:val="List Bullet"/>
    <w:basedOn w:val="Standard"/>
    <w:autoRedefine/>
    <w:pPr>
      <w:tabs>
        <w:tab w:val="num" w:pos="360"/>
      </w:tabs>
      <w:overflowPunct/>
      <w:autoSpaceDE/>
      <w:autoSpaceDN/>
      <w:adjustRightInd/>
      <w:ind w:left="360" w:hanging="360"/>
      <w:textAlignment w:val="auto"/>
    </w:pPr>
    <w:rPr>
      <w:rFonts w:eastAsia="Batang"/>
      <w:lang w:val="en-US"/>
    </w:rPr>
  </w:style>
  <w:style w:type="paragraph" w:styleId="Aufzhlungszeichen2">
    <w:name w:val="List Bullet 2"/>
    <w:basedOn w:val="Standard"/>
    <w:autoRedefine/>
    <w:pPr>
      <w:tabs>
        <w:tab w:val="num" w:pos="643"/>
      </w:tabs>
      <w:overflowPunct/>
      <w:autoSpaceDE/>
      <w:autoSpaceDN/>
      <w:adjustRightInd/>
      <w:ind w:left="643" w:hanging="360"/>
      <w:textAlignment w:val="auto"/>
    </w:pPr>
    <w:rPr>
      <w:rFonts w:eastAsia="Batang"/>
      <w:lang w:val="en-US"/>
    </w:rPr>
  </w:style>
  <w:style w:type="paragraph" w:styleId="Aufzhlungszeichen3">
    <w:name w:val="List Bullet 3"/>
    <w:basedOn w:val="Standard"/>
    <w:autoRedefine/>
    <w:pPr>
      <w:tabs>
        <w:tab w:val="num" w:pos="926"/>
      </w:tabs>
      <w:overflowPunct/>
      <w:autoSpaceDE/>
      <w:autoSpaceDN/>
      <w:adjustRightInd/>
      <w:ind w:left="926" w:hanging="360"/>
      <w:textAlignment w:val="auto"/>
    </w:pPr>
    <w:rPr>
      <w:rFonts w:eastAsia="Batang"/>
      <w:lang w:val="en-US"/>
    </w:rPr>
  </w:style>
  <w:style w:type="paragraph" w:styleId="Aufzhlungszeichen4">
    <w:name w:val="List Bullet 4"/>
    <w:basedOn w:val="Standard"/>
    <w:autoRedefine/>
    <w:pPr>
      <w:tabs>
        <w:tab w:val="num" w:pos="1209"/>
      </w:tabs>
      <w:overflowPunct/>
      <w:autoSpaceDE/>
      <w:autoSpaceDN/>
      <w:adjustRightInd/>
      <w:ind w:left="1209" w:hanging="360"/>
      <w:textAlignment w:val="auto"/>
    </w:pPr>
    <w:rPr>
      <w:rFonts w:eastAsia="Batang"/>
      <w:lang w:val="en-US"/>
    </w:rPr>
  </w:style>
  <w:style w:type="character" w:styleId="Fett">
    <w:name w:val="Strong"/>
    <w:qFormat/>
    <w:rPr>
      <w:b/>
      <w:bCs/>
    </w:rPr>
  </w:style>
  <w:style w:type="paragraph" w:styleId="Endnotentext">
    <w:name w:val="endnote text"/>
    <w:basedOn w:val="Standard"/>
    <w:semiHidden/>
  </w:style>
  <w:style w:type="paragraph" w:styleId="Textkrper3">
    <w:name w:val="Body Text 3"/>
    <w:basedOn w:val="Standard"/>
    <w:rPr>
      <w:b/>
      <w:color w:val="auto"/>
      <w:szCs w:val="28"/>
    </w:rPr>
  </w:style>
  <w:style w:type="character" w:styleId="Endnotenzeichen">
    <w:name w:val="endnote reference"/>
    <w:semiHidden/>
    <w:rPr>
      <w:vertAlign w:val="superscript"/>
    </w:rPr>
  </w:style>
  <w:style w:type="paragraph" w:styleId="Dokumentstruktur">
    <w:name w:val="Document Map"/>
    <w:basedOn w:val="Standard"/>
    <w:link w:val="DokumentstrukturZchn"/>
    <w:uiPriority w:val="99"/>
    <w:pPr>
      <w:shd w:val="clear" w:color="auto" w:fill="000080"/>
    </w:pPr>
    <w:rPr>
      <w:rFonts w:ascii="Tahoma" w:hAnsi="Tahoma"/>
    </w:rPr>
  </w:style>
  <w:style w:type="character" w:customStyle="1" w:styleId="DokumentstrukturZchn">
    <w:name w:val="Dokumentstruktur Zchn"/>
    <w:link w:val="Dokumentstruktur"/>
    <w:uiPriority w:val="99"/>
    <w:rsid w:val="00213DCA"/>
    <w:rPr>
      <w:rFonts w:ascii="Tahoma" w:hAnsi="Tahoma" w:cs="Tahoma"/>
      <w:color w:val="000000"/>
      <w:sz w:val="28"/>
      <w:shd w:val="clear" w:color="auto" w:fill="000080"/>
      <w:lang w:val="de-DE"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213DCA"/>
    <w:rPr>
      <w:rFonts w:ascii="Georgia" w:hAnsi="Georgia"/>
      <w:color w:val="000000"/>
      <w:sz w:val="28"/>
      <w:lang w:val="de-DE" w:eastAsia="en-US"/>
    </w:rPr>
  </w:style>
  <w:style w:type="character" w:customStyle="1" w:styleId="FunotentextChar">
    <w:name w:val="Fußnotentext Char"/>
    <w:rPr>
      <w:rFonts w:ascii="Arial" w:hAnsi="Arial"/>
      <w:color w:val="000000"/>
      <w:sz w:val="16"/>
      <w:lang w:val="de-DE" w:eastAsia="en-US" w:bidi="ar-SA"/>
    </w:rPr>
  </w:style>
  <w:style w:type="character" w:styleId="Hervorhebung">
    <w:name w:val="Emphasis"/>
    <w:uiPriority w:val="20"/>
    <w:qFormat/>
    <w:rPr>
      <w:i/>
      <w:iCs/>
    </w:rPr>
  </w:style>
  <w:style w:type="character" w:customStyle="1" w:styleId="FunotentextZchn">
    <w:name w:val="Fußnotentext Zchn"/>
    <w:rPr>
      <w:rFonts w:ascii="Arial" w:hAnsi="Arial"/>
      <w:color w:val="000000"/>
      <w:sz w:val="16"/>
      <w:lang w:eastAsia="en-US"/>
    </w:rPr>
  </w:style>
  <w:style w:type="paragraph" w:styleId="NurText">
    <w:name w:val="Plain Text"/>
    <w:basedOn w:val="Standard"/>
    <w:unhideWhenUsed/>
    <w:pPr>
      <w:overflowPunct/>
      <w:autoSpaceDE/>
      <w:autoSpaceDN/>
      <w:adjustRightInd/>
      <w:textAlignment w:val="auto"/>
    </w:pPr>
    <w:rPr>
      <w:rFonts w:ascii="Consolas" w:hAnsi="Consolas"/>
      <w:color w:val="auto"/>
      <w:sz w:val="21"/>
      <w:szCs w:val="21"/>
      <w:lang w:eastAsia="de-DE"/>
    </w:rPr>
  </w:style>
  <w:style w:type="character" w:customStyle="1" w:styleId="ZchnZchn">
    <w:name w:val=" Zchn Zchn"/>
    <w:semiHidden/>
    <w:rPr>
      <w:rFonts w:ascii="Consolas" w:hAnsi="Consolas"/>
      <w:sz w:val="21"/>
      <w:szCs w:val="21"/>
    </w:rPr>
  </w:style>
  <w:style w:type="character" w:customStyle="1" w:styleId="rvts23">
    <w:name w:val="rvts23"/>
    <w:rPr>
      <w:i/>
      <w:iCs/>
    </w:rPr>
  </w:style>
  <w:style w:type="character" w:customStyle="1" w:styleId="ZchnZchn1">
    <w:name w:val=" Zchn Zchn1"/>
    <w:semiHidden/>
    <w:rPr>
      <w:rFonts w:ascii="Arial" w:hAnsi="Arial"/>
      <w:color w:val="000000"/>
      <w:sz w:val="16"/>
      <w:lang w:val="de-DE" w:eastAsia="en-US" w:bidi="ar-SA"/>
    </w:rPr>
  </w:style>
  <w:style w:type="character" w:customStyle="1" w:styleId="berschrift1Zchn">
    <w:name w:val="Überschrift 1 Zchn"/>
    <w:uiPriority w:val="99"/>
    <w:rPr>
      <w:rFonts w:ascii="Cambria" w:eastAsia="Times New Roman" w:hAnsi="Cambria" w:cs="Times New Roman"/>
      <w:b/>
      <w:bCs/>
      <w:color w:val="FF0000"/>
      <w:sz w:val="32"/>
      <w:szCs w:val="28"/>
    </w:rPr>
  </w:style>
  <w:style w:type="character" w:customStyle="1" w:styleId="berschrift2Zchn">
    <w:name w:val="Überschrift 2 Zchn"/>
    <w:uiPriority w:val="99"/>
    <w:rPr>
      <w:rFonts w:ascii="Cambria" w:eastAsia="Times New Roman" w:hAnsi="Cambria" w:cs="Times New Roman"/>
      <w:b/>
      <w:bCs/>
      <w:color w:val="365F91"/>
      <w:sz w:val="28"/>
      <w:szCs w:val="26"/>
    </w:rPr>
  </w:style>
  <w:style w:type="character" w:customStyle="1" w:styleId="berschrift3Zchn">
    <w:name w:val="Überschrift 3 Zchn"/>
    <w:uiPriority w:val="99"/>
    <w:rPr>
      <w:rFonts w:ascii="Cambria" w:eastAsia="Times New Roman" w:hAnsi="Cambria" w:cs="Times New Roman"/>
      <w:b/>
      <w:bCs/>
      <w:color w:val="4F81BD"/>
      <w:sz w:val="24"/>
      <w:szCs w:val="24"/>
    </w:rPr>
  </w:style>
  <w:style w:type="character" w:customStyle="1" w:styleId="berschrift4Zchn">
    <w:name w:val="Überschrift 4 Zchn"/>
    <w:uiPriority w:val="99"/>
    <w:rPr>
      <w:rFonts w:ascii="Cambria" w:eastAsia="Times New Roman" w:hAnsi="Cambria" w:cs="Times New Roman"/>
      <w:b/>
      <w:bCs/>
      <w:i/>
      <w:iCs/>
      <w:color w:val="4F81BD"/>
      <w:sz w:val="24"/>
      <w:szCs w:val="24"/>
    </w:rPr>
  </w:style>
  <w:style w:type="character" w:customStyle="1" w:styleId="berschrift5Zchn">
    <w:name w:val="Überschrift 5 Zchn"/>
    <w:uiPriority w:val="99"/>
    <w:rPr>
      <w:rFonts w:ascii="Cambria" w:eastAsia="Times New Roman" w:hAnsi="Cambria" w:cs="Times New Roman"/>
      <w:color w:val="243F60"/>
      <w:sz w:val="24"/>
      <w:szCs w:val="24"/>
    </w:rPr>
  </w:style>
  <w:style w:type="character" w:customStyle="1" w:styleId="berschrift6Zchn">
    <w:name w:val="Überschrift 6 Zchn"/>
    <w:uiPriority w:val="99"/>
    <w:rPr>
      <w:rFonts w:ascii="Cambria" w:eastAsia="Times New Roman" w:hAnsi="Cambria" w:cs="Times New Roman"/>
      <w:i/>
      <w:iCs/>
      <w:color w:val="243F60"/>
      <w:sz w:val="24"/>
      <w:szCs w:val="24"/>
    </w:rPr>
  </w:style>
  <w:style w:type="paragraph" w:styleId="Titel">
    <w:name w:val="Title"/>
    <w:basedOn w:val="Standard"/>
    <w:next w:val="Standard"/>
    <w:qFormat/>
    <w:pPr>
      <w:pBdr>
        <w:bottom w:val="single" w:sz="8" w:space="4" w:color="4F81BD"/>
      </w:pBdr>
      <w:overflowPunct/>
      <w:autoSpaceDE/>
      <w:autoSpaceDN/>
      <w:adjustRightInd/>
      <w:spacing w:after="300"/>
      <w:contextualSpacing/>
      <w:textAlignment w:val="auto"/>
      <w:outlineLvl w:val="0"/>
    </w:pPr>
    <w:rPr>
      <w:rFonts w:ascii="Cambria" w:hAnsi="Cambria"/>
      <w:color w:val="17365D"/>
      <w:spacing w:val="5"/>
      <w:kern w:val="28"/>
      <w:sz w:val="52"/>
      <w:szCs w:val="52"/>
    </w:rPr>
  </w:style>
  <w:style w:type="character" w:customStyle="1" w:styleId="TitelZchn">
    <w:name w:val="Titel Zchn"/>
    <w:rPr>
      <w:rFonts w:ascii="Cambria" w:eastAsia="Times New Roman" w:hAnsi="Cambria" w:cs="Times New Roman"/>
      <w:color w:val="17365D"/>
      <w:spacing w:val="5"/>
      <w:kern w:val="28"/>
      <w:sz w:val="52"/>
      <w:szCs w:val="52"/>
    </w:rPr>
  </w:style>
  <w:style w:type="character" w:customStyle="1" w:styleId="KopfzeileZchn">
    <w:name w:val="Kopfzeile Zchn"/>
    <w:rPr>
      <w:rFonts w:eastAsia="Times New Roman"/>
      <w:color w:val="FF0000"/>
      <w:sz w:val="28"/>
      <w:szCs w:val="28"/>
      <w:lang w:eastAsia="de-DE"/>
    </w:rPr>
  </w:style>
  <w:style w:type="paragraph" w:customStyle="1" w:styleId="Formatvorlage2">
    <w:name w:val="Formatvorlage2"/>
    <w:basedOn w:val="Standard"/>
    <w:autoRedefine/>
    <w:uiPriority w:val="99"/>
    <w:pPr>
      <w:suppressAutoHyphens/>
    </w:pPr>
    <w:rPr>
      <w:rFonts w:ascii="Times New Roman" w:hAnsi="Times New Roman"/>
      <w:color w:val="auto"/>
      <w:sz w:val="24"/>
      <w:szCs w:val="24"/>
      <w:u w:val="single"/>
    </w:rPr>
  </w:style>
  <w:style w:type="paragraph" w:customStyle="1" w:styleId="TabellenInhalt">
    <w:name w:val="Tabellen Inhalt"/>
    <w:basedOn w:val="Textkrper"/>
    <w:pPr>
      <w:widowControl w:val="0"/>
      <w:suppressLineNumbers/>
      <w:suppressAutoHyphens/>
      <w:overflowPunct/>
      <w:autoSpaceDE/>
      <w:autoSpaceDN/>
      <w:adjustRightInd/>
      <w:spacing w:after="120"/>
      <w:textAlignment w:val="auto"/>
    </w:pPr>
    <w:rPr>
      <w:rFonts w:ascii="Thorndale" w:eastAsia="Andale Sans UI" w:hAnsi="Thorndale"/>
      <w:sz w:val="24"/>
      <w:szCs w:val="24"/>
      <w:lang/>
    </w:rPr>
  </w:style>
  <w:style w:type="paragraph" w:customStyle="1" w:styleId="Tabellenberschrift">
    <w:name w:val="Tabellen Überschrift"/>
    <w:basedOn w:val="TabellenInhalt"/>
    <w:pPr>
      <w:jc w:val="center"/>
    </w:pPr>
    <w:rPr>
      <w:b/>
      <w:bCs/>
      <w:i/>
      <w:iCs/>
    </w:rPr>
  </w:style>
  <w:style w:type="character" w:customStyle="1" w:styleId="FootnoteText1Char">
    <w:name w:val="Footnote Text1 Char"/>
    <w:locked/>
    <w:rPr>
      <w:rFonts w:ascii="Arial" w:hAnsi="Arial" w:cs="Arial"/>
      <w:kern w:val="28"/>
      <w:sz w:val="16"/>
      <w:szCs w:val="16"/>
      <w:lang w:val="de-DE" w:eastAsia="en-US" w:bidi="ar-SA"/>
    </w:rPr>
  </w:style>
  <w:style w:type="character" w:customStyle="1" w:styleId="ThomasJettel">
    <w:name w:val="E-MailFormatvorlage67"/>
    <w:aliases w:val="E-MailFormatvorlage67"/>
    <w:semiHidden/>
    <w:personal/>
    <w:rPr>
      <w:rFonts w:ascii="Arial" w:hAnsi="Arial" w:cs="Arial"/>
      <w:color w:val="000080"/>
      <w:sz w:val="20"/>
    </w:rPr>
  </w:style>
  <w:style w:type="character" w:customStyle="1" w:styleId="funotentextchar0">
    <w:name w:val="funotentextchar"/>
    <w:basedOn w:val="Absatz-Standardschriftart"/>
    <w:rsid w:val="00143EF0"/>
  </w:style>
  <w:style w:type="character" w:customStyle="1" w:styleId="funotentextchar00">
    <w:name w:val="funotentextchar0"/>
    <w:basedOn w:val="Absatz-Standardschriftart"/>
    <w:rsid w:val="009B5A97"/>
  </w:style>
  <w:style w:type="character" w:customStyle="1" w:styleId="ZchnZchn8">
    <w:name w:val=" Zchn Zchn8"/>
    <w:semiHidden/>
    <w:locked/>
    <w:rsid w:val="00FA6CBD"/>
    <w:rPr>
      <w:rFonts w:ascii="Arial" w:eastAsia="Batang" w:hAnsi="Arial" w:cs="Arial"/>
      <w:kern w:val="28"/>
      <w:lang w:eastAsia="en-US"/>
    </w:rPr>
  </w:style>
  <w:style w:type="paragraph" w:customStyle="1" w:styleId="Formatvorlage3">
    <w:name w:val="Formatvorlage3"/>
    <w:basedOn w:val="berschrift8"/>
    <w:autoRedefine/>
    <w:uiPriority w:val="99"/>
    <w:rsid w:val="00213DCA"/>
    <w:pPr>
      <w:overflowPunct w:val="0"/>
      <w:autoSpaceDE w:val="0"/>
      <w:autoSpaceDN w:val="0"/>
      <w:adjustRightInd w:val="0"/>
      <w:spacing w:before="0" w:after="0"/>
      <w:ind w:left="794"/>
      <w:textAlignment w:val="baseline"/>
    </w:pPr>
    <w:rPr>
      <w:rFonts w:ascii="Arial" w:hAnsi="Arial"/>
      <w:b/>
      <w:bCs/>
      <w:i w:val="0"/>
      <w:iCs w:val="0"/>
      <w:noProof/>
      <w:spacing w:val="20"/>
      <w:sz w:val="16"/>
      <w:szCs w:val="20"/>
      <w:lang w:eastAsia="en-US"/>
    </w:rPr>
  </w:style>
  <w:style w:type="paragraph" w:customStyle="1" w:styleId="Formatvorlage4">
    <w:name w:val="Formatvorlage4"/>
    <w:basedOn w:val="berschrift3"/>
    <w:autoRedefine/>
    <w:uiPriority w:val="99"/>
    <w:rsid w:val="00213DCA"/>
    <w:pPr>
      <w:suppressAutoHyphens w:val="0"/>
      <w:spacing w:before="240" w:after="60"/>
      <w:ind w:left="227"/>
      <w:jc w:val="left"/>
    </w:pPr>
    <w:rPr>
      <w:rFonts w:ascii="Arial" w:hAnsi="Arial"/>
      <w:color w:val="003366"/>
      <w:sz w:val="22"/>
    </w:rPr>
  </w:style>
  <w:style w:type="paragraph" w:customStyle="1" w:styleId="Formatvorlage5">
    <w:name w:val="Formatvorlage5"/>
    <w:basedOn w:val="berschrift1"/>
    <w:autoRedefine/>
    <w:uiPriority w:val="99"/>
    <w:rsid w:val="00213DCA"/>
    <w:pPr>
      <w:suppressAutoHyphens/>
    </w:pPr>
    <w:rPr>
      <w:caps/>
      <w:color w:val="auto"/>
      <w:sz w:val="32"/>
    </w:rPr>
  </w:style>
  <w:style w:type="paragraph" w:customStyle="1" w:styleId="Formatvorlage6">
    <w:name w:val="Formatvorlage6"/>
    <w:basedOn w:val="berschrift4"/>
    <w:autoRedefine/>
    <w:uiPriority w:val="99"/>
    <w:rsid w:val="00213DCA"/>
    <w:pPr>
      <w:spacing w:before="120"/>
      <w:ind w:left="340"/>
    </w:pPr>
    <w:rPr>
      <w:rFonts w:ascii="Arial" w:hAnsi="Arial"/>
      <w:bCs w:val="0"/>
      <w:i/>
      <w:color w:val="333300"/>
      <w:sz w:val="22"/>
    </w:rPr>
  </w:style>
  <w:style w:type="paragraph" w:customStyle="1" w:styleId="Formatvorlage7">
    <w:name w:val="Formatvorlage7"/>
    <w:basedOn w:val="berschrift5"/>
    <w:autoRedefine/>
    <w:uiPriority w:val="99"/>
    <w:rsid w:val="00213DCA"/>
    <w:pPr>
      <w:keepNext w:val="0"/>
      <w:suppressAutoHyphens w:val="0"/>
      <w:spacing w:before="120"/>
      <w:ind w:left="454"/>
    </w:pPr>
    <w:rPr>
      <w:rFonts w:ascii="Arial" w:hAnsi="Arial"/>
      <w:bCs w:val="0"/>
      <w:color w:val="800000"/>
      <w:sz w:val="21"/>
    </w:rPr>
  </w:style>
  <w:style w:type="paragraph" w:customStyle="1" w:styleId="Formatvorlage8">
    <w:name w:val="Formatvorlage8"/>
    <w:basedOn w:val="berschrift6"/>
    <w:autoRedefine/>
    <w:uiPriority w:val="99"/>
    <w:rsid w:val="00213DCA"/>
    <w:pPr>
      <w:keepNext w:val="0"/>
      <w:overflowPunct w:val="0"/>
      <w:adjustRightInd w:val="0"/>
      <w:spacing w:before="120"/>
      <w:ind w:left="567"/>
      <w:textAlignment w:val="baseline"/>
    </w:pPr>
    <w:rPr>
      <w:rFonts w:ascii="Arial" w:hAnsi="Arial"/>
      <w:bCs w:val="0"/>
      <w:i/>
      <w:color w:val="auto"/>
      <w:spacing w:val="20"/>
      <w:lang w:val="de-DE"/>
    </w:rPr>
  </w:style>
  <w:style w:type="paragraph" w:customStyle="1" w:styleId="Formatvorlage1">
    <w:name w:val="Formatvorlage1"/>
    <w:basedOn w:val="berschrift7"/>
    <w:autoRedefine/>
    <w:uiPriority w:val="99"/>
    <w:rsid w:val="00213DCA"/>
    <w:pPr>
      <w:keepNext w:val="0"/>
      <w:spacing w:before="120"/>
      <w:ind w:left="680"/>
    </w:pPr>
    <w:rPr>
      <w:rFonts w:ascii="Arial" w:hAnsi="Arial"/>
      <w:bCs w:val="0"/>
      <w:sz w:val="20"/>
    </w:rPr>
  </w:style>
  <w:style w:type="paragraph" w:customStyle="1" w:styleId="Formatvorlage9">
    <w:name w:val="Formatvorlage9"/>
    <w:basedOn w:val="berschrift7"/>
    <w:autoRedefine/>
    <w:uiPriority w:val="99"/>
    <w:rsid w:val="00213DCA"/>
    <w:pPr>
      <w:keepNext w:val="0"/>
      <w:spacing w:before="120"/>
      <w:ind w:left="680"/>
    </w:pPr>
    <w:rPr>
      <w:rFonts w:ascii="Arial" w:hAnsi="Arial"/>
      <w:bCs w:val="0"/>
      <w:sz w:val="20"/>
    </w:rPr>
  </w:style>
  <w:style w:type="paragraph" w:customStyle="1" w:styleId="Formatvorlage10">
    <w:name w:val="Formatvorlage10"/>
    <w:basedOn w:val="berschrift4"/>
    <w:autoRedefine/>
    <w:uiPriority w:val="99"/>
    <w:rsid w:val="00213DCA"/>
    <w:pPr>
      <w:spacing w:before="120"/>
      <w:ind w:left="340"/>
    </w:pPr>
    <w:rPr>
      <w:rFonts w:ascii="Arial" w:hAnsi="Arial"/>
      <w:bCs w:val="0"/>
      <w:i/>
      <w:color w:val="333300"/>
      <w:sz w:val="22"/>
    </w:rPr>
  </w:style>
  <w:style w:type="paragraph" w:customStyle="1" w:styleId="Formatvorlage11">
    <w:name w:val="Formatvorlage11"/>
    <w:basedOn w:val="berschrift2"/>
    <w:autoRedefine/>
    <w:uiPriority w:val="99"/>
    <w:rsid w:val="00213DCA"/>
    <w:pPr>
      <w:spacing w:before="240" w:after="60"/>
      <w:ind w:left="113"/>
    </w:pPr>
    <w:rPr>
      <w:rFonts w:ascii="Arial" w:hAnsi="Arial"/>
      <w:b/>
      <w:smallCaps/>
      <w:color w:val="0000FF"/>
      <w:sz w:val="26"/>
      <w:u w:val="none"/>
    </w:rPr>
  </w:style>
  <w:style w:type="paragraph" w:customStyle="1" w:styleId="Formatvorlage12">
    <w:name w:val="Formatvorlage12"/>
    <w:basedOn w:val="Standard"/>
    <w:autoRedefine/>
    <w:uiPriority w:val="99"/>
    <w:rsid w:val="00213DCA"/>
    <w:pPr>
      <w:suppressAutoHyphens/>
    </w:pPr>
    <w:rPr>
      <w:rFonts w:ascii="Times New Roman" w:hAnsi="Times New Roman"/>
      <w:color w:val="auto"/>
      <w:spacing w:val="34"/>
      <w:sz w:val="21"/>
    </w:rPr>
  </w:style>
  <w:style w:type="paragraph" w:customStyle="1" w:styleId="Formatvorlage13">
    <w:name w:val="Formatvorlage13"/>
    <w:basedOn w:val="Standard"/>
    <w:link w:val="Formatvorlage13Zchn"/>
    <w:autoRedefine/>
    <w:rsid w:val="00213DCA"/>
    <w:pPr>
      <w:suppressAutoHyphens/>
    </w:pPr>
    <w:rPr>
      <w:rFonts w:ascii="Times New Roman" w:hAnsi="Times New Roman"/>
      <w:color w:val="auto"/>
      <w:spacing w:val="34"/>
      <w:sz w:val="21"/>
    </w:rPr>
  </w:style>
  <w:style w:type="character" w:customStyle="1" w:styleId="Formatvorlage13Zchn">
    <w:name w:val="Formatvorlage13 Zchn"/>
    <w:link w:val="Formatvorlage13"/>
    <w:locked/>
    <w:rsid w:val="00213DCA"/>
    <w:rPr>
      <w:spacing w:val="34"/>
      <w:sz w:val="21"/>
      <w:lang w:val="de-DE" w:eastAsia="en-US"/>
    </w:rPr>
  </w:style>
  <w:style w:type="character" w:styleId="Seitenzahl">
    <w:name w:val="page number"/>
    <w:uiPriority w:val="99"/>
    <w:rsid w:val="00213DCA"/>
    <w:rPr>
      <w:rFonts w:cs="Times New Roman"/>
    </w:rPr>
  </w:style>
  <w:style w:type="character" w:customStyle="1" w:styleId="googqs-tidbit1">
    <w:name w:val="goog_qs-tidbit1"/>
    <w:rsid w:val="00213DCA"/>
    <w:rPr>
      <w:vanish w:val="0"/>
      <w:webHidden w:val="0"/>
      <w:specVanish w:val="0"/>
    </w:rPr>
  </w:style>
  <w:style w:type="character" w:styleId="HTMLZitat">
    <w:name w:val="HTML Cite"/>
    <w:uiPriority w:val="99"/>
    <w:unhideWhenUsed/>
    <w:rsid w:val="00213DCA"/>
    <w:rPr>
      <w:i/>
      <w:iCs/>
    </w:rPr>
  </w:style>
  <w:style w:type="character" w:customStyle="1" w:styleId="NichtproportionalerText">
    <w:name w:val="Nichtproportionaler Text"/>
    <w:rsid w:val="00DB5A8F"/>
    <w:rPr>
      <w:rFonts w:ascii="DejaVu Sans Mono" w:eastAsia="DejaVu Sans" w:hAnsi="DejaVu Sans Mono" w:cs="DejaVu Sans Mono"/>
    </w:rPr>
  </w:style>
</w:styles>
</file>

<file path=word/webSettings.xml><?xml version="1.0" encoding="utf-8"?>
<w:webSettings xmlns:r="http://schemas.openxmlformats.org/officeDocument/2006/relationships" xmlns:w="http://schemas.openxmlformats.org/wordprocessingml/2006/main">
  <w:divs>
    <w:div w:id="317927863">
      <w:bodyDiv w:val="1"/>
      <w:marLeft w:val="0"/>
      <w:marRight w:val="0"/>
      <w:marTop w:val="0"/>
      <w:marBottom w:val="0"/>
      <w:divBdr>
        <w:top w:val="none" w:sz="0" w:space="0" w:color="auto"/>
        <w:left w:val="none" w:sz="0" w:space="0" w:color="auto"/>
        <w:bottom w:val="none" w:sz="0" w:space="0" w:color="auto"/>
        <w:right w:val="none" w:sz="0" w:space="0" w:color="auto"/>
      </w:divBdr>
    </w:div>
    <w:div w:id="343482962">
      <w:bodyDiv w:val="1"/>
      <w:marLeft w:val="0"/>
      <w:marRight w:val="0"/>
      <w:marTop w:val="0"/>
      <w:marBottom w:val="0"/>
      <w:divBdr>
        <w:top w:val="none" w:sz="0" w:space="0" w:color="auto"/>
        <w:left w:val="none" w:sz="0" w:space="0" w:color="auto"/>
        <w:bottom w:val="none" w:sz="0" w:space="0" w:color="auto"/>
        <w:right w:val="none" w:sz="0" w:space="0" w:color="auto"/>
      </w:divBdr>
      <w:divsChild>
        <w:div w:id="743070286">
          <w:marLeft w:val="0"/>
          <w:marRight w:val="0"/>
          <w:marTop w:val="0"/>
          <w:marBottom w:val="0"/>
          <w:divBdr>
            <w:top w:val="none" w:sz="0" w:space="0" w:color="auto"/>
            <w:left w:val="none" w:sz="0" w:space="0" w:color="auto"/>
            <w:bottom w:val="none" w:sz="0" w:space="0" w:color="auto"/>
            <w:right w:val="none" w:sz="0" w:space="0" w:color="auto"/>
          </w:divBdr>
        </w:div>
      </w:divsChild>
    </w:div>
    <w:div w:id="366375724">
      <w:bodyDiv w:val="1"/>
      <w:marLeft w:val="0"/>
      <w:marRight w:val="0"/>
      <w:marTop w:val="0"/>
      <w:marBottom w:val="0"/>
      <w:divBdr>
        <w:top w:val="none" w:sz="0" w:space="0" w:color="auto"/>
        <w:left w:val="none" w:sz="0" w:space="0" w:color="auto"/>
        <w:bottom w:val="none" w:sz="0" w:space="0" w:color="auto"/>
        <w:right w:val="none" w:sz="0" w:space="0" w:color="auto"/>
      </w:divBdr>
      <w:divsChild>
        <w:div w:id="296644649">
          <w:marLeft w:val="0"/>
          <w:marRight w:val="0"/>
          <w:marTop w:val="0"/>
          <w:marBottom w:val="0"/>
          <w:divBdr>
            <w:top w:val="none" w:sz="0" w:space="0" w:color="auto"/>
            <w:left w:val="none" w:sz="0" w:space="0" w:color="auto"/>
            <w:bottom w:val="none" w:sz="0" w:space="0" w:color="auto"/>
            <w:right w:val="none" w:sz="0" w:space="0" w:color="auto"/>
          </w:divBdr>
        </w:div>
        <w:div w:id="2089957090">
          <w:marLeft w:val="0"/>
          <w:marRight w:val="0"/>
          <w:marTop w:val="0"/>
          <w:marBottom w:val="0"/>
          <w:divBdr>
            <w:top w:val="none" w:sz="0" w:space="0" w:color="auto"/>
            <w:left w:val="none" w:sz="0" w:space="0" w:color="auto"/>
            <w:bottom w:val="none" w:sz="0" w:space="0" w:color="auto"/>
            <w:right w:val="none" w:sz="0" w:space="0" w:color="auto"/>
          </w:divBdr>
        </w:div>
      </w:divsChild>
    </w:div>
    <w:div w:id="584726350">
      <w:bodyDiv w:val="1"/>
      <w:marLeft w:val="0"/>
      <w:marRight w:val="0"/>
      <w:marTop w:val="0"/>
      <w:marBottom w:val="0"/>
      <w:divBdr>
        <w:top w:val="none" w:sz="0" w:space="0" w:color="auto"/>
        <w:left w:val="none" w:sz="0" w:space="0" w:color="auto"/>
        <w:bottom w:val="none" w:sz="0" w:space="0" w:color="auto"/>
        <w:right w:val="none" w:sz="0" w:space="0" w:color="auto"/>
      </w:divBdr>
      <w:divsChild>
        <w:div w:id="846555384">
          <w:marLeft w:val="0"/>
          <w:marRight w:val="0"/>
          <w:marTop w:val="0"/>
          <w:marBottom w:val="0"/>
          <w:divBdr>
            <w:top w:val="none" w:sz="0" w:space="0" w:color="auto"/>
            <w:left w:val="none" w:sz="0" w:space="0" w:color="auto"/>
            <w:bottom w:val="none" w:sz="0" w:space="0" w:color="auto"/>
            <w:right w:val="none" w:sz="0" w:space="0" w:color="auto"/>
          </w:divBdr>
        </w:div>
      </w:divsChild>
    </w:div>
    <w:div w:id="602418173">
      <w:bodyDiv w:val="1"/>
      <w:marLeft w:val="0"/>
      <w:marRight w:val="0"/>
      <w:marTop w:val="0"/>
      <w:marBottom w:val="0"/>
      <w:divBdr>
        <w:top w:val="none" w:sz="0" w:space="0" w:color="auto"/>
        <w:left w:val="none" w:sz="0" w:space="0" w:color="auto"/>
        <w:bottom w:val="none" w:sz="0" w:space="0" w:color="auto"/>
        <w:right w:val="none" w:sz="0" w:space="0" w:color="auto"/>
      </w:divBdr>
      <w:divsChild>
        <w:div w:id="1186141366">
          <w:marLeft w:val="0"/>
          <w:marRight w:val="0"/>
          <w:marTop w:val="0"/>
          <w:marBottom w:val="0"/>
          <w:divBdr>
            <w:top w:val="none" w:sz="0" w:space="0" w:color="auto"/>
            <w:left w:val="none" w:sz="0" w:space="0" w:color="auto"/>
            <w:bottom w:val="none" w:sz="0" w:space="0" w:color="auto"/>
            <w:right w:val="none" w:sz="0" w:space="0" w:color="auto"/>
          </w:divBdr>
        </w:div>
      </w:divsChild>
    </w:div>
    <w:div w:id="831989461">
      <w:bodyDiv w:val="1"/>
      <w:marLeft w:val="0"/>
      <w:marRight w:val="0"/>
      <w:marTop w:val="0"/>
      <w:marBottom w:val="0"/>
      <w:divBdr>
        <w:top w:val="none" w:sz="0" w:space="0" w:color="auto"/>
        <w:left w:val="none" w:sz="0" w:space="0" w:color="auto"/>
        <w:bottom w:val="none" w:sz="0" w:space="0" w:color="auto"/>
        <w:right w:val="none" w:sz="0" w:space="0" w:color="auto"/>
      </w:divBdr>
    </w:div>
    <w:div w:id="935674788">
      <w:bodyDiv w:val="1"/>
      <w:marLeft w:val="0"/>
      <w:marRight w:val="0"/>
      <w:marTop w:val="0"/>
      <w:marBottom w:val="0"/>
      <w:divBdr>
        <w:top w:val="none" w:sz="0" w:space="0" w:color="auto"/>
        <w:left w:val="none" w:sz="0" w:space="0" w:color="auto"/>
        <w:bottom w:val="none" w:sz="0" w:space="0" w:color="auto"/>
        <w:right w:val="none" w:sz="0" w:space="0" w:color="auto"/>
      </w:divBdr>
      <w:divsChild>
        <w:div w:id="585116436">
          <w:marLeft w:val="0"/>
          <w:marRight w:val="0"/>
          <w:marTop w:val="0"/>
          <w:marBottom w:val="0"/>
          <w:divBdr>
            <w:top w:val="none" w:sz="0" w:space="0" w:color="auto"/>
            <w:left w:val="none" w:sz="0" w:space="0" w:color="auto"/>
            <w:bottom w:val="none" w:sz="0" w:space="0" w:color="auto"/>
            <w:right w:val="none" w:sz="0" w:space="0" w:color="auto"/>
          </w:divBdr>
        </w:div>
        <w:div w:id="1268658707">
          <w:marLeft w:val="0"/>
          <w:marRight w:val="0"/>
          <w:marTop w:val="0"/>
          <w:marBottom w:val="0"/>
          <w:divBdr>
            <w:top w:val="none" w:sz="0" w:space="0" w:color="auto"/>
            <w:left w:val="none" w:sz="0" w:space="0" w:color="auto"/>
            <w:bottom w:val="none" w:sz="0" w:space="0" w:color="auto"/>
            <w:right w:val="none" w:sz="0" w:space="0" w:color="auto"/>
          </w:divBdr>
        </w:div>
        <w:div w:id="1328173778">
          <w:marLeft w:val="0"/>
          <w:marRight w:val="0"/>
          <w:marTop w:val="0"/>
          <w:marBottom w:val="0"/>
          <w:divBdr>
            <w:top w:val="none" w:sz="0" w:space="0" w:color="auto"/>
            <w:left w:val="none" w:sz="0" w:space="0" w:color="auto"/>
            <w:bottom w:val="none" w:sz="0" w:space="0" w:color="auto"/>
            <w:right w:val="none" w:sz="0" w:space="0" w:color="auto"/>
          </w:divBdr>
        </w:div>
        <w:div w:id="1700548826">
          <w:marLeft w:val="0"/>
          <w:marRight w:val="0"/>
          <w:marTop w:val="0"/>
          <w:marBottom w:val="0"/>
          <w:divBdr>
            <w:top w:val="none" w:sz="0" w:space="0" w:color="auto"/>
            <w:left w:val="none" w:sz="0" w:space="0" w:color="auto"/>
            <w:bottom w:val="none" w:sz="0" w:space="0" w:color="auto"/>
            <w:right w:val="none" w:sz="0" w:space="0" w:color="auto"/>
          </w:divBdr>
        </w:div>
      </w:divsChild>
    </w:div>
    <w:div w:id="983196144">
      <w:bodyDiv w:val="1"/>
      <w:marLeft w:val="0"/>
      <w:marRight w:val="0"/>
      <w:marTop w:val="0"/>
      <w:marBottom w:val="0"/>
      <w:divBdr>
        <w:top w:val="none" w:sz="0" w:space="0" w:color="auto"/>
        <w:left w:val="none" w:sz="0" w:space="0" w:color="auto"/>
        <w:bottom w:val="none" w:sz="0" w:space="0" w:color="auto"/>
        <w:right w:val="none" w:sz="0" w:space="0" w:color="auto"/>
      </w:divBdr>
      <w:divsChild>
        <w:div w:id="149059704">
          <w:marLeft w:val="0"/>
          <w:marRight w:val="0"/>
          <w:marTop w:val="0"/>
          <w:marBottom w:val="0"/>
          <w:divBdr>
            <w:top w:val="none" w:sz="0" w:space="0" w:color="auto"/>
            <w:left w:val="none" w:sz="0" w:space="0" w:color="auto"/>
            <w:bottom w:val="none" w:sz="0" w:space="0" w:color="auto"/>
            <w:right w:val="none" w:sz="0" w:space="0" w:color="auto"/>
          </w:divBdr>
        </w:div>
      </w:divsChild>
    </w:div>
    <w:div w:id="1082220181">
      <w:bodyDiv w:val="1"/>
      <w:marLeft w:val="0"/>
      <w:marRight w:val="0"/>
      <w:marTop w:val="0"/>
      <w:marBottom w:val="0"/>
      <w:divBdr>
        <w:top w:val="none" w:sz="0" w:space="0" w:color="auto"/>
        <w:left w:val="none" w:sz="0" w:space="0" w:color="auto"/>
        <w:bottom w:val="none" w:sz="0" w:space="0" w:color="auto"/>
        <w:right w:val="none" w:sz="0" w:space="0" w:color="auto"/>
      </w:divBdr>
      <w:divsChild>
        <w:div w:id="818495054">
          <w:marLeft w:val="0"/>
          <w:marRight w:val="0"/>
          <w:marTop w:val="0"/>
          <w:marBottom w:val="0"/>
          <w:divBdr>
            <w:top w:val="none" w:sz="0" w:space="0" w:color="auto"/>
            <w:left w:val="none" w:sz="0" w:space="0" w:color="auto"/>
            <w:bottom w:val="none" w:sz="0" w:space="0" w:color="auto"/>
            <w:right w:val="none" w:sz="0" w:space="0" w:color="auto"/>
          </w:divBdr>
        </w:div>
      </w:divsChild>
    </w:div>
    <w:div w:id="1403672117">
      <w:bodyDiv w:val="1"/>
      <w:marLeft w:val="0"/>
      <w:marRight w:val="0"/>
      <w:marTop w:val="0"/>
      <w:marBottom w:val="0"/>
      <w:divBdr>
        <w:top w:val="none" w:sz="0" w:space="0" w:color="auto"/>
        <w:left w:val="none" w:sz="0" w:space="0" w:color="auto"/>
        <w:bottom w:val="none" w:sz="0" w:space="0" w:color="auto"/>
        <w:right w:val="none" w:sz="0" w:space="0" w:color="auto"/>
      </w:divBdr>
      <w:divsChild>
        <w:div w:id="1031417945">
          <w:marLeft w:val="0"/>
          <w:marRight w:val="0"/>
          <w:marTop w:val="0"/>
          <w:marBottom w:val="0"/>
          <w:divBdr>
            <w:top w:val="none" w:sz="0" w:space="0" w:color="auto"/>
            <w:left w:val="none" w:sz="0" w:space="0" w:color="auto"/>
            <w:bottom w:val="none" w:sz="0" w:space="0" w:color="auto"/>
            <w:right w:val="none" w:sz="0" w:space="0" w:color="auto"/>
          </w:divBdr>
        </w:div>
      </w:divsChild>
    </w:div>
    <w:div w:id="1757511584">
      <w:bodyDiv w:val="1"/>
      <w:marLeft w:val="0"/>
      <w:marRight w:val="0"/>
      <w:marTop w:val="0"/>
      <w:marBottom w:val="0"/>
      <w:divBdr>
        <w:top w:val="none" w:sz="0" w:space="0" w:color="auto"/>
        <w:left w:val="none" w:sz="0" w:space="0" w:color="auto"/>
        <w:bottom w:val="none" w:sz="0" w:space="0" w:color="auto"/>
        <w:right w:val="none" w:sz="0" w:space="0" w:color="auto"/>
      </w:divBdr>
    </w:div>
    <w:div w:id="1949388693">
      <w:bodyDiv w:val="1"/>
      <w:marLeft w:val="0"/>
      <w:marRight w:val="0"/>
      <w:marTop w:val="0"/>
      <w:marBottom w:val="0"/>
      <w:divBdr>
        <w:top w:val="none" w:sz="0" w:space="0" w:color="auto"/>
        <w:left w:val="none" w:sz="0" w:space="0" w:color="auto"/>
        <w:bottom w:val="none" w:sz="0" w:space="0" w:color="auto"/>
        <w:right w:val="none" w:sz="0" w:space="0" w:color="auto"/>
      </w:divBdr>
    </w:div>
    <w:div w:id="2026639174">
      <w:bodyDiv w:val="1"/>
      <w:marLeft w:val="0"/>
      <w:marRight w:val="0"/>
      <w:marTop w:val="0"/>
      <w:marBottom w:val="0"/>
      <w:divBdr>
        <w:top w:val="none" w:sz="0" w:space="0" w:color="auto"/>
        <w:left w:val="none" w:sz="0" w:space="0" w:color="auto"/>
        <w:bottom w:val="none" w:sz="0" w:space="0" w:color="auto"/>
        <w:right w:val="none" w:sz="0" w:space="0" w:color="auto"/>
      </w:divBdr>
      <w:divsChild>
        <w:div w:id="2134209340">
          <w:marLeft w:val="0"/>
          <w:marRight w:val="0"/>
          <w:marTop w:val="0"/>
          <w:marBottom w:val="0"/>
          <w:divBdr>
            <w:top w:val="none" w:sz="0" w:space="0" w:color="auto"/>
            <w:left w:val="none" w:sz="0" w:space="0" w:color="auto"/>
            <w:bottom w:val="none" w:sz="0" w:space="0" w:color="auto"/>
            <w:right w:val="none" w:sz="0" w:space="0" w:color="auto"/>
          </w:divBdr>
        </w:div>
      </w:divsChild>
    </w:div>
    <w:div w:id="2097432196">
      <w:bodyDiv w:val="1"/>
      <w:marLeft w:val="0"/>
      <w:marRight w:val="0"/>
      <w:marTop w:val="0"/>
      <w:marBottom w:val="0"/>
      <w:divBdr>
        <w:top w:val="none" w:sz="0" w:space="0" w:color="auto"/>
        <w:left w:val="none" w:sz="0" w:space="0" w:color="auto"/>
        <w:bottom w:val="none" w:sz="0" w:space="0" w:color="auto"/>
        <w:right w:val="none" w:sz="0" w:space="0" w:color="auto"/>
      </w:divBdr>
      <w:divsChild>
        <w:div w:id="170960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Data/Roaming/Microsoft/Word/BwRef%28%27BGT_ACT.14:23%27%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ndwords.de/artikel.asp?id=1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mon-online.de" TargetMode="External"/><Relationship Id="rId5" Type="http://schemas.openxmlformats.org/officeDocument/2006/relationships/footnotes" Target="footnotes.xml"/><Relationship Id="rId10" Type="http://schemas.openxmlformats.org/officeDocument/2006/relationships/hyperlink" Target="http://vintage.aomin.org/GRANVILL.html" TargetMode="External"/><Relationship Id="rId4" Type="http://schemas.openxmlformats.org/officeDocument/2006/relationships/webSettings" Target="webSettings.xml"/><Relationship Id="rId9" Type="http://schemas.openxmlformats.org/officeDocument/2006/relationships/hyperlink" Target="https://mail.google.com/a/sunrise.ch/BwRef%28%27BGT_2Co%203:16%27%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fr.ch/bkv/kapitel660-7.htm" TargetMode="External"/><Relationship Id="rId7" Type="http://schemas.openxmlformats.org/officeDocument/2006/relationships/hyperlink" Target="http://www.bible.org/page.php?page_id=1163" TargetMode="External"/><Relationship Id="rId2" Type="http://schemas.openxmlformats.org/officeDocument/2006/relationships/hyperlink" Target="http://209.85.135.104/search?q=cache:tHW6Lw0ITmgJ:www.unifr.ch/bkv/ausgabe267.rtf+Constitutiones+Apostolorum&amp;hl=de&amp;ct=clnk&amp;cd=2&amp;gl=ch&amp;client=firefox-a" TargetMode="External"/><Relationship Id="rId1" Type="http://schemas.openxmlformats.org/officeDocument/2006/relationships/hyperlink" Target="http://evangelicaltextualcriticism.blogspot.com/2006/09/textual-circularity-unavoidable.html" TargetMode="External"/><Relationship Id="rId6" Type="http://schemas.openxmlformats.org/officeDocument/2006/relationships/hyperlink" Target="http://www.cbmw.org/Resources/Articles/A-Female-Apostle" TargetMode="External"/><Relationship Id="rId5" Type="http://schemas.openxmlformats.org/officeDocument/2006/relationships/hyperlink" Target="http://www.godswordtowomen.org/studies/articles/juniapreato.htm" TargetMode="External"/><Relationship Id="rId4" Type="http://schemas.openxmlformats.org/officeDocument/2006/relationships/hyperlink" Target="http://www.tertullian.org/fathers/philostorgius.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61900</Words>
  <Characters>389972</Characters>
  <Application>Microsoft Office Word</Application>
  <DocSecurity>0</DocSecurity>
  <Lines>3249</Lines>
  <Paragraphs>901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PF Pbl BdF NTdF</vt:lpstr>
      <vt:lpstr>PF Pbl BdF NTdF</vt:lpstr>
    </vt:vector>
  </TitlesOfParts>
  <Company>Mission im Internet</Company>
  <LinksUpToDate>false</LinksUpToDate>
  <CharactersWithSpaces>450971</CharactersWithSpaces>
  <SharedDoc>false</SharedDoc>
  <HLinks>
    <vt:vector size="72" baseType="variant">
      <vt:variant>
        <vt:i4>4259856</vt:i4>
      </vt:variant>
      <vt:variant>
        <vt:i4>12</vt:i4>
      </vt:variant>
      <vt:variant>
        <vt:i4>0</vt:i4>
      </vt:variant>
      <vt:variant>
        <vt:i4>5</vt:i4>
      </vt:variant>
      <vt:variant>
        <vt:lpwstr>http://www.sermon-online.de/</vt:lpwstr>
      </vt:variant>
      <vt:variant>
        <vt:lpwstr/>
      </vt:variant>
      <vt:variant>
        <vt:i4>7798836</vt:i4>
      </vt:variant>
      <vt:variant>
        <vt:i4>9</vt:i4>
      </vt:variant>
      <vt:variant>
        <vt:i4>0</vt:i4>
      </vt:variant>
      <vt:variant>
        <vt:i4>5</vt:i4>
      </vt:variant>
      <vt:variant>
        <vt:lpwstr>http://vintage.aomin.org/GRANVILL.html</vt:lpwstr>
      </vt:variant>
      <vt:variant>
        <vt:lpwstr/>
      </vt:variant>
      <vt:variant>
        <vt:i4>262241</vt:i4>
      </vt:variant>
      <vt:variant>
        <vt:i4>6</vt:i4>
      </vt:variant>
      <vt:variant>
        <vt:i4>0</vt:i4>
      </vt:variant>
      <vt:variant>
        <vt:i4>5</vt:i4>
      </vt:variant>
      <vt:variant>
        <vt:lpwstr>https://mail.google.com/a/sunrise.ch/BwRef%28%27BGT_2Co 3:16%27%29</vt:lpwstr>
      </vt:variant>
      <vt:variant>
        <vt:lpwstr/>
      </vt:variant>
      <vt:variant>
        <vt:i4>589930</vt:i4>
      </vt:variant>
      <vt:variant>
        <vt:i4>3</vt:i4>
      </vt:variant>
      <vt:variant>
        <vt:i4>0</vt:i4>
      </vt:variant>
      <vt:variant>
        <vt:i4>5</vt:i4>
      </vt:variant>
      <vt:variant>
        <vt:lpwstr>http://../AppData/Roaming/Microsoft/Word/BwRef%28%27BGT_ACT.14:23%27%29</vt:lpwstr>
      </vt:variant>
      <vt:variant>
        <vt:lpwstr/>
      </vt:variant>
      <vt:variant>
        <vt:i4>6225949</vt:i4>
      </vt:variant>
      <vt:variant>
        <vt:i4>0</vt:i4>
      </vt:variant>
      <vt:variant>
        <vt:i4>0</vt:i4>
      </vt:variant>
      <vt:variant>
        <vt:i4>5</vt:i4>
      </vt:variant>
      <vt:variant>
        <vt:lpwstr>http://www.soundwords.de/artikel.asp?id=1180</vt:lpwstr>
      </vt:variant>
      <vt:variant>
        <vt:lpwstr/>
      </vt:variant>
      <vt:variant>
        <vt:i4>7995401</vt:i4>
      </vt:variant>
      <vt:variant>
        <vt:i4>18</vt:i4>
      </vt:variant>
      <vt:variant>
        <vt:i4>0</vt:i4>
      </vt:variant>
      <vt:variant>
        <vt:i4>5</vt:i4>
      </vt:variant>
      <vt:variant>
        <vt:lpwstr>http://www.bible.org/page.php?page_id=1163</vt:lpwstr>
      </vt:variant>
      <vt:variant>
        <vt:lpwstr/>
      </vt:variant>
      <vt:variant>
        <vt:i4>2359331</vt:i4>
      </vt:variant>
      <vt:variant>
        <vt:i4>15</vt:i4>
      </vt:variant>
      <vt:variant>
        <vt:i4>0</vt:i4>
      </vt:variant>
      <vt:variant>
        <vt:i4>5</vt:i4>
      </vt:variant>
      <vt:variant>
        <vt:lpwstr>http://www.cbmw.org/Resources/Articles/A-Female-Apostle</vt:lpwstr>
      </vt:variant>
      <vt:variant>
        <vt:lpwstr/>
      </vt:variant>
      <vt:variant>
        <vt:i4>2228350</vt:i4>
      </vt:variant>
      <vt:variant>
        <vt:i4>12</vt:i4>
      </vt:variant>
      <vt:variant>
        <vt:i4>0</vt:i4>
      </vt:variant>
      <vt:variant>
        <vt:i4>5</vt:i4>
      </vt:variant>
      <vt:variant>
        <vt:lpwstr>http://www.godswordtowomen.org/studies/articles/juniapreato.htm</vt:lpwstr>
      </vt:variant>
      <vt:variant>
        <vt:lpwstr/>
      </vt:variant>
      <vt:variant>
        <vt:i4>2228260</vt:i4>
      </vt:variant>
      <vt:variant>
        <vt:i4>9</vt:i4>
      </vt:variant>
      <vt:variant>
        <vt:i4>0</vt:i4>
      </vt:variant>
      <vt:variant>
        <vt:i4>5</vt:i4>
      </vt:variant>
      <vt:variant>
        <vt:lpwstr>http://www.tertullian.org/fathers/philostorgius.htm</vt:lpwstr>
      </vt:variant>
      <vt:variant>
        <vt:lpwstr/>
      </vt:variant>
      <vt:variant>
        <vt:i4>1310792</vt:i4>
      </vt:variant>
      <vt:variant>
        <vt:i4>6</vt:i4>
      </vt:variant>
      <vt:variant>
        <vt:i4>0</vt:i4>
      </vt:variant>
      <vt:variant>
        <vt:i4>5</vt:i4>
      </vt:variant>
      <vt:variant>
        <vt:lpwstr>http://www.unifr.ch/bkv/kapitel660-7.htm</vt:lpwstr>
      </vt:variant>
      <vt:variant>
        <vt:lpwstr/>
      </vt:variant>
      <vt:variant>
        <vt:i4>2621481</vt:i4>
      </vt:variant>
      <vt:variant>
        <vt:i4>3</vt:i4>
      </vt:variant>
      <vt:variant>
        <vt:i4>0</vt:i4>
      </vt:variant>
      <vt:variant>
        <vt:i4>5</vt:i4>
      </vt:variant>
      <vt:variant>
        <vt:lpwstr>http://209.85.135.104/search?q=cache:tHW6Lw0ITmgJ:www.unifr.ch/bkv/ausgabe267.rtf+Constitutiones+Apostolorum&amp;hl=de&amp;ct=clnk&amp;cd=2&amp;gl=ch&amp;client=firefox-a</vt:lpwstr>
      </vt:variant>
      <vt:variant>
        <vt:lpwstr/>
      </vt:variant>
      <vt:variant>
        <vt:i4>89</vt:i4>
      </vt:variant>
      <vt:variant>
        <vt:i4>0</vt:i4>
      </vt:variant>
      <vt:variant>
        <vt:i4>0</vt:i4>
      </vt:variant>
      <vt:variant>
        <vt:i4>5</vt:i4>
      </vt:variant>
      <vt:variant>
        <vt:lpwstr>http://evangelicaltextualcriticism.blogspot.com/2006/09/textual-circularity-unavoidable.html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 Pbl BdF NTdF</dc:title>
  <dc:creator>N</dc:creator>
  <cp:lastModifiedBy>Armin</cp:lastModifiedBy>
  <cp:revision>2</cp:revision>
  <cp:lastPrinted>1601-01-01T00:00:00Z</cp:lastPrinted>
  <dcterms:created xsi:type="dcterms:W3CDTF">2011-08-06T13:12:00Z</dcterms:created>
  <dcterms:modified xsi:type="dcterms:W3CDTF">2011-08-06T13:12:00Z</dcterms:modified>
</cp:coreProperties>
</file>